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7" w:type="dxa"/>
        <w:tblLayout w:type="fixed"/>
        <w:tblLook w:val="01E0" w:firstRow="1" w:lastRow="1" w:firstColumn="1" w:lastColumn="1" w:noHBand="0" w:noVBand="0"/>
      </w:tblPr>
      <w:tblGrid>
        <w:gridCol w:w="5495"/>
        <w:gridCol w:w="557"/>
        <w:gridCol w:w="66"/>
        <w:gridCol w:w="4424"/>
        <w:gridCol w:w="305"/>
      </w:tblGrid>
      <w:tr w:rsidR="00362C56" w:rsidRPr="00161372" w:rsidTr="00FD4F0D">
        <w:tc>
          <w:tcPr>
            <w:tcW w:w="5495" w:type="dxa"/>
          </w:tcPr>
          <w:p w:rsidR="00362C56" w:rsidRPr="00F568C7" w:rsidRDefault="00577D78" w:rsidP="007E651E">
            <w:pPr>
              <w:pStyle w:val="12"/>
              <w:widowControl w:val="0"/>
              <w:jc w:val="center"/>
              <w:rPr>
                <w:b/>
                <w:bCs/>
                <w:snapToGrid w:val="0"/>
                <w:lang w:val="uk-UA"/>
              </w:rPr>
            </w:pPr>
            <w:bookmarkStart w:id="0" w:name="_GoBack"/>
            <w:bookmarkEnd w:id="0"/>
            <w:r w:rsidRPr="00577D78">
              <w:rPr>
                <w:b/>
                <w:bCs/>
                <w:snapToGrid w:val="0"/>
                <w:lang w:val="uk-UA"/>
              </w:rPr>
              <w:t>Договір №____</w:t>
            </w:r>
          </w:p>
          <w:p w:rsidR="00362C56" w:rsidRPr="00F568C7" w:rsidRDefault="00577D78" w:rsidP="007E651E">
            <w:pPr>
              <w:pStyle w:val="12"/>
              <w:widowControl w:val="0"/>
              <w:jc w:val="center"/>
              <w:rPr>
                <w:b/>
                <w:bCs/>
                <w:snapToGrid w:val="0"/>
                <w:lang w:val="uk-UA"/>
              </w:rPr>
            </w:pPr>
            <w:r w:rsidRPr="00577D78">
              <w:rPr>
                <w:b/>
                <w:bCs/>
                <w:snapToGrid w:val="0"/>
                <w:lang w:val="uk-UA"/>
              </w:rPr>
              <w:t>про співробітництво щодо переказу та зарахування грошових коштів в іноземній валюті на рахунки фізичних осіб</w:t>
            </w:r>
          </w:p>
          <w:p w:rsidR="00362C56" w:rsidRPr="00F568C7" w:rsidRDefault="00577D78" w:rsidP="007E651E">
            <w:pPr>
              <w:pStyle w:val="12"/>
              <w:widowControl w:val="0"/>
              <w:jc w:val="center"/>
              <w:rPr>
                <w:snapToGrid w:val="0"/>
                <w:lang w:val="uk-UA"/>
              </w:rPr>
            </w:pPr>
            <w:r w:rsidRPr="00577D78">
              <w:rPr>
                <w:snapToGrid w:val="0"/>
                <w:lang w:val="uk-UA"/>
              </w:rPr>
              <w:t>(на підставі Відомостей для переказу коштів)</w:t>
            </w:r>
          </w:p>
          <w:p w:rsidR="00362C56" w:rsidRPr="00F568C7" w:rsidRDefault="00362C56" w:rsidP="007E651E">
            <w:pPr>
              <w:jc w:val="center"/>
              <w:rPr>
                <w:sz w:val="20"/>
                <w:szCs w:val="20"/>
                <w:lang w:val="uk-UA"/>
              </w:rPr>
            </w:pPr>
          </w:p>
        </w:tc>
        <w:tc>
          <w:tcPr>
            <w:tcW w:w="5352" w:type="dxa"/>
            <w:gridSpan w:val="4"/>
            <w:shd w:val="clear" w:color="auto" w:fill="F2F2F2" w:themeFill="background1" w:themeFillShade="F2"/>
          </w:tcPr>
          <w:p w:rsidR="00362C56" w:rsidRPr="00F568C7" w:rsidRDefault="00EC5D50" w:rsidP="007E651E">
            <w:pPr>
              <w:pStyle w:val="12"/>
              <w:widowControl w:val="0"/>
              <w:jc w:val="center"/>
              <w:rPr>
                <w:b/>
                <w:bCs/>
                <w:snapToGrid w:val="0"/>
                <w:lang w:val="en-US"/>
              </w:rPr>
            </w:pPr>
            <w:r w:rsidRPr="00EC5D50">
              <w:rPr>
                <w:rStyle w:val="ad"/>
                <w:b/>
                <w:bCs/>
                <w:snapToGrid w:val="0"/>
                <w:color w:val="FF0000"/>
                <w:lang w:val="en-US"/>
              </w:rPr>
              <w:footnoteReference w:id="1"/>
            </w:r>
            <w:r w:rsidR="00577D78" w:rsidRPr="00577D78">
              <w:rPr>
                <w:b/>
                <w:bCs/>
                <w:snapToGrid w:val="0"/>
                <w:lang w:val="en-US"/>
              </w:rPr>
              <w:t>Cooperation Agreement no _____</w:t>
            </w:r>
          </w:p>
          <w:p w:rsidR="00745FEB" w:rsidRPr="00F568C7" w:rsidRDefault="00577D78" w:rsidP="00F94F36">
            <w:pPr>
              <w:pStyle w:val="12"/>
              <w:widowControl w:val="0"/>
              <w:jc w:val="center"/>
              <w:rPr>
                <w:b/>
                <w:bCs/>
                <w:snapToGrid w:val="0"/>
                <w:lang w:val="en-US"/>
              </w:rPr>
            </w:pPr>
            <w:r w:rsidRPr="00577D78">
              <w:rPr>
                <w:b/>
                <w:bCs/>
                <w:snapToGrid w:val="0"/>
                <w:lang w:val="en-US"/>
              </w:rPr>
              <w:t xml:space="preserve">On Transfer </w:t>
            </w:r>
            <w:r w:rsidR="000817B5">
              <w:rPr>
                <w:b/>
                <w:bCs/>
                <w:snapToGrid w:val="0"/>
                <w:lang w:val="en-US"/>
              </w:rPr>
              <w:t xml:space="preserve">of </w:t>
            </w:r>
            <w:r w:rsidR="000817B5" w:rsidRPr="003C63C8">
              <w:rPr>
                <w:b/>
                <w:bCs/>
                <w:snapToGrid w:val="0"/>
                <w:lang w:val="en-US"/>
              </w:rPr>
              <w:t>Funds</w:t>
            </w:r>
            <w:r w:rsidR="000817B5">
              <w:rPr>
                <w:b/>
                <w:bCs/>
                <w:snapToGrid w:val="0"/>
                <w:lang w:val="en-US"/>
              </w:rPr>
              <w:t xml:space="preserve"> </w:t>
            </w:r>
            <w:r w:rsidR="00AD251F">
              <w:rPr>
                <w:b/>
                <w:bCs/>
                <w:snapToGrid w:val="0"/>
                <w:lang w:val="en-US"/>
              </w:rPr>
              <w:t xml:space="preserve">to Be Credited </w:t>
            </w:r>
            <w:r w:rsidRPr="00577D78">
              <w:rPr>
                <w:b/>
                <w:bCs/>
                <w:snapToGrid w:val="0"/>
                <w:lang w:val="en-US"/>
              </w:rPr>
              <w:t>in Foreign Currency for Individuals</w:t>
            </w:r>
          </w:p>
          <w:p w:rsidR="00F94F36" w:rsidRPr="00F568C7" w:rsidRDefault="00577D78" w:rsidP="00F94F36">
            <w:pPr>
              <w:pStyle w:val="12"/>
              <w:widowControl w:val="0"/>
              <w:jc w:val="center"/>
              <w:rPr>
                <w:bCs/>
                <w:snapToGrid w:val="0"/>
                <w:lang w:val="en-US"/>
              </w:rPr>
            </w:pPr>
            <w:r w:rsidRPr="00577D78">
              <w:rPr>
                <w:bCs/>
                <w:snapToGrid w:val="0"/>
                <w:lang w:val="en-US"/>
              </w:rPr>
              <w:t>(as based on the Funds Transfer Roll)</w:t>
            </w:r>
          </w:p>
        </w:tc>
      </w:tr>
      <w:tr w:rsidR="00362C56" w:rsidRPr="00F568C7" w:rsidTr="00FD4F0D">
        <w:tc>
          <w:tcPr>
            <w:tcW w:w="5495" w:type="dxa"/>
          </w:tcPr>
          <w:p w:rsidR="00362C56" w:rsidRPr="00F568C7" w:rsidRDefault="00577D78" w:rsidP="007E651E">
            <w:pPr>
              <w:pStyle w:val="12"/>
              <w:widowControl w:val="0"/>
              <w:jc w:val="center"/>
              <w:rPr>
                <w:b/>
                <w:snapToGrid w:val="0"/>
                <w:lang w:val="uk-UA"/>
              </w:rPr>
            </w:pPr>
            <w:r w:rsidRPr="00577D78">
              <w:rPr>
                <w:snapToGrid w:val="0"/>
                <w:lang w:val="uk-UA"/>
              </w:rPr>
              <w:t>м. ______</w:t>
            </w:r>
            <w:r w:rsidRPr="00577D78">
              <w:rPr>
                <w:snapToGrid w:val="0"/>
                <w:lang w:val="uk-UA"/>
              </w:rPr>
              <w:tab/>
            </w:r>
            <w:r w:rsidRPr="00577D78">
              <w:rPr>
                <w:snapToGrid w:val="0"/>
                <w:lang w:val="uk-UA"/>
              </w:rPr>
              <w:tab/>
              <w:t>«__» ____________  20_ р.</w:t>
            </w:r>
          </w:p>
        </w:tc>
        <w:tc>
          <w:tcPr>
            <w:tcW w:w="5352" w:type="dxa"/>
            <w:gridSpan w:val="4"/>
            <w:shd w:val="clear" w:color="auto" w:fill="F2F2F2" w:themeFill="background1" w:themeFillShade="F2"/>
          </w:tcPr>
          <w:p w:rsidR="00296B10" w:rsidRDefault="00577D78">
            <w:pPr>
              <w:pStyle w:val="12"/>
              <w:widowControl w:val="0"/>
              <w:jc w:val="both"/>
              <w:rPr>
                <w:snapToGrid w:val="0"/>
                <w:lang w:val="en-US"/>
              </w:rPr>
            </w:pPr>
            <w:r w:rsidRPr="00577D78">
              <w:rPr>
                <w:snapToGrid w:val="0"/>
                <w:lang w:val="en-US"/>
              </w:rPr>
              <w:t>City of ______________                            “___” ____________ 20__</w:t>
            </w:r>
          </w:p>
        </w:tc>
      </w:tr>
      <w:tr w:rsidR="00362C56" w:rsidRPr="00161372" w:rsidTr="00FD4F0D">
        <w:tc>
          <w:tcPr>
            <w:tcW w:w="5495" w:type="dxa"/>
          </w:tcPr>
          <w:p w:rsidR="00362C56" w:rsidRPr="00F568C7" w:rsidRDefault="0019090C" w:rsidP="007E651E">
            <w:pPr>
              <w:jc w:val="both"/>
              <w:rPr>
                <w:sz w:val="20"/>
                <w:szCs w:val="20"/>
                <w:lang w:val="uk-UA"/>
              </w:rPr>
            </w:pPr>
            <w:r w:rsidRPr="00027E0B">
              <w:rPr>
                <w:b/>
                <w:color w:val="000000"/>
                <w:sz w:val="18"/>
                <w:szCs w:val="18"/>
                <w:lang w:val="uk-UA"/>
              </w:rPr>
              <w:t>АТ «УКРСИББАНК»</w:t>
            </w:r>
            <w:r w:rsidR="00577D78" w:rsidRPr="00577D78">
              <w:rPr>
                <w:snapToGrid w:val="0"/>
                <w:sz w:val="20"/>
                <w:szCs w:val="20"/>
                <w:lang w:val="uk-UA"/>
              </w:rPr>
              <w:t xml:space="preserve"> (далі – Банк), від імені якого діє _________________________________________, на підставі     __________________________, </w:t>
            </w:r>
            <w:r w:rsidR="00577D78" w:rsidRPr="00577D78">
              <w:rPr>
                <w:sz w:val="20"/>
                <w:szCs w:val="20"/>
                <w:lang w:val="uk-UA"/>
              </w:rPr>
              <w:t xml:space="preserve">з однієї сторони, </w:t>
            </w:r>
            <w:r w:rsidR="00577D78" w:rsidRPr="00577D78">
              <w:rPr>
                <w:snapToGrid w:val="0"/>
                <w:sz w:val="20"/>
                <w:szCs w:val="20"/>
                <w:lang w:val="uk-UA"/>
              </w:rPr>
              <w:t>і</w:t>
            </w:r>
          </w:p>
        </w:tc>
        <w:tc>
          <w:tcPr>
            <w:tcW w:w="5352" w:type="dxa"/>
            <w:gridSpan w:val="4"/>
            <w:shd w:val="clear" w:color="auto" w:fill="F2F2F2" w:themeFill="background1" w:themeFillShade="F2"/>
          </w:tcPr>
          <w:p w:rsidR="00362C56" w:rsidRPr="00F568C7" w:rsidRDefault="0019090C" w:rsidP="0019090C">
            <w:pPr>
              <w:jc w:val="both"/>
              <w:rPr>
                <w:sz w:val="20"/>
                <w:szCs w:val="20"/>
                <w:lang w:val="en-GB"/>
              </w:rPr>
            </w:pPr>
            <w:r w:rsidRPr="00592ED5">
              <w:rPr>
                <w:b/>
                <w:bCs/>
                <w:color w:val="000000"/>
                <w:sz w:val="16"/>
                <w:szCs w:val="16"/>
                <w:lang w:val="en-US"/>
              </w:rPr>
              <w:t>JSC</w:t>
            </w:r>
            <w:r w:rsidRPr="00407665">
              <w:rPr>
                <w:b/>
                <w:bCs/>
                <w:color w:val="000000"/>
                <w:sz w:val="16"/>
                <w:szCs w:val="16"/>
                <w:lang w:val="uk-UA"/>
              </w:rPr>
              <w:t xml:space="preserve"> “</w:t>
            </w:r>
            <w:r w:rsidRPr="00592ED5">
              <w:rPr>
                <w:b/>
                <w:bCs/>
                <w:color w:val="000000"/>
                <w:sz w:val="16"/>
                <w:szCs w:val="16"/>
                <w:lang w:val="en-US"/>
              </w:rPr>
              <w:t>UKRSIBBANK</w:t>
            </w:r>
            <w:r w:rsidRPr="00407665">
              <w:rPr>
                <w:b/>
                <w:bCs/>
                <w:color w:val="000000"/>
                <w:sz w:val="16"/>
                <w:szCs w:val="16"/>
                <w:lang w:val="uk-UA"/>
              </w:rPr>
              <w:t>”</w:t>
            </w:r>
            <w:r>
              <w:rPr>
                <w:b/>
                <w:bCs/>
                <w:color w:val="000000"/>
                <w:sz w:val="16"/>
                <w:szCs w:val="16"/>
                <w:lang w:val="uk-UA"/>
              </w:rPr>
              <w:t xml:space="preserve"> </w:t>
            </w:r>
            <w:r w:rsidR="00577D78" w:rsidRPr="00577D78">
              <w:rPr>
                <w:sz w:val="20"/>
                <w:szCs w:val="20"/>
                <w:lang w:val="en-GB"/>
              </w:rPr>
              <w:t xml:space="preserve"> (hereinafter referred to as the Bank) represented by </w:t>
            </w:r>
            <w:r w:rsidR="00577D78" w:rsidRPr="00577D78">
              <w:rPr>
                <w:b/>
                <w:sz w:val="20"/>
                <w:szCs w:val="20"/>
                <w:lang w:val="en-GB"/>
              </w:rPr>
              <w:t xml:space="preserve">________________________, </w:t>
            </w:r>
            <w:r w:rsidR="00577D78" w:rsidRPr="00577D78">
              <w:rPr>
                <w:sz w:val="20"/>
                <w:szCs w:val="20"/>
                <w:lang w:val="en-GB"/>
              </w:rPr>
              <w:t xml:space="preserve">acting under _____________________________, on the one hand, and </w:t>
            </w:r>
          </w:p>
        </w:tc>
      </w:tr>
      <w:tr w:rsidR="00362C56" w:rsidRPr="00161372" w:rsidTr="00FD4F0D">
        <w:tc>
          <w:tcPr>
            <w:tcW w:w="5495" w:type="dxa"/>
          </w:tcPr>
          <w:p w:rsidR="00362C56" w:rsidRPr="00F568C7" w:rsidRDefault="00577D78" w:rsidP="007E651E">
            <w:pPr>
              <w:jc w:val="both"/>
              <w:rPr>
                <w:snapToGrid w:val="0"/>
                <w:sz w:val="20"/>
                <w:szCs w:val="20"/>
                <w:lang w:val="uk-UA"/>
              </w:rPr>
            </w:pPr>
            <w:r w:rsidRPr="00577D78">
              <w:rPr>
                <w:snapToGrid w:val="0"/>
                <w:sz w:val="20"/>
                <w:szCs w:val="20"/>
                <w:lang w:val="uk-UA"/>
              </w:rPr>
              <w:t>____________________________________________________________________________________ (далі – Клієнт), від імені якого діє _______________________________________________________, на підставі _____________________, з іншої сторони, при спільному найменуванні – Сторони (окремо - Сторона), уклали цей договір (далі - Договір) про наступне:</w:t>
            </w:r>
          </w:p>
          <w:p w:rsidR="00362C56" w:rsidRPr="00F568C7" w:rsidRDefault="00362C56" w:rsidP="007E651E">
            <w:pPr>
              <w:jc w:val="both"/>
              <w:rPr>
                <w:sz w:val="20"/>
                <w:szCs w:val="20"/>
                <w:lang w:val="uk-UA"/>
              </w:rPr>
            </w:pPr>
          </w:p>
        </w:tc>
        <w:tc>
          <w:tcPr>
            <w:tcW w:w="5352" w:type="dxa"/>
            <w:gridSpan w:val="4"/>
            <w:shd w:val="clear" w:color="auto" w:fill="F2F2F2" w:themeFill="background1" w:themeFillShade="F2"/>
          </w:tcPr>
          <w:p w:rsidR="003F1164" w:rsidRPr="0064067B" w:rsidRDefault="003F1164" w:rsidP="003F1164">
            <w:pPr>
              <w:pStyle w:val="12"/>
              <w:widowControl w:val="0"/>
              <w:rPr>
                <w:b/>
                <w:snapToGrid w:val="0"/>
              </w:rPr>
            </w:pPr>
          </w:p>
          <w:p w:rsidR="00362C56" w:rsidRPr="0064067B" w:rsidRDefault="00577D78" w:rsidP="003F1164">
            <w:pPr>
              <w:jc w:val="both"/>
              <w:rPr>
                <w:snapToGrid w:val="0"/>
                <w:sz w:val="20"/>
                <w:szCs w:val="20"/>
                <w:lang w:val="uk-UA"/>
              </w:rPr>
            </w:pPr>
            <w:r w:rsidRPr="00577D78">
              <w:rPr>
                <w:snapToGrid w:val="0"/>
                <w:sz w:val="20"/>
                <w:szCs w:val="20"/>
                <w:lang w:val="en-GB"/>
              </w:rPr>
              <w:t>________________________________________________________________ (hereinafter referred to as the Client), represented by _____________________________________________________, acting under ______________________, on the other hand, hereinafter jointly referred to as the Parties and individually as the Party, correspondingly, have entered into and signed this agreement (hereinafter referred to as the Agreement) as follows:</w:t>
            </w:r>
          </w:p>
        </w:tc>
      </w:tr>
      <w:tr w:rsidR="00362C56" w:rsidRPr="00161372" w:rsidTr="00FD4F0D">
        <w:tc>
          <w:tcPr>
            <w:tcW w:w="5495" w:type="dxa"/>
          </w:tcPr>
          <w:p w:rsidR="00362C56" w:rsidRPr="00F568C7" w:rsidRDefault="00577D78" w:rsidP="007E651E">
            <w:pPr>
              <w:jc w:val="both"/>
              <w:rPr>
                <w:snapToGrid w:val="0"/>
                <w:sz w:val="20"/>
                <w:szCs w:val="20"/>
                <w:lang w:val="uk-UA"/>
              </w:rPr>
            </w:pPr>
            <w:r w:rsidRPr="00577D78">
              <w:rPr>
                <w:snapToGrid w:val="0"/>
                <w:sz w:val="20"/>
                <w:szCs w:val="20"/>
                <w:lang w:val="uk-UA"/>
              </w:rPr>
              <w:t>Терміни та скорочення, що вживаються в цьому Договорі</w:t>
            </w:r>
            <w:r w:rsidRPr="00577D78">
              <w:rPr>
                <w:snapToGrid w:val="0"/>
                <w:sz w:val="20"/>
                <w:szCs w:val="20"/>
              </w:rPr>
              <w:t>,</w:t>
            </w:r>
            <w:r w:rsidRPr="00577D78">
              <w:rPr>
                <w:snapToGrid w:val="0"/>
                <w:sz w:val="20"/>
                <w:szCs w:val="20"/>
                <w:lang w:val="uk-UA"/>
              </w:rPr>
              <w:t xml:space="preserve"> мають наступні значення:</w:t>
            </w:r>
          </w:p>
        </w:tc>
        <w:tc>
          <w:tcPr>
            <w:tcW w:w="5352" w:type="dxa"/>
            <w:gridSpan w:val="4"/>
            <w:shd w:val="clear" w:color="auto" w:fill="F2F2F2" w:themeFill="background1" w:themeFillShade="F2"/>
          </w:tcPr>
          <w:p w:rsidR="00362C56" w:rsidRPr="0064067B" w:rsidRDefault="00577D78" w:rsidP="003F1164">
            <w:pPr>
              <w:jc w:val="both"/>
              <w:rPr>
                <w:snapToGrid w:val="0"/>
                <w:sz w:val="20"/>
                <w:szCs w:val="20"/>
                <w:lang w:val="uk-UA"/>
              </w:rPr>
            </w:pPr>
            <w:r w:rsidRPr="00577D78">
              <w:rPr>
                <w:snapToGrid w:val="0"/>
                <w:sz w:val="20"/>
                <w:szCs w:val="20"/>
                <w:lang w:val="en-GB"/>
              </w:rPr>
              <w:t>The terms and abbreviations used herein shall have the meaning as ascribed to them below:</w:t>
            </w:r>
          </w:p>
        </w:tc>
      </w:tr>
      <w:tr w:rsidR="00362C56" w:rsidRPr="00161372" w:rsidTr="00FD4F0D">
        <w:trPr>
          <w:trHeight w:val="80"/>
        </w:trPr>
        <w:tc>
          <w:tcPr>
            <w:tcW w:w="5495" w:type="dxa"/>
          </w:tcPr>
          <w:p w:rsidR="00864D32" w:rsidRPr="00F568C7" w:rsidRDefault="00864D32" w:rsidP="007E651E">
            <w:pPr>
              <w:pStyle w:val="P53"/>
              <w:ind w:firstLine="0"/>
              <w:jc w:val="both"/>
              <w:rPr>
                <w:sz w:val="20"/>
                <w:lang w:val="uk-UA"/>
              </w:rPr>
            </w:pPr>
          </w:p>
        </w:tc>
        <w:tc>
          <w:tcPr>
            <w:tcW w:w="5352" w:type="dxa"/>
            <w:gridSpan w:val="4"/>
            <w:shd w:val="clear" w:color="auto" w:fill="F2F2F2" w:themeFill="background1" w:themeFillShade="F2"/>
          </w:tcPr>
          <w:p w:rsidR="00362C56" w:rsidRPr="0064067B" w:rsidRDefault="00362C56" w:rsidP="006414FB">
            <w:pPr>
              <w:pStyle w:val="P53"/>
              <w:ind w:firstLine="0"/>
              <w:jc w:val="both"/>
              <w:rPr>
                <w:rStyle w:val="T69"/>
                <w:bCs/>
                <w:sz w:val="20"/>
                <w:lang w:val="en-US"/>
              </w:rPr>
            </w:pPr>
          </w:p>
        </w:tc>
      </w:tr>
      <w:tr w:rsidR="00362C56" w:rsidRPr="00161372" w:rsidTr="00FD4F0D">
        <w:tc>
          <w:tcPr>
            <w:tcW w:w="5495" w:type="dxa"/>
          </w:tcPr>
          <w:p w:rsidR="00362C56" w:rsidRPr="00F568C7" w:rsidRDefault="00577D78" w:rsidP="008721B6">
            <w:pPr>
              <w:jc w:val="both"/>
              <w:rPr>
                <w:snapToGrid w:val="0"/>
                <w:sz w:val="20"/>
                <w:szCs w:val="20"/>
                <w:lang w:val="uk-UA"/>
              </w:rPr>
            </w:pPr>
            <w:r w:rsidRPr="00577D78">
              <w:rPr>
                <w:b/>
                <w:bCs/>
                <w:snapToGrid w:val="0"/>
                <w:sz w:val="20"/>
                <w:szCs w:val="20"/>
                <w:lang w:val="uk-UA"/>
              </w:rPr>
              <w:t xml:space="preserve">Відомість </w:t>
            </w:r>
            <w:r w:rsidRPr="00577D78">
              <w:rPr>
                <w:snapToGrid w:val="0"/>
                <w:sz w:val="20"/>
                <w:szCs w:val="20"/>
                <w:lang w:val="uk-UA"/>
              </w:rPr>
              <w:t>– письмова інструкція (розпорядження) Клієнта щодо переказу та зарахування Одержувачам</w:t>
            </w:r>
            <w:r w:rsidRPr="00577D78">
              <w:rPr>
                <w:snapToGrid w:val="0"/>
                <w:sz w:val="20"/>
                <w:szCs w:val="20"/>
              </w:rPr>
              <w:t>,</w:t>
            </w:r>
            <w:r w:rsidRPr="00577D78">
              <w:rPr>
                <w:snapToGrid w:val="0"/>
                <w:sz w:val="20"/>
                <w:szCs w:val="20"/>
                <w:lang w:val="uk-UA"/>
              </w:rPr>
              <w:t xml:space="preserve"> переказаних Клієнтом або Відправником на Транзитний рахунок Виплат, що подається за формою, встановленою у Додатку №1 до цього Договору.</w:t>
            </w:r>
          </w:p>
        </w:tc>
        <w:tc>
          <w:tcPr>
            <w:tcW w:w="5352" w:type="dxa"/>
            <w:gridSpan w:val="4"/>
            <w:shd w:val="clear" w:color="auto" w:fill="F2F2F2" w:themeFill="background1" w:themeFillShade="F2"/>
          </w:tcPr>
          <w:p w:rsidR="00362C56" w:rsidRPr="0064067B" w:rsidRDefault="00577D78" w:rsidP="005629F5">
            <w:pPr>
              <w:jc w:val="both"/>
              <w:rPr>
                <w:b/>
                <w:bCs/>
                <w:snapToGrid w:val="0"/>
                <w:sz w:val="20"/>
                <w:szCs w:val="20"/>
                <w:lang w:val="uk-UA"/>
              </w:rPr>
            </w:pPr>
            <w:r w:rsidRPr="00577D78">
              <w:rPr>
                <w:rStyle w:val="T69"/>
                <w:sz w:val="20"/>
                <w:szCs w:val="20"/>
                <w:lang w:val="en-GB"/>
              </w:rPr>
              <w:t xml:space="preserve">Roll </w:t>
            </w:r>
            <w:r w:rsidRPr="00577D78">
              <w:rPr>
                <w:rStyle w:val="T69"/>
                <w:b w:val="0"/>
                <w:sz w:val="20"/>
                <w:szCs w:val="20"/>
                <w:lang w:val="en-GB"/>
              </w:rPr>
              <w:t>shall mean a written instruction by the Client to transfer relevant funds to be credited to the Recipients</w:t>
            </w:r>
            <w:r w:rsidR="00AE0062">
              <w:rPr>
                <w:rStyle w:val="T69"/>
                <w:b w:val="0"/>
                <w:sz w:val="20"/>
                <w:szCs w:val="20"/>
                <w:lang w:val="en-GB"/>
              </w:rPr>
              <w:t>’ accounts</w:t>
            </w:r>
            <w:r w:rsidRPr="00577D78">
              <w:rPr>
                <w:rStyle w:val="T69"/>
                <w:b w:val="0"/>
                <w:sz w:val="20"/>
                <w:szCs w:val="20"/>
                <w:lang w:val="en-GB"/>
              </w:rPr>
              <w:t xml:space="preserve"> </w:t>
            </w:r>
            <w:r w:rsidR="00497DB2">
              <w:rPr>
                <w:rStyle w:val="T69"/>
                <w:b w:val="0"/>
                <w:sz w:val="20"/>
                <w:szCs w:val="20"/>
                <w:lang w:val="en-GB"/>
              </w:rPr>
              <w:t xml:space="preserve">in relation to the Payment(s) made by the Client or Sender to a relevant Transit Account. </w:t>
            </w:r>
            <w:r w:rsidR="00AE0062">
              <w:rPr>
                <w:rStyle w:val="T69"/>
                <w:b w:val="0"/>
                <w:sz w:val="20"/>
                <w:szCs w:val="20"/>
                <w:lang w:val="en-GB"/>
              </w:rPr>
              <w:t xml:space="preserve">Such Roll shall be provided executed in the form set forth in </w:t>
            </w:r>
            <w:r w:rsidRPr="00577D78">
              <w:rPr>
                <w:rStyle w:val="T69"/>
                <w:b w:val="0"/>
                <w:sz w:val="20"/>
                <w:szCs w:val="20"/>
                <w:lang w:val="en-GB"/>
              </w:rPr>
              <w:t>A</w:t>
            </w:r>
            <w:r w:rsidR="005629F5">
              <w:rPr>
                <w:rStyle w:val="T69"/>
                <w:b w:val="0"/>
                <w:sz w:val="20"/>
                <w:szCs w:val="20"/>
                <w:lang w:val="en-GB"/>
              </w:rPr>
              <w:t>ppendix</w:t>
            </w:r>
            <w:r w:rsidRPr="00577D78">
              <w:rPr>
                <w:rStyle w:val="T69"/>
                <w:b w:val="0"/>
                <w:sz w:val="20"/>
                <w:szCs w:val="20"/>
                <w:lang w:val="en-GB"/>
              </w:rPr>
              <w:t xml:space="preserve"> </w:t>
            </w:r>
            <w:r w:rsidR="00AE0062">
              <w:rPr>
                <w:rStyle w:val="T69"/>
                <w:b w:val="0"/>
                <w:sz w:val="20"/>
                <w:szCs w:val="20"/>
                <w:lang w:val="en-GB"/>
              </w:rPr>
              <w:t xml:space="preserve">no </w:t>
            </w:r>
            <w:r w:rsidRPr="00577D78">
              <w:rPr>
                <w:rStyle w:val="T69"/>
                <w:b w:val="0"/>
                <w:sz w:val="20"/>
                <w:szCs w:val="20"/>
                <w:lang w:val="en-GB"/>
              </w:rPr>
              <w:t>1 hereto</w:t>
            </w:r>
            <w:r w:rsidR="00976E5E">
              <w:rPr>
                <w:rStyle w:val="T69"/>
                <w:b w:val="0"/>
                <w:sz w:val="20"/>
                <w:szCs w:val="20"/>
                <w:lang w:val="en-GB"/>
              </w:rPr>
              <w:t>;</w:t>
            </w:r>
          </w:p>
        </w:tc>
      </w:tr>
      <w:tr w:rsidR="00362C56" w:rsidRPr="00161372" w:rsidTr="00FD4F0D">
        <w:tc>
          <w:tcPr>
            <w:tcW w:w="5495" w:type="dxa"/>
          </w:tcPr>
          <w:p w:rsidR="00362C56" w:rsidRPr="00F568C7" w:rsidRDefault="00577D78" w:rsidP="005F372F">
            <w:pPr>
              <w:jc w:val="both"/>
              <w:rPr>
                <w:b/>
                <w:bCs/>
                <w:snapToGrid w:val="0"/>
                <w:sz w:val="20"/>
                <w:szCs w:val="20"/>
                <w:lang w:val="uk-UA"/>
              </w:rPr>
            </w:pPr>
            <w:r w:rsidRPr="00577D78">
              <w:rPr>
                <w:b/>
                <w:bCs/>
                <w:snapToGrid w:val="0"/>
                <w:sz w:val="20"/>
                <w:szCs w:val="20"/>
                <w:lang w:val="uk-UA"/>
              </w:rPr>
              <w:t xml:space="preserve">Відправник – Судновласник </w:t>
            </w:r>
            <w:r w:rsidRPr="00B23338">
              <w:rPr>
                <w:bCs/>
                <w:i/>
                <w:snapToGrid w:val="0"/>
                <w:color w:val="FF0000"/>
                <w:sz w:val="20"/>
                <w:szCs w:val="20"/>
                <w:highlight w:val="yellow"/>
                <w:lang w:val="uk-UA"/>
              </w:rPr>
              <w:t>або</w:t>
            </w:r>
            <w:r w:rsidR="00B23338" w:rsidRPr="00B23338">
              <w:rPr>
                <w:rStyle w:val="ad"/>
                <w:bCs/>
                <w:i/>
                <w:snapToGrid w:val="0"/>
                <w:color w:val="FF0000"/>
                <w:sz w:val="20"/>
                <w:szCs w:val="20"/>
                <w:lang w:val="uk-UA"/>
              </w:rPr>
              <w:footnoteReference w:id="2"/>
            </w:r>
            <w:r w:rsidRPr="00577D78">
              <w:rPr>
                <w:b/>
                <w:bCs/>
                <w:snapToGrid w:val="0"/>
                <w:sz w:val="20"/>
                <w:szCs w:val="20"/>
                <w:lang w:val="uk-UA"/>
              </w:rPr>
              <w:t xml:space="preserve"> </w:t>
            </w:r>
            <w:r w:rsidRPr="00577D78">
              <w:rPr>
                <w:b/>
                <w:bCs/>
                <w:snapToGrid w:val="0"/>
                <w:sz w:val="20"/>
                <w:szCs w:val="20"/>
                <w:highlight w:val="lightGray"/>
                <w:lang w:val="uk-UA"/>
              </w:rPr>
              <w:t>Клієнт</w:t>
            </w:r>
            <w:r w:rsidRPr="00577D78">
              <w:rPr>
                <w:rStyle w:val="ad"/>
                <w:b/>
                <w:bCs/>
                <w:snapToGrid w:val="0"/>
                <w:color w:val="FF0000"/>
                <w:sz w:val="20"/>
                <w:szCs w:val="20"/>
                <w:highlight w:val="lightGray"/>
                <w:lang w:val="uk-UA"/>
              </w:rPr>
              <w:footnoteReference w:id="3"/>
            </w:r>
            <w:r w:rsidRPr="00577D78">
              <w:rPr>
                <w:b/>
                <w:bCs/>
                <w:snapToGrid w:val="0"/>
                <w:color w:val="FF0000"/>
                <w:sz w:val="20"/>
                <w:szCs w:val="20"/>
                <w:lang w:val="uk-UA"/>
              </w:rPr>
              <w:t xml:space="preserve"> </w:t>
            </w:r>
            <w:r w:rsidRPr="00577D78">
              <w:rPr>
                <w:b/>
                <w:bCs/>
                <w:snapToGrid w:val="0"/>
                <w:sz w:val="20"/>
                <w:szCs w:val="20"/>
                <w:lang w:val="uk-UA"/>
              </w:rPr>
              <w:t xml:space="preserve">- </w:t>
            </w:r>
            <w:r w:rsidRPr="00577D78">
              <w:rPr>
                <w:sz w:val="20"/>
                <w:szCs w:val="20"/>
                <w:lang w:val="uk-UA"/>
              </w:rPr>
              <w:t>юридична особа - нерезидент, яка здійснює переказ грошових коштів в іноземній валюті на Транзитний рахунок для подальшого їх переказу та зарахування на підставі Відомостей Клієнта на рахунки Одержувачів.</w:t>
            </w:r>
          </w:p>
        </w:tc>
        <w:tc>
          <w:tcPr>
            <w:tcW w:w="5352" w:type="dxa"/>
            <w:gridSpan w:val="4"/>
            <w:shd w:val="clear" w:color="auto" w:fill="F2F2F2" w:themeFill="background1" w:themeFillShade="F2"/>
          </w:tcPr>
          <w:p w:rsidR="00362C56" w:rsidRPr="00862088" w:rsidRDefault="00862088" w:rsidP="00D61F18">
            <w:pPr>
              <w:jc w:val="both"/>
              <w:rPr>
                <w:bCs/>
                <w:snapToGrid w:val="0"/>
                <w:sz w:val="20"/>
                <w:szCs w:val="20"/>
                <w:lang w:val="en-US"/>
              </w:rPr>
            </w:pPr>
            <w:r>
              <w:rPr>
                <w:b/>
                <w:bCs/>
                <w:snapToGrid w:val="0"/>
                <w:sz w:val="20"/>
                <w:szCs w:val="20"/>
                <w:lang w:val="en-US"/>
              </w:rPr>
              <w:t xml:space="preserve">Sender – the Ship-owner </w:t>
            </w:r>
            <w:r w:rsidR="00D61F18" w:rsidRPr="00D61F18">
              <w:rPr>
                <w:b/>
                <w:bCs/>
                <w:snapToGrid w:val="0"/>
                <w:sz w:val="20"/>
                <w:szCs w:val="20"/>
                <w:highlight w:val="yellow"/>
                <w:lang w:val="en-US"/>
              </w:rPr>
              <w:t>or</w:t>
            </w:r>
            <w:r w:rsidR="00EC5D50">
              <w:rPr>
                <w:bCs/>
                <w:i/>
                <w:snapToGrid w:val="0"/>
                <w:color w:val="FF0000"/>
                <w:sz w:val="20"/>
                <w:szCs w:val="20"/>
                <w:vertAlign w:val="superscript"/>
                <w:lang w:val="uk-UA"/>
              </w:rPr>
              <w:t>2</w:t>
            </w:r>
            <w:r w:rsidR="00887AFD" w:rsidRPr="00887AFD" w:rsidDel="00887AFD">
              <w:rPr>
                <w:bCs/>
                <w:snapToGrid w:val="0"/>
                <w:sz w:val="20"/>
                <w:szCs w:val="20"/>
                <w:lang w:val="en-US"/>
              </w:rPr>
              <w:t xml:space="preserve"> </w:t>
            </w:r>
            <w:r w:rsidRPr="00887AFD">
              <w:rPr>
                <w:b/>
                <w:bCs/>
                <w:snapToGrid w:val="0"/>
                <w:sz w:val="20"/>
                <w:szCs w:val="20"/>
                <w:highlight w:val="lightGray"/>
                <w:lang w:val="en-US"/>
              </w:rPr>
              <w:t>Client</w:t>
            </w:r>
            <w:r w:rsidR="00EC5D50" w:rsidRPr="00EC5D50">
              <w:rPr>
                <w:b/>
                <w:bCs/>
                <w:i/>
                <w:snapToGrid w:val="0"/>
                <w:color w:val="FF0000"/>
                <w:sz w:val="20"/>
                <w:szCs w:val="20"/>
                <w:vertAlign w:val="superscript"/>
                <w:lang w:val="uk-UA"/>
              </w:rPr>
              <w:t>3</w:t>
            </w:r>
            <w:r w:rsidR="00976E5E">
              <w:rPr>
                <w:b/>
                <w:bCs/>
                <w:snapToGrid w:val="0"/>
                <w:sz w:val="20"/>
                <w:szCs w:val="20"/>
                <w:lang w:val="en-US"/>
              </w:rPr>
              <w:t>,</w:t>
            </w:r>
            <w:r>
              <w:rPr>
                <w:b/>
                <w:bCs/>
                <w:snapToGrid w:val="0"/>
                <w:sz w:val="20"/>
                <w:szCs w:val="20"/>
                <w:lang w:val="en-US"/>
              </w:rPr>
              <w:t xml:space="preserve"> </w:t>
            </w:r>
            <w:r>
              <w:rPr>
                <w:bCs/>
                <w:snapToGrid w:val="0"/>
                <w:sz w:val="20"/>
                <w:szCs w:val="20"/>
                <w:lang w:val="en-US"/>
              </w:rPr>
              <w:t>shall stand for a non-resident legal entity that transfers funds in foreign currency to the Transit Account provided such funds be further</w:t>
            </w:r>
            <w:r w:rsidR="00363345">
              <w:rPr>
                <w:bCs/>
                <w:snapToGrid w:val="0"/>
                <w:sz w:val="20"/>
                <w:szCs w:val="20"/>
                <w:lang w:val="en-US"/>
              </w:rPr>
              <w:t xml:space="preserve"> transferred and credited to the </w:t>
            </w:r>
            <w:r w:rsidR="00363345" w:rsidRPr="0064067B">
              <w:rPr>
                <w:rStyle w:val="T69"/>
                <w:b w:val="0"/>
                <w:sz w:val="20"/>
                <w:szCs w:val="20"/>
                <w:lang w:val="en-GB"/>
              </w:rPr>
              <w:t>Recipients</w:t>
            </w:r>
            <w:r w:rsidR="00363345">
              <w:rPr>
                <w:rStyle w:val="T69"/>
                <w:b w:val="0"/>
                <w:sz w:val="20"/>
                <w:szCs w:val="20"/>
                <w:lang w:val="en-GB"/>
              </w:rPr>
              <w:t>’ accounts as stated in the Roll(s) by the Client</w:t>
            </w:r>
            <w:r w:rsidR="00976E5E">
              <w:rPr>
                <w:rStyle w:val="T69"/>
                <w:b w:val="0"/>
                <w:sz w:val="20"/>
                <w:szCs w:val="20"/>
                <w:lang w:val="en-GB"/>
              </w:rPr>
              <w:t>;</w:t>
            </w:r>
          </w:p>
        </w:tc>
      </w:tr>
      <w:tr w:rsidR="00362C56" w:rsidRPr="00161372" w:rsidTr="00FD4F0D">
        <w:trPr>
          <w:trHeight w:val="3751"/>
        </w:trPr>
        <w:tc>
          <w:tcPr>
            <w:tcW w:w="5495" w:type="dxa"/>
          </w:tcPr>
          <w:p w:rsidR="00362C56" w:rsidRPr="00F568C7" w:rsidRDefault="00577D78" w:rsidP="00473118">
            <w:pPr>
              <w:jc w:val="both"/>
              <w:rPr>
                <w:color w:val="000000" w:themeColor="text1"/>
                <w:sz w:val="20"/>
                <w:szCs w:val="20"/>
                <w:lang w:val="uk-UA"/>
              </w:rPr>
            </w:pPr>
            <w:r w:rsidRPr="00577D78">
              <w:rPr>
                <w:b/>
                <w:bCs/>
                <w:snapToGrid w:val="0"/>
                <w:sz w:val="20"/>
                <w:szCs w:val="20"/>
                <w:lang w:val="uk-UA"/>
              </w:rPr>
              <w:t xml:space="preserve">Виплати – </w:t>
            </w:r>
            <w:r w:rsidRPr="00577D78">
              <w:rPr>
                <w:bCs/>
                <w:snapToGrid w:val="0"/>
                <w:sz w:val="20"/>
                <w:szCs w:val="20"/>
                <w:lang w:val="uk-UA"/>
              </w:rPr>
              <w:t xml:space="preserve">грошові кошти в іноземній валюті переказані Відправником для зарахування на поточні рахунки Одержувачів з метою здійснення виплат </w:t>
            </w:r>
            <w:r w:rsidRPr="00577D78">
              <w:rPr>
                <w:sz w:val="20"/>
                <w:szCs w:val="20"/>
                <w:lang w:val="uk-UA"/>
              </w:rPr>
              <w:t xml:space="preserve">(виплати заробітної плати та інших прирівняних до них виплат за трудовим договором (контрактом): відпускні, лікарняні, різного роду відшкодування витрат, оплата репатріації моряків, тощо) </w:t>
            </w:r>
            <w:r w:rsidRPr="00577D78">
              <w:rPr>
                <w:bCs/>
                <w:snapToGrid w:val="0"/>
                <w:sz w:val="20"/>
                <w:szCs w:val="20"/>
                <w:lang w:val="uk-UA"/>
              </w:rPr>
              <w:t>ві</w:t>
            </w:r>
            <w:r w:rsidRPr="00577D78">
              <w:rPr>
                <w:sz w:val="20"/>
                <w:szCs w:val="20"/>
                <w:lang w:val="uk-UA"/>
              </w:rPr>
              <w:t xml:space="preserve">дповідно до укладених Судновласниками з </w:t>
            </w:r>
            <w:r w:rsidRPr="00577D78">
              <w:rPr>
                <w:color w:val="000000" w:themeColor="text1"/>
                <w:sz w:val="20"/>
                <w:szCs w:val="20"/>
                <w:lang w:val="uk-UA"/>
              </w:rPr>
              <w:t>Моряками трудових договорів (контрактів) та/або доручень Моряків у випадку, якщо Одержувач є відмінною від Моряка особою.</w:t>
            </w:r>
          </w:p>
          <w:p w:rsidR="00362C56" w:rsidRPr="00F568C7" w:rsidRDefault="00577D78" w:rsidP="00D664EF">
            <w:pPr>
              <w:jc w:val="both"/>
              <w:rPr>
                <w:color w:val="000000" w:themeColor="text1"/>
                <w:sz w:val="20"/>
                <w:szCs w:val="20"/>
                <w:lang w:val="uk-UA"/>
              </w:rPr>
            </w:pPr>
            <w:r w:rsidRPr="00577D78">
              <w:rPr>
                <w:snapToGrid w:val="0"/>
                <w:sz w:val="20"/>
                <w:szCs w:val="20"/>
                <w:lang w:val="uk-UA"/>
              </w:rPr>
              <w:t>Доручення Моряка може міститись у трудовому договорі (контракті), укладеному Моряком з Судновласником або в окремому документі (довіреності/листі), що посвідчений нотаріально або уповноваженою особою Відправника.</w:t>
            </w:r>
          </w:p>
          <w:p w:rsidR="00362C56" w:rsidRPr="00F568C7" w:rsidRDefault="00577D78" w:rsidP="00570CE8">
            <w:pPr>
              <w:jc w:val="both"/>
              <w:rPr>
                <w:b/>
                <w:bCs/>
                <w:snapToGrid w:val="0"/>
                <w:sz w:val="20"/>
                <w:szCs w:val="20"/>
                <w:lang w:val="uk-UA"/>
              </w:rPr>
            </w:pPr>
            <w:r w:rsidRPr="00577D78">
              <w:rPr>
                <w:color w:val="000000" w:themeColor="text1"/>
                <w:sz w:val="20"/>
                <w:szCs w:val="20"/>
                <w:lang w:val="uk-UA"/>
              </w:rPr>
              <w:t>Перелік уповноважених осіб Відправника, що мають право посвідчувати  доручення Моряків наведений у Додатку № 3 до Договору.</w:t>
            </w:r>
          </w:p>
        </w:tc>
        <w:tc>
          <w:tcPr>
            <w:tcW w:w="5352" w:type="dxa"/>
            <w:gridSpan w:val="4"/>
            <w:shd w:val="clear" w:color="auto" w:fill="F2F2F2" w:themeFill="background1" w:themeFillShade="F2"/>
          </w:tcPr>
          <w:p w:rsidR="00950292" w:rsidRDefault="002106B9" w:rsidP="00BA51D8">
            <w:pPr>
              <w:jc w:val="both"/>
              <w:rPr>
                <w:bCs/>
                <w:snapToGrid w:val="0"/>
                <w:sz w:val="20"/>
                <w:szCs w:val="20"/>
                <w:lang w:val="en-US"/>
              </w:rPr>
            </w:pPr>
            <w:r>
              <w:rPr>
                <w:b/>
                <w:bCs/>
                <w:snapToGrid w:val="0"/>
                <w:sz w:val="20"/>
                <w:szCs w:val="20"/>
                <w:lang w:val="en-US"/>
              </w:rPr>
              <w:t xml:space="preserve">Payment(s) </w:t>
            </w:r>
            <w:r>
              <w:rPr>
                <w:bCs/>
                <w:snapToGrid w:val="0"/>
                <w:sz w:val="20"/>
                <w:szCs w:val="20"/>
                <w:lang w:val="en-US"/>
              </w:rPr>
              <w:t xml:space="preserve">shall mean funds transferred by the Sender in foreign currency to be credited to relevant Recipients’ current accounts as </w:t>
            </w:r>
            <w:r w:rsidR="00A301C4">
              <w:rPr>
                <w:bCs/>
                <w:snapToGrid w:val="0"/>
                <w:sz w:val="20"/>
                <w:szCs w:val="20"/>
                <w:lang w:val="en-US"/>
              </w:rPr>
              <w:t>the pay-out, i.e. payroll and other payments</w:t>
            </w:r>
            <w:r w:rsidR="000B2C63">
              <w:rPr>
                <w:bCs/>
                <w:snapToGrid w:val="0"/>
                <w:sz w:val="20"/>
                <w:szCs w:val="20"/>
                <w:lang w:val="en-US"/>
              </w:rPr>
              <w:t xml:space="preserve"> deemed equal</w:t>
            </w:r>
            <w:r w:rsidR="00BA51D8">
              <w:rPr>
                <w:bCs/>
                <w:snapToGrid w:val="0"/>
                <w:sz w:val="20"/>
                <w:szCs w:val="20"/>
                <w:lang w:val="en-US"/>
              </w:rPr>
              <w:t xml:space="preserve"> to the payroll if under a labour contract / agreement, among which vacation allowance, sick leave, compensation of various nature, </w:t>
            </w:r>
            <w:r w:rsidR="005629F5">
              <w:rPr>
                <w:bCs/>
                <w:snapToGrid w:val="0"/>
                <w:sz w:val="20"/>
                <w:szCs w:val="20"/>
                <w:lang w:val="en-US"/>
              </w:rPr>
              <w:t xml:space="preserve">seamen’s </w:t>
            </w:r>
            <w:r w:rsidR="00BA51D8">
              <w:rPr>
                <w:bCs/>
                <w:snapToGrid w:val="0"/>
                <w:sz w:val="20"/>
                <w:szCs w:val="20"/>
                <w:lang w:val="en-US"/>
              </w:rPr>
              <w:t>repatriation</w:t>
            </w:r>
            <w:r w:rsidR="005629F5">
              <w:rPr>
                <w:bCs/>
                <w:snapToGrid w:val="0"/>
                <w:sz w:val="20"/>
                <w:szCs w:val="20"/>
                <w:lang w:val="en-US"/>
              </w:rPr>
              <w:t xml:space="preserve">, etc., as stipulated in the relevant labour contracts / agreements concluded between the Ship-owner(s) </w:t>
            </w:r>
            <w:r w:rsidR="00FC2A4E">
              <w:rPr>
                <w:bCs/>
                <w:snapToGrid w:val="0"/>
                <w:sz w:val="20"/>
                <w:szCs w:val="20"/>
                <w:lang w:val="en-US"/>
              </w:rPr>
              <w:t>and the Sea</w:t>
            </w:r>
            <w:r w:rsidR="00E25696">
              <w:rPr>
                <w:bCs/>
                <w:snapToGrid w:val="0"/>
                <w:sz w:val="20"/>
                <w:szCs w:val="20"/>
                <w:lang w:val="en-US"/>
              </w:rPr>
              <w:t>farer</w:t>
            </w:r>
            <w:r w:rsidR="00FC2A4E">
              <w:rPr>
                <w:bCs/>
                <w:snapToGrid w:val="0"/>
                <w:sz w:val="20"/>
                <w:szCs w:val="20"/>
                <w:lang w:val="en-US"/>
              </w:rPr>
              <w:t>(</w:t>
            </w:r>
            <w:r w:rsidR="00E25696">
              <w:rPr>
                <w:bCs/>
                <w:snapToGrid w:val="0"/>
                <w:sz w:val="20"/>
                <w:szCs w:val="20"/>
                <w:lang w:val="en-US"/>
              </w:rPr>
              <w:t>s</w:t>
            </w:r>
            <w:r w:rsidR="00FC2A4E">
              <w:rPr>
                <w:bCs/>
                <w:snapToGrid w:val="0"/>
                <w:sz w:val="20"/>
                <w:szCs w:val="20"/>
                <w:lang w:val="en-US"/>
              </w:rPr>
              <w:t>) and/or stated in the Sea</w:t>
            </w:r>
            <w:r w:rsidR="00E25696">
              <w:rPr>
                <w:bCs/>
                <w:snapToGrid w:val="0"/>
                <w:sz w:val="20"/>
                <w:szCs w:val="20"/>
                <w:lang w:val="en-US"/>
              </w:rPr>
              <w:t>farer</w:t>
            </w:r>
            <w:r w:rsidR="00FC2A4E">
              <w:rPr>
                <w:bCs/>
                <w:snapToGrid w:val="0"/>
                <w:sz w:val="20"/>
                <w:szCs w:val="20"/>
                <w:lang w:val="en-US"/>
              </w:rPr>
              <w:t>’s instruction in a circumstance the Recipient is a person other than the Sea</w:t>
            </w:r>
            <w:r w:rsidR="00E25696">
              <w:rPr>
                <w:bCs/>
                <w:snapToGrid w:val="0"/>
                <w:sz w:val="20"/>
                <w:szCs w:val="20"/>
                <w:lang w:val="en-US"/>
              </w:rPr>
              <w:t>farer</w:t>
            </w:r>
            <w:r w:rsidR="00740827">
              <w:rPr>
                <w:bCs/>
                <w:snapToGrid w:val="0"/>
                <w:sz w:val="20"/>
                <w:szCs w:val="20"/>
                <w:lang w:val="en-US"/>
              </w:rPr>
              <w:t>;</w:t>
            </w:r>
          </w:p>
          <w:p w:rsidR="00740827" w:rsidRDefault="00950292" w:rsidP="00BA51D8">
            <w:pPr>
              <w:jc w:val="both"/>
              <w:rPr>
                <w:bCs/>
                <w:snapToGrid w:val="0"/>
                <w:sz w:val="20"/>
                <w:szCs w:val="20"/>
                <w:lang w:val="en-US"/>
              </w:rPr>
            </w:pPr>
            <w:r>
              <w:rPr>
                <w:bCs/>
                <w:snapToGrid w:val="0"/>
                <w:sz w:val="20"/>
                <w:szCs w:val="20"/>
                <w:lang w:val="en-US"/>
              </w:rPr>
              <w:t>A relevant labour contract / agreement concluded between the Sea</w:t>
            </w:r>
            <w:r w:rsidR="00B2192F">
              <w:rPr>
                <w:bCs/>
                <w:snapToGrid w:val="0"/>
                <w:sz w:val="20"/>
                <w:szCs w:val="20"/>
                <w:lang w:val="en-US"/>
              </w:rPr>
              <w:t>farer</w:t>
            </w:r>
            <w:r>
              <w:rPr>
                <w:bCs/>
                <w:snapToGrid w:val="0"/>
                <w:sz w:val="20"/>
                <w:szCs w:val="20"/>
                <w:lang w:val="en-US"/>
              </w:rPr>
              <w:t xml:space="preserve"> and the Ship-owner or some other document, e.g. power of attorney / letter, certified by the notary or the Sender’s authorized person may include the Sea</w:t>
            </w:r>
            <w:r w:rsidR="00B2192F">
              <w:rPr>
                <w:bCs/>
                <w:snapToGrid w:val="0"/>
                <w:sz w:val="20"/>
                <w:szCs w:val="20"/>
                <w:lang w:val="en-US"/>
              </w:rPr>
              <w:t>farer</w:t>
            </w:r>
            <w:r>
              <w:rPr>
                <w:bCs/>
                <w:snapToGrid w:val="0"/>
                <w:sz w:val="20"/>
                <w:szCs w:val="20"/>
                <w:lang w:val="en-US"/>
              </w:rPr>
              <w:t>’s instruction</w:t>
            </w:r>
            <w:r w:rsidR="00C05C66">
              <w:rPr>
                <w:bCs/>
                <w:snapToGrid w:val="0"/>
                <w:sz w:val="20"/>
                <w:szCs w:val="20"/>
                <w:lang w:val="en-US"/>
              </w:rPr>
              <w:t>;</w:t>
            </w:r>
          </w:p>
          <w:p w:rsidR="00C05C66" w:rsidRPr="002106B9" w:rsidRDefault="00C05C66" w:rsidP="00B2192F">
            <w:pPr>
              <w:jc w:val="both"/>
              <w:rPr>
                <w:bCs/>
                <w:snapToGrid w:val="0"/>
                <w:sz w:val="20"/>
                <w:szCs w:val="20"/>
                <w:lang w:val="en-US"/>
              </w:rPr>
            </w:pPr>
            <w:r>
              <w:rPr>
                <w:bCs/>
                <w:snapToGrid w:val="0"/>
                <w:sz w:val="20"/>
                <w:szCs w:val="20"/>
                <w:lang w:val="en-US"/>
              </w:rPr>
              <w:t>The list of the Sender’s authorized persons that are empowered to certify the Sea</w:t>
            </w:r>
            <w:r w:rsidR="00B2192F">
              <w:rPr>
                <w:bCs/>
                <w:snapToGrid w:val="0"/>
                <w:sz w:val="20"/>
                <w:szCs w:val="20"/>
                <w:lang w:val="en-US"/>
              </w:rPr>
              <w:t>farer</w:t>
            </w:r>
            <w:r>
              <w:rPr>
                <w:bCs/>
                <w:snapToGrid w:val="0"/>
                <w:sz w:val="20"/>
                <w:szCs w:val="20"/>
                <w:lang w:val="en-US"/>
              </w:rPr>
              <w:t>’</w:t>
            </w:r>
            <w:r w:rsidR="00B2192F">
              <w:rPr>
                <w:bCs/>
                <w:snapToGrid w:val="0"/>
                <w:sz w:val="20"/>
                <w:szCs w:val="20"/>
                <w:lang w:val="en-US"/>
              </w:rPr>
              <w:t>s</w:t>
            </w:r>
            <w:r>
              <w:rPr>
                <w:bCs/>
                <w:snapToGrid w:val="0"/>
                <w:sz w:val="20"/>
                <w:szCs w:val="20"/>
                <w:lang w:val="en-US"/>
              </w:rPr>
              <w:t>(s</w:t>
            </w:r>
            <w:r w:rsidR="00B2192F">
              <w:rPr>
                <w:bCs/>
                <w:snapToGrid w:val="0"/>
                <w:sz w:val="20"/>
                <w:szCs w:val="20"/>
                <w:lang w:val="en-US"/>
              </w:rPr>
              <w:t>’</w:t>
            </w:r>
            <w:r>
              <w:rPr>
                <w:bCs/>
                <w:snapToGrid w:val="0"/>
                <w:sz w:val="20"/>
                <w:szCs w:val="20"/>
                <w:lang w:val="en-US"/>
              </w:rPr>
              <w:t>) instruction(s) shall be provided in Appendix no 3 hereto.</w:t>
            </w:r>
          </w:p>
        </w:tc>
      </w:tr>
      <w:tr w:rsidR="00FD4F0D" w:rsidRPr="00161372" w:rsidTr="00FD4F0D">
        <w:trPr>
          <w:trHeight w:val="284"/>
        </w:trPr>
        <w:tc>
          <w:tcPr>
            <w:tcW w:w="5495" w:type="dxa"/>
            <w:vMerge w:val="restart"/>
          </w:tcPr>
          <w:p w:rsidR="00FD4F0D" w:rsidRPr="00864D32" w:rsidRDefault="00FD4F0D" w:rsidP="00FD4F0D">
            <w:pPr>
              <w:jc w:val="both"/>
              <w:rPr>
                <w:rFonts w:eastAsia="@Arial Unicode MS"/>
                <w:bCs/>
                <w:spacing w:val="-6"/>
                <w:sz w:val="20"/>
                <w:szCs w:val="20"/>
                <w:lang w:val="uk-UA"/>
              </w:rPr>
            </w:pPr>
            <w:r w:rsidRPr="00864D32">
              <w:rPr>
                <w:rFonts w:eastAsia="@Arial Unicode MS"/>
                <w:b/>
                <w:bCs/>
                <w:spacing w:val="-6"/>
                <w:sz w:val="20"/>
                <w:szCs w:val="20"/>
                <w:lang w:val="uk-UA"/>
              </w:rPr>
              <w:t xml:space="preserve">Група BNP Paribas Group - </w:t>
            </w:r>
            <w:r w:rsidRPr="00864D32">
              <w:rPr>
                <w:rFonts w:eastAsia="@Arial Unicode MS"/>
                <w:bCs/>
                <w:spacing w:val="-6"/>
                <w:sz w:val="20"/>
                <w:szCs w:val="20"/>
                <w:lang w:val="uk-UA"/>
              </w:rPr>
              <w:t xml:space="preserve">юридична особа "BNP Paribas S.A.", що створена за законодавством Франції та зареєстрована в Торговому реєстрі компаній Франції (Париж) під номером 662 042 449, а також юридичні особи (включаючи їх філії та структурні підрозділи), в яких BNP Paribas S.A. є акціонером (учасником) та/або які перебувають під прямим або опосередкованим контролем BNP Paribas S.A. шляхом володіння акціями або </w:t>
            </w:r>
            <w:r w:rsidRPr="00864D32">
              <w:rPr>
                <w:rFonts w:eastAsia="@Arial Unicode MS"/>
                <w:bCs/>
                <w:spacing w:val="-6"/>
                <w:sz w:val="20"/>
                <w:szCs w:val="20"/>
                <w:lang w:val="uk-UA"/>
              </w:rPr>
              <w:lastRenderedPageBreak/>
              <w:t>частками у статутних капіталах незалежно від фактичного розміру частки або шляхом договірного чи фактичного контролю.</w:t>
            </w:r>
          </w:p>
          <w:p w:rsidR="00FD4F0D" w:rsidRPr="00F568C7" w:rsidRDefault="00FD4F0D" w:rsidP="00FD4F0D">
            <w:pPr>
              <w:jc w:val="both"/>
              <w:rPr>
                <w:b/>
                <w:bCs/>
                <w:snapToGrid w:val="0"/>
                <w:sz w:val="20"/>
                <w:szCs w:val="20"/>
                <w:lang w:val="uk-UA"/>
              </w:rPr>
            </w:pPr>
            <w:r w:rsidRPr="00864D32">
              <w:rPr>
                <w:rFonts w:eastAsia="@Arial Unicode MS"/>
                <w:b/>
                <w:bCs/>
                <w:spacing w:val="-6"/>
                <w:sz w:val="20"/>
                <w:szCs w:val="20"/>
                <w:lang w:val="uk-UA"/>
              </w:rPr>
              <w:t xml:space="preserve">Законодавство з принципом екстратериторіальності - </w:t>
            </w:r>
            <w:r w:rsidRPr="00864D32">
              <w:rPr>
                <w:rFonts w:eastAsia="@Arial Unicode MS"/>
                <w:bCs/>
                <w:spacing w:val="-6"/>
                <w:sz w:val="20"/>
                <w:szCs w:val="20"/>
                <w:lang w:val="uk-UA"/>
              </w:rPr>
              <w:t xml:space="preserve">(i) нормативно-правові акти США, Європейського Союзу та інших країн світу, (ii) документи ООН та інших міжнародних організацій, рішення яких є обов’язковими для виконання на території України, Франції або країн присутності компаній Групи BNP Paribas Group (перелік країн, де присутня BNP Paribas Group, розміщено на сайті </w:t>
            </w:r>
            <w:hyperlink r:id="rId8" w:history="1">
              <w:r w:rsidRPr="007738E8">
                <w:rPr>
                  <w:rStyle w:val="a4"/>
                  <w:rFonts w:eastAsia="@Arial Unicode MS"/>
                  <w:bCs/>
                  <w:spacing w:val="-6"/>
                  <w:sz w:val="20"/>
                  <w:szCs w:val="20"/>
                  <w:lang w:val="uk-UA"/>
                </w:rPr>
                <w:t>https://ukrsibbank.com</w:t>
              </w:r>
            </w:hyperlink>
            <w:r w:rsidRPr="00864D32">
              <w:rPr>
                <w:rFonts w:eastAsia="@Arial Unicode MS"/>
                <w:bCs/>
                <w:spacing w:val="-6"/>
                <w:sz w:val="20"/>
                <w:szCs w:val="20"/>
                <w:lang w:val="uk-UA"/>
              </w:rPr>
              <w:t>), (iii) політики та правила Групи BNP Paribas Group, у тому числі спрямовані на впровадження актів, вказаних у цьому визначенні.</w:t>
            </w:r>
          </w:p>
        </w:tc>
        <w:tc>
          <w:tcPr>
            <w:tcW w:w="5352" w:type="dxa"/>
            <w:gridSpan w:val="4"/>
            <w:shd w:val="clear" w:color="auto" w:fill="F2F2F2" w:themeFill="background1" w:themeFillShade="F2"/>
          </w:tcPr>
          <w:p w:rsidR="00FD4F0D" w:rsidRPr="00CC6094" w:rsidRDefault="00FD4F0D" w:rsidP="00FD4F0D">
            <w:pPr>
              <w:jc w:val="both"/>
              <w:rPr>
                <w:rFonts w:eastAsia="@Arial Unicode MS"/>
                <w:b/>
                <w:bCs/>
                <w:spacing w:val="-6"/>
                <w:sz w:val="20"/>
                <w:szCs w:val="20"/>
                <w:lang w:val="en-US"/>
              </w:rPr>
            </w:pPr>
            <w:r w:rsidRPr="00FD4F0D">
              <w:rPr>
                <w:b/>
                <w:sz w:val="20"/>
                <w:szCs w:val="20"/>
                <w:lang w:val="en-US"/>
              </w:rPr>
              <w:lastRenderedPageBreak/>
              <w:t>BNP Paribas Group</w:t>
            </w:r>
            <w:r w:rsidRPr="00FD4F0D">
              <w:rPr>
                <w:sz w:val="20"/>
                <w:szCs w:val="20"/>
                <w:lang w:val="en-US"/>
              </w:rPr>
              <w:t xml:space="preserve"> - means “BNP Paribas S.A.”, a legal entity incorporated under the laws of France and registered with the Company Trade Register of France  (Paris) under number 662042449, as well as legal entities (including their affiliated branches and structural units) in which BNP Paribas S.A. is a shareholder (participant), and\or which are directly or indirectly controlled by “BNP Paribas S.A.” through the ownership of the </w:t>
            </w:r>
            <w:r w:rsidRPr="00FD4F0D">
              <w:rPr>
                <w:sz w:val="20"/>
                <w:szCs w:val="20"/>
                <w:lang w:val="en-US"/>
              </w:rPr>
              <w:lastRenderedPageBreak/>
              <w:t>shares or parts in the authorized capitals, regardless the actual size of the part and/or by means of contractual or actual control.</w:t>
            </w:r>
          </w:p>
        </w:tc>
      </w:tr>
      <w:tr w:rsidR="00FD4F0D" w:rsidRPr="00161372" w:rsidTr="00FD4F0D">
        <w:tc>
          <w:tcPr>
            <w:tcW w:w="5495" w:type="dxa"/>
            <w:vMerge/>
          </w:tcPr>
          <w:p w:rsidR="00FD4F0D" w:rsidRPr="00F568C7" w:rsidRDefault="00FD4F0D" w:rsidP="00FD4F0D">
            <w:pPr>
              <w:jc w:val="both"/>
              <w:rPr>
                <w:rFonts w:eastAsia="@Arial Unicode MS"/>
                <w:b/>
                <w:bCs/>
                <w:spacing w:val="-6"/>
                <w:sz w:val="20"/>
                <w:szCs w:val="20"/>
                <w:lang w:val="uk-UA"/>
              </w:rPr>
            </w:pPr>
          </w:p>
        </w:tc>
        <w:tc>
          <w:tcPr>
            <w:tcW w:w="5352" w:type="dxa"/>
            <w:gridSpan w:val="4"/>
            <w:shd w:val="clear" w:color="auto" w:fill="F2F2F2" w:themeFill="background1" w:themeFillShade="F2"/>
          </w:tcPr>
          <w:p w:rsidR="00FD4F0D" w:rsidRPr="0064067B" w:rsidRDefault="00FD4F0D" w:rsidP="00FD4F0D">
            <w:pPr>
              <w:jc w:val="both"/>
              <w:rPr>
                <w:b/>
                <w:noProof/>
                <w:sz w:val="20"/>
                <w:szCs w:val="20"/>
                <w:lang w:val="uk-UA"/>
              </w:rPr>
            </w:pPr>
            <w:r w:rsidRPr="00FD4F0D">
              <w:rPr>
                <w:b/>
                <w:color w:val="000000"/>
                <w:sz w:val="20"/>
                <w:szCs w:val="20"/>
                <w:lang w:val="en-US"/>
              </w:rPr>
              <w:t xml:space="preserve">Legislation on Extraterritorial Jurisdiction </w:t>
            </w:r>
            <w:r w:rsidRPr="00FD4F0D">
              <w:rPr>
                <w:color w:val="000000"/>
                <w:sz w:val="20"/>
                <w:szCs w:val="20"/>
                <w:lang w:val="en-US"/>
              </w:rPr>
              <w:t xml:space="preserve">shall mean (i) legal acts and regulations by the USA, the EU and other countries of the world, (ii) relevant executive directives by the UNO and other international organizations, which shall be deemed binding on the territory of Ukraine and/or on the territory of France and/or the countries of operations of BNP Paribas Group </w:t>
            </w:r>
            <w:r w:rsidRPr="00FD4F0D">
              <w:rPr>
                <w:i/>
                <w:color w:val="000000"/>
                <w:sz w:val="20"/>
                <w:szCs w:val="20"/>
                <w:lang w:val="en-US"/>
              </w:rPr>
              <w:t>(for a list of BNP Paribas Group countries of operations, please follow the lin</w:t>
            </w:r>
            <w:r w:rsidRPr="00FD4F0D">
              <w:rPr>
                <w:color w:val="000000"/>
                <w:sz w:val="20"/>
                <w:szCs w:val="20"/>
                <w:lang w:val="en-US"/>
              </w:rPr>
              <w:t xml:space="preserve">k </w:t>
            </w:r>
            <w:hyperlink r:id="rId9" w:history="1">
              <w:r w:rsidRPr="00FD4F0D">
                <w:rPr>
                  <w:rStyle w:val="a4"/>
                  <w:rFonts w:eastAsia="Calibri"/>
                  <w:i/>
                  <w:szCs w:val="20"/>
                  <w:lang w:val="en-US"/>
                </w:rPr>
                <w:t>https://ukrsibbank.com</w:t>
              </w:r>
            </w:hyperlink>
            <w:r w:rsidRPr="00FD4F0D">
              <w:rPr>
                <w:color w:val="000000"/>
                <w:sz w:val="20"/>
                <w:szCs w:val="20"/>
                <w:lang w:val="en-US"/>
              </w:rPr>
              <w:t>), (iii) the BNP Paribas Group policies and rules aimed at but not limited to implementation of legal acts and regulations being included in this definition.</w:t>
            </w:r>
          </w:p>
        </w:tc>
      </w:tr>
      <w:tr w:rsidR="00362C56" w:rsidRPr="00161372" w:rsidTr="00FD4F0D">
        <w:tc>
          <w:tcPr>
            <w:tcW w:w="5495" w:type="dxa"/>
          </w:tcPr>
          <w:p w:rsidR="00B23338" w:rsidRDefault="00B23338" w:rsidP="007E651E">
            <w:pPr>
              <w:pStyle w:val="P53"/>
              <w:ind w:right="0" w:firstLine="0"/>
              <w:jc w:val="both"/>
              <w:rPr>
                <w:rStyle w:val="T68"/>
                <w:sz w:val="20"/>
                <w:lang w:val="uk-UA"/>
              </w:rPr>
            </w:pPr>
          </w:p>
          <w:p w:rsidR="00362C56" w:rsidRPr="00F568C7" w:rsidRDefault="00577D78" w:rsidP="007E651E">
            <w:pPr>
              <w:pStyle w:val="P53"/>
              <w:ind w:right="0" w:firstLine="0"/>
              <w:jc w:val="both"/>
              <w:rPr>
                <w:sz w:val="20"/>
                <w:lang w:val="uk-UA"/>
              </w:rPr>
            </w:pPr>
            <w:r w:rsidRPr="00577D78">
              <w:rPr>
                <w:rStyle w:val="T68"/>
                <w:sz w:val="20"/>
                <w:lang w:val="uk-UA"/>
              </w:rPr>
              <w:t>Законодавств</w:t>
            </w:r>
            <w:r w:rsidRPr="00577D78">
              <w:rPr>
                <w:rStyle w:val="T69"/>
                <w:sz w:val="20"/>
                <w:lang w:val="uk-UA"/>
              </w:rPr>
              <w:t xml:space="preserve">о – </w:t>
            </w:r>
            <w:r w:rsidRPr="00577D78">
              <w:rPr>
                <w:rStyle w:val="T63"/>
                <w:sz w:val="20"/>
                <w:lang w:val="uk-UA"/>
              </w:rPr>
              <w:t>чинне законодавство України та нормативно-правові акти Національного банку України і органів виконавчої влади</w:t>
            </w:r>
            <w:r w:rsidRPr="00577D78">
              <w:rPr>
                <w:rStyle w:val="T69"/>
                <w:sz w:val="20"/>
                <w:lang w:val="uk-UA"/>
              </w:rPr>
              <w:t xml:space="preserve">. </w:t>
            </w:r>
          </w:p>
        </w:tc>
        <w:tc>
          <w:tcPr>
            <w:tcW w:w="5352" w:type="dxa"/>
            <w:gridSpan w:val="4"/>
            <w:shd w:val="clear" w:color="auto" w:fill="F2F2F2" w:themeFill="background1" w:themeFillShade="F2"/>
          </w:tcPr>
          <w:p w:rsidR="00362C56" w:rsidRPr="00B23338" w:rsidRDefault="00577D78" w:rsidP="00B23338">
            <w:pPr>
              <w:pStyle w:val="P53"/>
              <w:keepNext/>
              <w:spacing w:before="240"/>
              <w:ind w:right="0" w:firstLine="0"/>
              <w:jc w:val="both"/>
              <w:outlineLvl w:val="2"/>
              <w:rPr>
                <w:rStyle w:val="T68"/>
                <w:sz w:val="20"/>
                <w:lang w:val="uk-UA"/>
              </w:rPr>
            </w:pPr>
            <w:r w:rsidRPr="00577D78">
              <w:rPr>
                <w:rStyle w:val="T68"/>
                <w:sz w:val="20"/>
                <w:lang w:val="en-US"/>
              </w:rPr>
              <w:t>Legislation</w:t>
            </w:r>
            <w:r w:rsidRPr="00577D78">
              <w:rPr>
                <w:rStyle w:val="T68"/>
                <w:sz w:val="20"/>
                <w:lang w:val="uk-UA"/>
              </w:rPr>
              <w:t xml:space="preserve"> </w:t>
            </w:r>
            <w:r w:rsidRPr="00577D78">
              <w:rPr>
                <w:rStyle w:val="T63"/>
                <w:sz w:val="20"/>
                <w:lang w:val="en-US"/>
              </w:rPr>
              <w:t>shall</w:t>
            </w:r>
            <w:r w:rsidRPr="00577D78">
              <w:rPr>
                <w:rStyle w:val="T63"/>
                <w:sz w:val="20"/>
                <w:lang w:val="uk-UA"/>
              </w:rPr>
              <w:t xml:space="preserve"> </w:t>
            </w:r>
            <w:r w:rsidRPr="00577D78">
              <w:rPr>
                <w:rStyle w:val="T63"/>
                <w:sz w:val="20"/>
                <w:lang w:val="en-US"/>
              </w:rPr>
              <w:t>mean</w:t>
            </w:r>
            <w:r w:rsidRPr="00577D78">
              <w:rPr>
                <w:rStyle w:val="T63"/>
                <w:sz w:val="20"/>
                <w:lang w:val="uk-UA"/>
              </w:rPr>
              <w:t xml:space="preserve"> </w:t>
            </w:r>
            <w:r w:rsidRPr="00577D78">
              <w:rPr>
                <w:rStyle w:val="T63"/>
                <w:sz w:val="20"/>
                <w:lang w:val="en-US"/>
              </w:rPr>
              <w:t>the applicable</w:t>
            </w:r>
            <w:r w:rsidRPr="00577D78">
              <w:rPr>
                <w:rStyle w:val="T63"/>
                <w:sz w:val="20"/>
                <w:lang w:val="uk-UA"/>
              </w:rPr>
              <w:t xml:space="preserve"> </w:t>
            </w:r>
            <w:r w:rsidRPr="00577D78">
              <w:rPr>
                <w:rStyle w:val="T63"/>
                <w:sz w:val="20"/>
                <w:lang w:val="en-US"/>
              </w:rPr>
              <w:t>law</w:t>
            </w:r>
            <w:r w:rsidRPr="00577D78">
              <w:rPr>
                <w:rStyle w:val="T63"/>
                <w:sz w:val="20"/>
                <w:lang w:val="uk-UA"/>
              </w:rPr>
              <w:t xml:space="preserve"> </w:t>
            </w:r>
            <w:r w:rsidRPr="00577D78">
              <w:rPr>
                <w:rStyle w:val="T63"/>
                <w:sz w:val="20"/>
                <w:lang w:val="en-US"/>
              </w:rPr>
              <w:t>of Ukraine and</w:t>
            </w:r>
            <w:r w:rsidRPr="00577D78">
              <w:rPr>
                <w:rStyle w:val="T63"/>
                <w:sz w:val="20"/>
                <w:lang w:val="uk-UA"/>
              </w:rPr>
              <w:t xml:space="preserve"> </w:t>
            </w:r>
            <w:r w:rsidR="00A60FA0">
              <w:rPr>
                <w:rStyle w:val="T63"/>
                <w:sz w:val="20"/>
                <w:lang w:val="en-US"/>
              </w:rPr>
              <w:t xml:space="preserve">respective </w:t>
            </w:r>
            <w:r w:rsidRPr="00577D78">
              <w:rPr>
                <w:rStyle w:val="T63"/>
                <w:sz w:val="20"/>
                <w:lang w:val="en-US"/>
              </w:rPr>
              <w:t>regulations</w:t>
            </w:r>
            <w:r w:rsidRPr="00577D78">
              <w:rPr>
                <w:rStyle w:val="T63"/>
                <w:sz w:val="20"/>
                <w:lang w:val="uk-UA"/>
              </w:rPr>
              <w:t xml:space="preserve"> </w:t>
            </w:r>
            <w:r w:rsidRPr="00577D78">
              <w:rPr>
                <w:rStyle w:val="T63"/>
                <w:sz w:val="20"/>
                <w:lang w:val="en-US"/>
              </w:rPr>
              <w:t>of</w:t>
            </w:r>
            <w:r w:rsidRPr="00577D78">
              <w:rPr>
                <w:rStyle w:val="T63"/>
                <w:sz w:val="20"/>
                <w:lang w:val="uk-UA"/>
              </w:rPr>
              <w:t xml:space="preserve"> </w:t>
            </w:r>
            <w:r w:rsidRPr="00577D78">
              <w:rPr>
                <w:rStyle w:val="T63"/>
                <w:sz w:val="20"/>
                <w:lang w:val="en-US"/>
              </w:rPr>
              <w:t>the</w:t>
            </w:r>
            <w:r w:rsidRPr="00577D78">
              <w:rPr>
                <w:rStyle w:val="T63"/>
                <w:sz w:val="20"/>
                <w:lang w:val="uk-UA"/>
              </w:rPr>
              <w:t xml:space="preserve"> </w:t>
            </w:r>
            <w:r w:rsidRPr="00577D78">
              <w:rPr>
                <w:rStyle w:val="T63"/>
                <w:sz w:val="20"/>
                <w:lang w:val="en-US"/>
              </w:rPr>
              <w:t>National</w:t>
            </w:r>
            <w:r w:rsidRPr="00577D78">
              <w:rPr>
                <w:rStyle w:val="T63"/>
                <w:sz w:val="20"/>
                <w:lang w:val="uk-UA"/>
              </w:rPr>
              <w:t xml:space="preserve"> </w:t>
            </w:r>
            <w:r w:rsidRPr="00577D78">
              <w:rPr>
                <w:rStyle w:val="T63"/>
                <w:sz w:val="20"/>
                <w:lang w:val="en-US"/>
              </w:rPr>
              <w:t>Bank</w:t>
            </w:r>
            <w:r w:rsidRPr="00577D78">
              <w:rPr>
                <w:rStyle w:val="T63"/>
                <w:sz w:val="20"/>
                <w:lang w:val="uk-UA"/>
              </w:rPr>
              <w:t xml:space="preserve"> </w:t>
            </w:r>
            <w:r w:rsidRPr="00577D78">
              <w:rPr>
                <w:rStyle w:val="T63"/>
                <w:sz w:val="20"/>
                <w:lang w:val="en-US"/>
              </w:rPr>
              <w:t>of</w:t>
            </w:r>
            <w:r w:rsidRPr="00577D78">
              <w:rPr>
                <w:rStyle w:val="T63"/>
                <w:sz w:val="20"/>
                <w:lang w:val="uk-UA"/>
              </w:rPr>
              <w:t xml:space="preserve"> </w:t>
            </w:r>
            <w:r w:rsidRPr="00577D78">
              <w:rPr>
                <w:rStyle w:val="T63"/>
                <w:sz w:val="20"/>
                <w:lang w:val="en-US"/>
              </w:rPr>
              <w:t>Ukraine</w:t>
            </w:r>
            <w:r w:rsidRPr="00577D78">
              <w:rPr>
                <w:rStyle w:val="T63"/>
                <w:sz w:val="20"/>
                <w:lang w:val="uk-UA"/>
              </w:rPr>
              <w:t xml:space="preserve"> </w:t>
            </w:r>
            <w:r w:rsidRPr="00577D78">
              <w:rPr>
                <w:rStyle w:val="T63"/>
                <w:sz w:val="20"/>
                <w:lang w:val="en-US"/>
              </w:rPr>
              <w:t>and</w:t>
            </w:r>
            <w:r w:rsidRPr="00577D78">
              <w:rPr>
                <w:rStyle w:val="T63"/>
                <w:sz w:val="20"/>
                <w:lang w:val="uk-UA"/>
              </w:rPr>
              <w:t xml:space="preserve"> </w:t>
            </w:r>
            <w:r w:rsidR="00A60FA0">
              <w:rPr>
                <w:rStyle w:val="T63"/>
                <w:sz w:val="20"/>
                <w:lang w:val="en-US"/>
              </w:rPr>
              <w:t xml:space="preserve">the </w:t>
            </w:r>
            <w:r w:rsidRPr="00577D78">
              <w:rPr>
                <w:rStyle w:val="T63"/>
                <w:sz w:val="20"/>
                <w:lang w:val="en-US"/>
              </w:rPr>
              <w:t>local</w:t>
            </w:r>
            <w:r w:rsidRPr="00577D78">
              <w:rPr>
                <w:rStyle w:val="T63"/>
                <w:sz w:val="20"/>
                <w:lang w:val="uk-UA"/>
              </w:rPr>
              <w:t xml:space="preserve"> </w:t>
            </w:r>
            <w:r w:rsidRPr="00577D78">
              <w:rPr>
                <w:rStyle w:val="T63"/>
                <w:sz w:val="20"/>
                <w:lang w:val="en-US"/>
              </w:rPr>
              <w:t>authorities</w:t>
            </w:r>
            <w:r w:rsidR="00B450D4">
              <w:rPr>
                <w:rStyle w:val="T69"/>
                <w:sz w:val="20"/>
                <w:lang w:val="en-US"/>
              </w:rPr>
              <w:t>;</w:t>
            </w:r>
          </w:p>
        </w:tc>
      </w:tr>
      <w:tr w:rsidR="00362C56" w:rsidRPr="00161372" w:rsidTr="00FD4F0D">
        <w:tc>
          <w:tcPr>
            <w:tcW w:w="5495" w:type="dxa"/>
          </w:tcPr>
          <w:p w:rsidR="00362C56" w:rsidRPr="00F568C7" w:rsidRDefault="00577D78" w:rsidP="007E651E">
            <w:pPr>
              <w:pStyle w:val="P53"/>
              <w:ind w:firstLine="0"/>
              <w:jc w:val="both"/>
              <w:rPr>
                <w:rStyle w:val="T68"/>
                <w:b w:val="0"/>
                <w:bCs/>
                <w:color w:val="000000" w:themeColor="text1"/>
                <w:sz w:val="20"/>
                <w:lang w:val="uk-UA"/>
              </w:rPr>
            </w:pPr>
            <w:r w:rsidRPr="00577D78">
              <w:rPr>
                <w:rStyle w:val="T68"/>
                <w:bCs/>
                <w:color w:val="000000" w:themeColor="text1"/>
                <w:sz w:val="20"/>
                <w:lang w:val="uk-UA"/>
              </w:rPr>
              <w:t>Моряки</w:t>
            </w:r>
            <w:r w:rsidRPr="00577D78">
              <w:rPr>
                <w:rStyle w:val="T68"/>
                <w:b w:val="0"/>
                <w:bCs/>
                <w:color w:val="000000" w:themeColor="text1"/>
                <w:sz w:val="20"/>
                <w:lang w:val="uk-UA"/>
              </w:rPr>
              <w:t xml:space="preserve"> - фізичні особи – резиденти України, які є найманими працівниками та членами екіпажу (капітан, командний склад, судова команда) на іноземних морських (річкових</w:t>
            </w:r>
            <w:r w:rsidRPr="00577D78">
              <w:rPr>
                <w:rStyle w:val="T68"/>
                <w:bCs/>
                <w:color w:val="000000" w:themeColor="text1"/>
                <w:sz w:val="20"/>
                <w:lang w:val="uk-UA"/>
              </w:rPr>
              <w:t>)</w:t>
            </w:r>
            <w:r w:rsidRPr="00577D78">
              <w:rPr>
                <w:rStyle w:val="T68"/>
                <w:b w:val="0"/>
                <w:bCs/>
                <w:color w:val="000000" w:themeColor="text1"/>
                <w:sz w:val="20"/>
                <w:lang w:val="uk-UA"/>
              </w:rPr>
              <w:t xml:space="preserve"> суднах,  та працюють за трудовим договором (контрактом), укладеним з роботодавцем-Судовласником. </w:t>
            </w:r>
            <w:r w:rsidRPr="00577D78">
              <w:rPr>
                <w:rStyle w:val="T68"/>
                <w:b w:val="0"/>
                <w:bCs/>
                <w:color w:val="000000" w:themeColor="text1"/>
                <w:sz w:val="20"/>
              </w:rPr>
              <w:t>Спеціальний статус моряків підтверджується посвідченням особи Моряка</w:t>
            </w:r>
            <w:r w:rsidRPr="00577D78">
              <w:rPr>
                <w:rStyle w:val="T68"/>
                <w:b w:val="0"/>
                <w:bCs/>
                <w:color w:val="000000" w:themeColor="text1"/>
                <w:sz w:val="20"/>
                <w:lang w:val="uk-UA"/>
              </w:rPr>
              <w:t>.</w:t>
            </w:r>
          </w:p>
        </w:tc>
        <w:tc>
          <w:tcPr>
            <w:tcW w:w="5352" w:type="dxa"/>
            <w:gridSpan w:val="4"/>
            <w:shd w:val="clear" w:color="auto" w:fill="F2F2F2" w:themeFill="background1" w:themeFillShade="F2"/>
          </w:tcPr>
          <w:p w:rsidR="00362C56" w:rsidRPr="0017364B" w:rsidRDefault="0017364B" w:rsidP="00B450D4">
            <w:pPr>
              <w:pStyle w:val="P53"/>
              <w:ind w:firstLine="0"/>
              <w:jc w:val="both"/>
              <w:rPr>
                <w:rStyle w:val="T68"/>
                <w:bCs/>
                <w:color w:val="000000" w:themeColor="text1"/>
                <w:sz w:val="20"/>
                <w:lang w:val="en-US"/>
              </w:rPr>
            </w:pPr>
            <w:r>
              <w:rPr>
                <w:rStyle w:val="T68"/>
                <w:bCs/>
                <w:color w:val="000000" w:themeColor="text1"/>
                <w:sz w:val="20"/>
                <w:lang w:val="en-US"/>
              </w:rPr>
              <w:t>Sea</w:t>
            </w:r>
            <w:r w:rsidR="00F45BBB">
              <w:rPr>
                <w:rStyle w:val="T68"/>
                <w:bCs/>
                <w:color w:val="000000" w:themeColor="text1"/>
                <w:sz w:val="20"/>
                <w:lang w:val="en-US"/>
              </w:rPr>
              <w:t>farer</w:t>
            </w:r>
            <w:r>
              <w:rPr>
                <w:rStyle w:val="T68"/>
                <w:bCs/>
                <w:color w:val="000000" w:themeColor="text1"/>
                <w:sz w:val="20"/>
                <w:lang w:val="en-US"/>
              </w:rPr>
              <w:t xml:space="preserve"> (Sea</w:t>
            </w:r>
            <w:r w:rsidR="00F45BBB">
              <w:rPr>
                <w:rStyle w:val="T68"/>
                <w:bCs/>
                <w:color w:val="000000" w:themeColor="text1"/>
                <w:sz w:val="20"/>
                <w:lang w:val="en-US"/>
              </w:rPr>
              <w:t>farers</w:t>
            </w:r>
            <w:r>
              <w:rPr>
                <w:rStyle w:val="T68"/>
                <w:bCs/>
                <w:color w:val="000000" w:themeColor="text1"/>
                <w:sz w:val="20"/>
                <w:lang w:val="en-US"/>
              </w:rPr>
              <w:t xml:space="preserve">) </w:t>
            </w:r>
            <w:r w:rsidRPr="0017364B">
              <w:rPr>
                <w:rStyle w:val="T68"/>
                <w:b w:val="0"/>
                <w:bCs/>
                <w:color w:val="000000" w:themeColor="text1"/>
                <w:sz w:val="20"/>
                <w:lang w:val="en-US"/>
              </w:rPr>
              <w:t>shall stand for</w:t>
            </w:r>
            <w:r>
              <w:rPr>
                <w:rStyle w:val="T68"/>
                <w:bCs/>
                <w:color w:val="000000" w:themeColor="text1"/>
                <w:sz w:val="20"/>
                <w:lang w:val="en-US"/>
              </w:rPr>
              <w:t xml:space="preserve"> </w:t>
            </w:r>
            <w:r w:rsidRPr="0017364B">
              <w:rPr>
                <w:rStyle w:val="T68"/>
                <w:b w:val="0"/>
                <w:bCs/>
                <w:color w:val="000000" w:themeColor="text1"/>
                <w:sz w:val="20"/>
                <w:lang w:val="en-US"/>
              </w:rPr>
              <w:t xml:space="preserve">a Ukrainian individual resident </w:t>
            </w:r>
            <w:r>
              <w:rPr>
                <w:rStyle w:val="T68"/>
                <w:b w:val="0"/>
                <w:bCs/>
                <w:color w:val="000000" w:themeColor="text1"/>
                <w:sz w:val="20"/>
                <w:lang w:val="en-US"/>
              </w:rPr>
              <w:t xml:space="preserve">that is / are employed as the crew member(s), e.g. the captain, the command personnel, the crew, for a foreign sea / river vessel and perform under a relevant labour contract / agreement concluded between the </w:t>
            </w:r>
            <w:r w:rsidR="00081769">
              <w:rPr>
                <w:rStyle w:val="T68"/>
                <w:b w:val="0"/>
                <w:bCs/>
                <w:color w:val="000000" w:themeColor="text1"/>
                <w:sz w:val="20"/>
                <w:lang w:val="en-US"/>
              </w:rPr>
              <w:t xml:space="preserve">such seaman and the Ship-owner, the employer. </w:t>
            </w:r>
            <w:r w:rsidR="00B450D4">
              <w:rPr>
                <w:rStyle w:val="T68"/>
                <w:b w:val="0"/>
                <w:bCs/>
                <w:color w:val="000000" w:themeColor="text1"/>
                <w:sz w:val="20"/>
                <w:lang w:val="en-US"/>
              </w:rPr>
              <w:t>The</w:t>
            </w:r>
            <w:r w:rsidR="00D22BA1">
              <w:rPr>
                <w:rStyle w:val="T68"/>
                <w:b w:val="0"/>
                <w:bCs/>
                <w:color w:val="000000" w:themeColor="text1"/>
                <w:sz w:val="20"/>
                <w:lang w:val="en-US"/>
              </w:rPr>
              <w:t xml:space="preserve"> special status of the seafarer </w:t>
            </w:r>
            <w:r w:rsidR="005F654F">
              <w:rPr>
                <w:rStyle w:val="T68"/>
                <w:b w:val="0"/>
                <w:bCs/>
                <w:color w:val="000000" w:themeColor="text1"/>
                <w:sz w:val="20"/>
                <w:lang w:val="en-US"/>
              </w:rPr>
              <w:t>is</w:t>
            </w:r>
            <w:r w:rsidR="00D22BA1">
              <w:rPr>
                <w:rStyle w:val="T68"/>
                <w:b w:val="0"/>
                <w:bCs/>
                <w:color w:val="000000" w:themeColor="text1"/>
                <w:sz w:val="20"/>
                <w:lang w:val="en-US"/>
              </w:rPr>
              <w:t xml:space="preserve"> confirmed by the Seafarer’s Identity Card, or the Seafarer’s ID</w:t>
            </w:r>
            <w:r w:rsidR="00B450D4">
              <w:rPr>
                <w:rStyle w:val="T68"/>
                <w:b w:val="0"/>
                <w:bCs/>
                <w:color w:val="000000" w:themeColor="text1"/>
                <w:sz w:val="20"/>
                <w:lang w:val="en-US"/>
              </w:rPr>
              <w:t>;</w:t>
            </w:r>
          </w:p>
        </w:tc>
      </w:tr>
      <w:tr w:rsidR="00362C56" w:rsidRPr="00161372" w:rsidTr="00FD4F0D">
        <w:tc>
          <w:tcPr>
            <w:tcW w:w="5495" w:type="dxa"/>
          </w:tcPr>
          <w:p w:rsidR="00362C56" w:rsidRPr="00F568C7" w:rsidRDefault="00577D78" w:rsidP="007E651E">
            <w:pPr>
              <w:pStyle w:val="P53"/>
              <w:ind w:firstLine="0"/>
              <w:jc w:val="both"/>
              <w:rPr>
                <w:color w:val="000000" w:themeColor="text1"/>
                <w:sz w:val="20"/>
                <w:lang w:val="uk-UA"/>
              </w:rPr>
            </w:pPr>
            <w:r w:rsidRPr="00577D78">
              <w:rPr>
                <w:rStyle w:val="T69"/>
                <w:bCs/>
                <w:color w:val="000000" w:themeColor="text1"/>
                <w:sz w:val="20"/>
                <w:lang w:val="uk-UA"/>
              </w:rPr>
              <w:t xml:space="preserve">Носій ключової інформації </w:t>
            </w:r>
            <w:r w:rsidRPr="00577D78">
              <w:rPr>
                <w:color w:val="000000" w:themeColor="text1"/>
                <w:sz w:val="20"/>
                <w:lang w:val="uk-UA"/>
              </w:rPr>
              <w:t xml:space="preserve">– зовнішній носій інформації для зберігання і використання ключа. </w:t>
            </w:r>
          </w:p>
        </w:tc>
        <w:tc>
          <w:tcPr>
            <w:tcW w:w="5352" w:type="dxa"/>
            <w:gridSpan w:val="4"/>
            <w:shd w:val="clear" w:color="auto" w:fill="F2F2F2" w:themeFill="background1" w:themeFillShade="F2"/>
          </w:tcPr>
          <w:p w:rsidR="00362C56" w:rsidRPr="0064067B" w:rsidRDefault="00577D78" w:rsidP="007E651E">
            <w:pPr>
              <w:pStyle w:val="P53"/>
              <w:ind w:firstLine="0"/>
              <w:jc w:val="both"/>
              <w:rPr>
                <w:rStyle w:val="T69"/>
                <w:bCs/>
                <w:color w:val="000000" w:themeColor="text1"/>
                <w:sz w:val="20"/>
                <w:lang w:val="uk-UA"/>
              </w:rPr>
            </w:pPr>
            <w:r w:rsidRPr="00577D78">
              <w:rPr>
                <w:rStyle w:val="T69"/>
                <w:spacing w:val="-4"/>
                <w:sz w:val="20"/>
                <w:lang w:val="en-GB"/>
              </w:rPr>
              <w:t>Key</w:t>
            </w:r>
            <w:r w:rsidRPr="00577D78">
              <w:rPr>
                <w:rStyle w:val="T69"/>
                <w:sz w:val="20"/>
                <w:lang w:val="en-GB"/>
              </w:rPr>
              <w:t xml:space="preserve"> Storage device</w:t>
            </w:r>
            <w:r w:rsidRPr="00577D78">
              <w:rPr>
                <w:sz w:val="20"/>
                <w:lang w:val="en-GB"/>
              </w:rPr>
              <w:t xml:space="preserve"> shall mean an external information device to store and use the key</w:t>
            </w:r>
            <w:r w:rsidR="00B450D4">
              <w:rPr>
                <w:sz w:val="20"/>
                <w:lang w:val="en-GB"/>
              </w:rPr>
              <w:t>;</w:t>
            </w:r>
          </w:p>
        </w:tc>
      </w:tr>
      <w:tr w:rsidR="00362C56" w:rsidRPr="00161372" w:rsidTr="00FD4F0D">
        <w:tc>
          <w:tcPr>
            <w:tcW w:w="5495" w:type="dxa"/>
          </w:tcPr>
          <w:p w:rsidR="00362C56" w:rsidRPr="00F568C7" w:rsidRDefault="00577D78" w:rsidP="007E651E">
            <w:pPr>
              <w:jc w:val="both"/>
              <w:rPr>
                <w:color w:val="000000" w:themeColor="text1"/>
                <w:sz w:val="20"/>
                <w:szCs w:val="20"/>
                <w:lang w:val="uk-UA"/>
              </w:rPr>
            </w:pPr>
            <w:r w:rsidRPr="00577D78">
              <w:rPr>
                <w:b/>
                <w:bCs/>
                <w:snapToGrid w:val="0"/>
                <w:color w:val="000000" w:themeColor="text1"/>
                <w:sz w:val="20"/>
                <w:szCs w:val="20"/>
                <w:lang w:val="uk-UA"/>
              </w:rPr>
              <w:t xml:space="preserve">Одержувачі </w:t>
            </w:r>
            <w:r w:rsidRPr="00577D78">
              <w:rPr>
                <w:snapToGrid w:val="0"/>
                <w:color w:val="000000" w:themeColor="text1"/>
                <w:sz w:val="20"/>
                <w:szCs w:val="20"/>
                <w:lang w:val="uk-UA"/>
              </w:rPr>
              <w:t>– фізичні-особи – резиденти України</w:t>
            </w:r>
            <w:r w:rsidRPr="00577D78">
              <w:rPr>
                <w:color w:val="000000" w:themeColor="text1"/>
                <w:sz w:val="20"/>
                <w:szCs w:val="20"/>
                <w:lang w:val="uk-UA"/>
              </w:rPr>
              <w:t xml:space="preserve">, які мають відкриті в Банку поточні рахунки в іноземних валютах, що використовуються на законних підставах для цілей не пов'язаних із інвестиційною та підприємницькою діяльністю (зокрема, для отримання Виплат) та зазначені в реквізитах Відомості у якості одержувачів. </w:t>
            </w:r>
          </w:p>
        </w:tc>
        <w:tc>
          <w:tcPr>
            <w:tcW w:w="5352" w:type="dxa"/>
            <w:gridSpan w:val="4"/>
            <w:shd w:val="clear" w:color="auto" w:fill="F2F2F2" w:themeFill="background1" w:themeFillShade="F2"/>
          </w:tcPr>
          <w:p w:rsidR="00362C56" w:rsidRPr="0064067B" w:rsidRDefault="00577D78" w:rsidP="00F428D1">
            <w:pPr>
              <w:jc w:val="both"/>
              <w:rPr>
                <w:b/>
                <w:bCs/>
                <w:snapToGrid w:val="0"/>
                <w:color w:val="000000" w:themeColor="text1"/>
                <w:sz w:val="20"/>
                <w:szCs w:val="20"/>
                <w:lang w:val="uk-UA"/>
              </w:rPr>
            </w:pPr>
            <w:r w:rsidRPr="00577D78">
              <w:rPr>
                <w:rStyle w:val="T69"/>
                <w:sz w:val="20"/>
                <w:szCs w:val="20"/>
                <w:lang w:val="en-GB"/>
              </w:rPr>
              <w:t xml:space="preserve">Recipient(s) </w:t>
            </w:r>
            <w:r w:rsidRPr="00577D78">
              <w:rPr>
                <w:rStyle w:val="T69"/>
                <w:b w:val="0"/>
                <w:sz w:val="20"/>
                <w:szCs w:val="20"/>
                <w:lang w:val="en-GB"/>
              </w:rPr>
              <w:t xml:space="preserve">shall mean an individual </w:t>
            </w:r>
            <w:r w:rsidR="00B450D4">
              <w:rPr>
                <w:rStyle w:val="T69"/>
                <w:b w:val="0"/>
                <w:sz w:val="20"/>
                <w:szCs w:val="20"/>
                <w:lang w:val="en-GB"/>
              </w:rPr>
              <w:t>Ukrainian resident</w:t>
            </w:r>
            <w:r w:rsidR="00F428D1">
              <w:rPr>
                <w:rStyle w:val="T69"/>
                <w:b w:val="0"/>
                <w:sz w:val="20"/>
                <w:szCs w:val="20"/>
                <w:lang w:val="en-GB"/>
              </w:rPr>
              <w:t xml:space="preserve"> or residents, respectively</w:t>
            </w:r>
            <w:r w:rsidR="00B450D4">
              <w:rPr>
                <w:rStyle w:val="T69"/>
                <w:b w:val="0"/>
                <w:sz w:val="20"/>
                <w:szCs w:val="20"/>
                <w:lang w:val="en-GB"/>
              </w:rPr>
              <w:t xml:space="preserve">, </w:t>
            </w:r>
            <w:r w:rsidRPr="00577D78">
              <w:rPr>
                <w:rStyle w:val="T69"/>
                <w:b w:val="0"/>
                <w:sz w:val="20"/>
                <w:szCs w:val="20"/>
                <w:lang w:val="en-GB"/>
              </w:rPr>
              <w:t>who has</w:t>
            </w:r>
            <w:r w:rsidR="00F428D1">
              <w:rPr>
                <w:rStyle w:val="T69"/>
                <w:b w:val="0"/>
                <w:sz w:val="20"/>
                <w:szCs w:val="20"/>
                <w:lang w:val="en-GB"/>
              </w:rPr>
              <w:t>/have</w:t>
            </w:r>
            <w:r w:rsidRPr="00577D78">
              <w:rPr>
                <w:rStyle w:val="T69"/>
                <w:b w:val="0"/>
                <w:sz w:val="20"/>
                <w:szCs w:val="20"/>
                <w:lang w:val="en-GB"/>
              </w:rPr>
              <w:t xml:space="preserve"> current accounts opened with the Bank in the foreign currenc</w:t>
            </w:r>
            <w:r w:rsidR="00F428D1">
              <w:rPr>
                <w:rStyle w:val="T69"/>
                <w:b w:val="0"/>
                <w:sz w:val="20"/>
                <w:szCs w:val="20"/>
                <w:lang w:val="en-GB"/>
              </w:rPr>
              <w:t>y (-</w:t>
            </w:r>
            <w:r w:rsidRPr="00577D78">
              <w:rPr>
                <w:rStyle w:val="T69"/>
                <w:b w:val="0"/>
                <w:sz w:val="20"/>
                <w:szCs w:val="20"/>
                <w:lang w:val="en-GB"/>
              </w:rPr>
              <w:t>ies</w:t>
            </w:r>
            <w:r w:rsidR="00F428D1">
              <w:rPr>
                <w:rStyle w:val="T69"/>
                <w:b w:val="0"/>
                <w:sz w:val="20"/>
                <w:szCs w:val="20"/>
                <w:lang w:val="en-GB"/>
              </w:rPr>
              <w:t>)</w:t>
            </w:r>
            <w:r w:rsidRPr="00577D78">
              <w:rPr>
                <w:rStyle w:val="T69"/>
                <w:b w:val="0"/>
                <w:sz w:val="20"/>
                <w:szCs w:val="20"/>
                <w:lang w:val="en-GB"/>
              </w:rPr>
              <w:t xml:space="preserve"> to further use such </w:t>
            </w:r>
            <w:r w:rsidR="00F428D1">
              <w:rPr>
                <w:rStyle w:val="T69"/>
                <w:b w:val="0"/>
                <w:sz w:val="20"/>
                <w:szCs w:val="20"/>
                <w:lang w:val="en-GB"/>
              </w:rPr>
              <w:t>in compliance with</w:t>
            </w:r>
            <w:r w:rsidRPr="00577D78">
              <w:rPr>
                <w:rStyle w:val="T69"/>
                <w:b w:val="0"/>
                <w:sz w:val="20"/>
                <w:szCs w:val="20"/>
                <w:lang w:val="en-GB"/>
              </w:rPr>
              <w:t xml:space="preserve"> the applicable law</w:t>
            </w:r>
            <w:r w:rsidR="00F428D1">
              <w:rPr>
                <w:rStyle w:val="T69"/>
                <w:b w:val="0"/>
                <w:sz w:val="20"/>
                <w:szCs w:val="20"/>
                <w:lang w:val="en-GB"/>
              </w:rPr>
              <w:t xml:space="preserve"> and has / have nothing to do with the investment and business activities, in association / connection with the Payments, in particular, and is / are specified as payees in the payment details of the Roll</w:t>
            </w:r>
            <w:r w:rsidR="001743A3">
              <w:rPr>
                <w:rStyle w:val="T69"/>
                <w:b w:val="0"/>
                <w:sz w:val="20"/>
                <w:szCs w:val="20"/>
                <w:lang w:val="en-GB"/>
              </w:rPr>
              <w:t>;</w:t>
            </w:r>
          </w:p>
        </w:tc>
      </w:tr>
      <w:tr w:rsidR="00362C56" w:rsidRPr="00C2072E" w:rsidTr="00FD4F0D">
        <w:tc>
          <w:tcPr>
            <w:tcW w:w="5495" w:type="dxa"/>
          </w:tcPr>
          <w:p w:rsidR="00362C56" w:rsidRPr="00F568C7" w:rsidRDefault="00577D78" w:rsidP="008C4AA7">
            <w:pPr>
              <w:jc w:val="both"/>
              <w:rPr>
                <w:sz w:val="20"/>
                <w:szCs w:val="20"/>
                <w:lang w:val="uk-UA"/>
              </w:rPr>
            </w:pPr>
            <w:r w:rsidRPr="00577D78">
              <w:rPr>
                <w:b/>
                <w:bCs/>
                <w:snapToGrid w:val="0"/>
                <w:sz w:val="20"/>
                <w:szCs w:val="20"/>
                <w:lang w:val="uk-UA"/>
              </w:rPr>
              <w:t>Послуга</w:t>
            </w:r>
            <w:r w:rsidRPr="00577D78">
              <w:rPr>
                <w:snapToGrid w:val="0"/>
                <w:sz w:val="20"/>
                <w:szCs w:val="20"/>
                <w:lang w:val="uk-UA"/>
              </w:rPr>
              <w:t xml:space="preserve"> – розрахункове обслуговування щодо зарахування на рахунки Одержувачів грошових коштів, що надійшли від Відправника, згідно з Відомістю, наданою Клієнтом. </w:t>
            </w:r>
          </w:p>
        </w:tc>
        <w:tc>
          <w:tcPr>
            <w:tcW w:w="5352" w:type="dxa"/>
            <w:gridSpan w:val="4"/>
            <w:shd w:val="clear" w:color="auto" w:fill="F2F2F2" w:themeFill="background1" w:themeFillShade="F2"/>
          </w:tcPr>
          <w:p w:rsidR="00362C56" w:rsidRPr="00845888" w:rsidRDefault="00577D78" w:rsidP="008C4AA7">
            <w:pPr>
              <w:jc w:val="both"/>
              <w:rPr>
                <w:sz w:val="20"/>
                <w:szCs w:val="20"/>
                <w:lang w:val="en-GB"/>
              </w:rPr>
            </w:pPr>
            <w:r w:rsidRPr="00577D78">
              <w:rPr>
                <w:rStyle w:val="T69"/>
                <w:sz w:val="20"/>
                <w:szCs w:val="20"/>
                <w:lang w:val="en-GB"/>
              </w:rPr>
              <w:t xml:space="preserve">Service(s) </w:t>
            </w:r>
            <w:r w:rsidRPr="00577D78">
              <w:rPr>
                <w:rStyle w:val="T69"/>
                <w:b w:val="0"/>
                <w:sz w:val="20"/>
                <w:szCs w:val="20"/>
                <w:lang w:val="en-GB"/>
              </w:rPr>
              <w:t>shall</w:t>
            </w:r>
            <w:r w:rsidRPr="00577D78">
              <w:rPr>
                <w:rStyle w:val="T69"/>
                <w:sz w:val="20"/>
                <w:szCs w:val="20"/>
                <w:lang w:val="en-GB"/>
              </w:rPr>
              <w:t xml:space="preserve"> </w:t>
            </w:r>
            <w:r w:rsidRPr="00577D78">
              <w:rPr>
                <w:rStyle w:val="T69"/>
                <w:b w:val="0"/>
                <w:sz w:val="20"/>
                <w:szCs w:val="20"/>
                <w:lang w:val="en-GB"/>
              </w:rPr>
              <w:t xml:space="preserve">mean </w:t>
            </w:r>
            <w:r w:rsidR="00845888">
              <w:rPr>
                <w:rStyle w:val="T69"/>
                <w:b w:val="0"/>
                <w:sz w:val="20"/>
                <w:szCs w:val="20"/>
                <w:lang w:val="en-GB"/>
              </w:rPr>
              <w:t>settlement services in connection with crediting the Recipients’ accounts with the designated funds received from the Sender as indicated in the Roll provided by the Client.</w:t>
            </w:r>
          </w:p>
        </w:tc>
      </w:tr>
      <w:tr w:rsidR="00362C56" w:rsidRPr="00C2072E" w:rsidTr="00FD4F0D">
        <w:tc>
          <w:tcPr>
            <w:tcW w:w="5495" w:type="dxa"/>
          </w:tcPr>
          <w:p w:rsidR="00362C56" w:rsidRPr="0064067B" w:rsidRDefault="00577D78" w:rsidP="007E651E">
            <w:pPr>
              <w:jc w:val="both"/>
              <w:rPr>
                <w:bCs/>
                <w:snapToGrid w:val="0"/>
                <w:sz w:val="20"/>
                <w:szCs w:val="20"/>
                <w:lang w:val="uk-UA"/>
              </w:rPr>
            </w:pPr>
            <w:r w:rsidRPr="00577D78">
              <w:rPr>
                <w:b/>
                <w:bCs/>
                <w:snapToGrid w:val="0"/>
                <w:sz w:val="20"/>
                <w:szCs w:val="20"/>
                <w:lang w:val="uk-UA"/>
              </w:rPr>
              <w:t xml:space="preserve">Пов’язана особа - </w:t>
            </w:r>
            <w:r w:rsidRPr="00577D78">
              <w:rPr>
                <w:bCs/>
                <w:snapToGrid w:val="0"/>
                <w:sz w:val="20"/>
                <w:szCs w:val="20"/>
                <w:lang w:val="uk-UA"/>
              </w:rPr>
              <w:t>це фізична особа, яка:</w:t>
            </w:r>
          </w:p>
          <w:p w:rsidR="00362C56" w:rsidRPr="0064067B" w:rsidRDefault="00577D78" w:rsidP="007E651E">
            <w:pPr>
              <w:jc w:val="both"/>
              <w:rPr>
                <w:bCs/>
                <w:snapToGrid w:val="0"/>
                <w:sz w:val="20"/>
                <w:szCs w:val="20"/>
                <w:lang w:val="uk-UA"/>
              </w:rPr>
            </w:pPr>
            <w:r w:rsidRPr="00577D78">
              <w:rPr>
                <w:bCs/>
                <w:snapToGrid w:val="0"/>
                <w:sz w:val="20"/>
                <w:szCs w:val="20"/>
                <w:lang w:val="uk-UA"/>
              </w:rPr>
              <w:t>-</w:t>
            </w:r>
            <w:r w:rsidRPr="00577D78">
              <w:rPr>
                <w:bCs/>
                <w:snapToGrid w:val="0"/>
                <w:sz w:val="20"/>
                <w:szCs w:val="20"/>
                <w:lang w:val="uk-UA"/>
              </w:rPr>
              <w:tab/>
              <w:t xml:space="preserve"> прямо та/або опосередковано (через пов’язаних осіб) володіє корпоративними правами Відправника/Клієнта у розмірі 20 і більше відсотків;</w:t>
            </w:r>
          </w:p>
          <w:p w:rsidR="00362C56" w:rsidRPr="0064067B" w:rsidRDefault="00577D78" w:rsidP="007E651E">
            <w:pPr>
              <w:jc w:val="both"/>
              <w:rPr>
                <w:bCs/>
                <w:snapToGrid w:val="0"/>
                <w:sz w:val="20"/>
                <w:szCs w:val="20"/>
                <w:lang w:val="uk-UA"/>
              </w:rPr>
            </w:pPr>
            <w:r w:rsidRPr="00577D78">
              <w:rPr>
                <w:bCs/>
                <w:snapToGrid w:val="0"/>
                <w:sz w:val="20"/>
                <w:szCs w:val="20"/>
                <w:lang w:val="uk-UA"/>
              </w:rPr>
              <w:t>-</w:t>
            </w:r>
            <w:r w:rsidRPr="00577D78">
              <w:rPr>
                <w:bCs/>
                <w:snapToGrid w:val="0"/>
                <w:sz w:val="20"/>
                <w:szCs w:val="20"/>
                <w:lang w:val="uk-UA"/>
              </w:rPr>
              <w:tab/>
              <w:t>є одноособовим виконавчим органом Відправника/Клієнта (директор, президент, голова тощо);</w:t>
            </w:r>
          </w:p>
          <w:p w:rsidR="00362C56" w:rsidRPr="0064067B" w:rsidRDefault="00577D78" w:rsidP="007E651E">
            <w:pPr>
              <w:jc w:val="both"/>
              <w:rPr>
                <w:bCs/>
                <w:snapToGrid w:val="0"/>
                <w:sz w:val="20"/>
                <w:szCs w:val="20"/>
                <w:lang w:val="uk-UA"/>
              </w:rPr>
            </w:pPr>
            <w:r w:rsidRPr="00577D78">
              <w:rPr>
                <w:bCs/>
                <w:snapToGrid w:val="0"/>
                <w:sz w:val="20"/>
                <w:szCs w:val="20"/>
                <w:lang w:val="uk-UA"/>
              </w:rPr>
              <w:t>-</w:t>
            </w:r>
            <w:r w:rsidRPr="00577D78">
              <w:rPr>
                <w:bCs/>
                <w:snapToGrid w:val="0"/>
                <w:sz w:val="20"/>
                <w:szCs w:val="20"/>
                <w:lang w:val="uk-UA"/>
              </w:rPr>
              <w:tab/>
              <w:t>має повноваження на призначення (обрання) одноособового виконавчого органу Відправника/Клієнта або на призначення (обрання) 50 і більше відсотків складу колегіального виконавчого органу або наглядової ради Відправника/Клієнта;</w:t>
            </w:r>
          </w:p>
          <w:p w:rsidR="00362C56" w:rsidRPr="0064067B" w:rsidRDefault="00577D78" w:rsidP="007E651E">
            <w:pPr>
              <w:jc w:val="both"/>
              <w:rPr>
                <w:b/>
                <w:bCs/>
                <w:snapToGrid w:val="0"/>
                <w:sz w:val="20"/>
                <w:szCs w:val="20"/>
                <w:lang w:val="uk-UA"/>
              </w:rPr>
            </w:pPr>
            <w:r w:rsidRPr="00577D78">
              <w:rPr>
                <w:bCs/>
                <w:snapToGrid w:val="0"/>
                <w:sz w:val="20"/>
                <w:szCs w:val="20"/>
                <w:lang w:val="uk-UA"/>
              </w:rPr>
              <w:t>-</w:t>
            </w:r>
            <w:r w:rsidRPr="00577D78">
              <w:rPr>
                <w:bCs/>
                <w:snapToGrid w:val="0"/>
                <w:sz w:val="20"/>
                <w:szCs w:val="20"/>
                <w:lang w:val="uk-UA"/>
              </w:rPr>
              <w:tab/>
              <w:t>а також інші фізичні особи (як штатні працівники  Відправника/Клієнта, так і особи, що не входять в штат працівників  Відправника/Клієнта), уповноважені діяти на підставі виданої їм довіреності або в силу установчого документа Відправника/Клієнта або зазначенні в торговельному, банківському або судовому реєстрі, як особи, що уповноважені діяти від імені Відправника/Клієнта на підставі установчого документа або довіреності, в тому числі головний бухгалтер Відправника/Клієнта.</w:t>
            </w:r>
          </w:p>
        </w:tc>
        <w:tc>
          <w:tcPr>
            <w:tcW w:w="5352" w:type="dxa"/>
            <w:gridSpan w:val="4"/>
            <w:shd w:val="clear" w:color="auto" w:fill="F2F2F2" w:themeFill="background1" w:themeFillShade="F2"/>
          </w:tcPr>
          <w:p w:rsidR="00362C56" w:rsidRDefault="00D1796B" w:rsidP="007E651E">
            <w:pPr>
              <w:jc w:val="both"/>
              <w:rPr>
                <w:bCs/>
                <w:snapToGrid w:val="0"/>
                <w:sz w:val="20"/>
                <w:szCs w:val="20"/>
                <w:lang w:val="en-US"/>
              </w:rPr>
            </w:pPr>
            <w:r>
              <w:rPr>
                <w:b/>
                <w:bCs/>
                <w:snapToGrid w:val="0"/>
                <w:sz w:val="20"/>
                <w:szCs w:val="20"/>
                <w:lang w:val="en-US"/>
              </w:rPr>
              <w:t xml:space="preserve">Related party </w:t>
            </w:r>
            <w:r>
              <w:rPr>
                <w:bCs/>
                <w:snapToGrid w:val="0"/>
                <w:sz w:val="20"/>
                <w:szCs w:val="20"/>
                <w:lang w:val="en-US"/>
              </w:rPr>
              <w:t>shall mean an individual</w:t>
            </w:r>
            <w:r w:rsidR="000F0E3C">
              <w:rPr>
                <w:bCs/>
                <w:snapToGrid w:val="0"/>
                <w:sz w:val="20"/>
                <w:szCs w:val="20"/>
                <w:lang w:val="en-US"/>
              </w:rPr>
              <w:t xml:space="preserve">(s) </w:t>
            </w:r>
            <w:r>
              <w:rPr>
                <w:bCs/>
                <w:snapToGrid w:val="0"/>
                <w:sz w:val="20"/>
                <w:szCs w:val="20"/>
                <w:lang w:val="en-US"/>
              </w:rPr>
              <w:t>as described below:</w:t>
            </w:r>
          </w:p>
          <w:p w:rsidR="00296B10" w:rsidRDefault="0090274A">
            <w:pPr>
              <w:pStyle w:val="afb"/>
              <w:numPr>
                <w:ilvl w:val="0"/>
                <w:numId w:val="26"/>
              </w:numPr>
              <w:ind w:left="793"/>
              <w:jc w:val="both"/>
              <w:rPr>
                <w:bCs/>
                <w:snapToGrid w:val="0"/>
                <w:sz w:val="20"/>
                <w:szCs w:val="20"/>
                <w:lang w:val="en-US"/>
              </w:rPr>
            </w:pPr>
            <w:r>
              <w:rPr>
                <w:bCs/>
                <w:snapToGrid w:val="0"/>
                <w:sz w:val="20"/>
                <w:szCs w:val="20"/>
                <w:lang w:val="en-US"/>
              </w:rPr>
              <w:t xml:space="preserve">He/she </w:t>
            </w:r>
            <w:r w:rsidR="002F27E4">
              <w:rPr>
                <w:bCs/>
                <w:snapToGrid w:val="0"/>
                <w:sz w:val="20"/>
                <w:szCs w:val="20"/>
                <w:lang w:val="en-US"/>
              </w:rPr>
              <w:t xml:space="preserve">directly and/or indirectly (with related parties) </w:t>
            </w:r>
            <w:r w:rsidR="00FB61A2">
              <w:rPr>
                <w:bCs/>
                <w:snapToGrid w:val="0"/>
                <w:sz w:val="20"/>
                <w:szCs w:val="20"/>
                <w:lang w:val="en-US"/>
              </w:rPr>
              <w:t>own</w:t>
            </w:r>
            <w:r>
              <w:rPr>
                <w:bCs/>
                <w:snapToGrid w:val="0"/>
                <w:sz w:val="20"/>
                <w:szCs w:val="20"/>
                <w:lang w:val="en-US"/>
              </w:rPr>
              <w:t>s</w:t>
            </w:r>
            <w:r w:rsidR="002F27E4">
              <w:rPr>
                <w:bCs/>
                <w:snapToGrid w:val="0"/>
                <w:sz w:val="20"/>
                <w:szCs w:val="20"/>
                <w:lang w:val="en-US"/>
              </w:rPr>
              <w:t xml:space="preserve"> 20% or more of the corporate rights of the Sender / Client;</w:t>
            </w:r>
          </w:p>
          <w:p w:rsidR="00296B10" w:rsidRDefault="0090274A">
            <w:pPr>
              <w:pStyle w:val="afb"/>
              <w:numPr>
                <w:ilvl w:val="0"/>
                <w:numId w:val="26"/>
              </w:numPr>
              <w:ind w:left="793"/>
              <w:jc w:val="both"/>
              <w:rPr>
                <w:bCs/>
                <w:snapToGrid w:val="0"/>
                <w:sz w:val="20"/>
                <w:szCs w:val="20"/>
                <w:lang w:val="en-US"/>
              </w:rPr>
            </w:pPr>
            <w:r>
              <w:rPr>
                <w:bCs/>
                <w:snapToGrid w:val="0"/>
                <w:sz w:val="20"/>
                <w:szCs w:val="20"/>
                <w:lang w:val="en-US"/>
              </w:rPr>
              <w:t>He/she</w:t>
            </w:r>
            <w:r w:rsidR="00300744">
              <w:rPr>
                <w:bCs/>
                <w:snapToGrid w:val="0"/>
                <w:sz w:val="20"/>
                <w:szCs w:val="20"/>
                <w:lang w:val="en-US"/>
              </w:rPr>
              <w:t xml:space="preserve"> </w:t>
            </w:r>
            <w:r w:rsidR="00A34BCB">
              <w:rPr>
                <w:bCs/>
                <w:snapToGrid w:val="0"/>
                <w:sz w:val="20"/>
                <w:szCs w:val="20"/>
                <w:lang w:val="en-US"/>
              </w:rPr>
              <w:t>the sole executive body of the Sender / Client, e.g. the chief executive officer, President, Head etc.;</w:t>
            </w:r>
          </w:p>
          <w:p w:rsidR="00296B10" w:rsidRDefault="0090274A">
            <w:pPr>
              <w:pStyle w:val="afb"/>
              <w:numPr>
                <w:ilvl w:val="0"/>
                <w:numId w:val="26"/>
              </w:numPr>
              <w:ind w:left="793"/>
              <w:jc w:val="both"/>
              <w:rPr>
                <w:bCs/>
                <w:snapToGrid w:val="0"/>
                <w:sz w:val="20"/>
                <w:szCs w:val="20"/>
                <w:lang w:val="en-US"/>
              </w:rPr>
            </w:pPr>
            <w:r>
              <w:rPr>
                <w:bCs/>
                <w:snapToGrid w:val="0"/>
                <w:sz w:val="20"/>
                <w:szCs w:val="20"/>
                <w:lang w:val="en-US"/>
              </w:rPr>
              <w:t xml:space="preserve">He/she </w:t>
            </w:r>
            <w:r w:rsidR="00154A03">
              <w:rPr>
                <w:bCs/>
                <w:snapToGrid w:val="0"/>
                <w:sz w:val="20"/>
                <w:szCs w:val="20"/>
                <w:lang w:val="en-US"/>
              </w:rPr>
              <w:t>is authorized to appoint (elect) the sole executive body of the Sender / Client or appoint (elect) 50% and more of the composition of the collective executive board or supervisory board of the Sender / Client;</w:t>
            </w:r>
          </w:p>
          <w:p w:rsidR="00296B10" w:rsidRDefault="000F0E3C">
            <w:pPr>
              <w:pStyle w:val="afb"/>
              <w:numPr>
                <w:ilvl w:val="0"/>
                <w:numId w:val="26"/>
              </w:numPr>
              <w:ind w:left="793"/>
              <w:jc w:val="both"/>
              <w:rPr>
                <w:bCs/>
                <w:snapToGrid w:val="0"/>
                <w:sz w:val="20"/>
                <w:szCs w:val="20"/>
                <w:lang w:val="en-US"/>
              </w:rPr>
            </w:pPr>
            <w:r>
              <w:rPr>
                <w:bCs/>
                <w:snapToGrid w:val="0"/>
                <w:sz w:val="20"/>
                <w:szCs w:val="20"/>
                <w:lang w:val="en-US"/>
              </w:rPr>
              <w:t>Other individual persons, both the staff of the Sender / Client and persons other than the Sender’s / Client’s staff, in particular, that are authorized to act under a relevant power of attorney or the constitutional documents of the Sender / Client</w:t>
            </w:r>
            <w:r w:rsidR="0033522A">
              <w:rPr>
                <w:bCs/>
                <w:snapToGrid w:val="0"/>
                <w:sz w:val="20"/>
                <w:szCs w:val="20"/>
                <w:lang w:val="en-US"/>
              </w:rPr>
              <w:t>, or enlisted in a respective trading, banking or court registry as authorized representatives of the Sender / Client, which can act for and on behalf of the Sender / Client under the c</w:t>
            </w:r>
            <w:r w:rsidR="006C674F">
              <w:rPr>
                <w:bCs/>
                <w:snapToGrid w:val="0"/>
                <w:sz w:val="20"/>
                <w:szCs w:val="20"/>
                <w:lang w:val="en-US"/>
              </w:rPr>
              <w:t>onstitutional documents or a POA, including the Chief Accountant of the Sender / Client, in particular;</w:t>
            </w:r>
          </w:p>
        </w:tc>
      </w:tr>
      <w:tr w:rsidR="00362C56" w:rsidRPr="00C2072E" w:rsidTr="00FD4F0D">
        <w:tc>
          <w:tcPr>
            <w:tcW w:w="5495" w:type="dxa"/>
          </w:tcPr>
          <w:p w:rsidR="00362C56" w:rsidRPr="0064067B" w:rsidRDefault="00577D78" w:rsidP="007E651E">
            <w:pPr>
              <w:pStyle w:val="P51"/>
              <w:ind w:firstLine="0"/>
              <w:jc w:val="both"/>
              <w:rPr>
                <w:rStyle w:val="T69"/>
                <w:bCs/>
                <w:sz w:val="20"/>
                <w:lang w:val="uk-UA"/>
              </w:rPr>
            </w:pPr>
            <w:r w:rsidRPr="00577D78">
              <w:rPr>
                <w:b/>
                <w:bCs/>
                <w:sz w:val="20"/>
                <w:lang w:val="uk-UA"/>
              </w:rPr>
              <w:t xml:space="preserve">Система SWIFT – </w:t>
            </w:r>
            <w:r w:rsidRPr="00577D78">
              <w:rPr>
                <w:sz w:val="20"/>
                <w:lang w:val="uk-UA"/>
              </w:rPr>
              <w:t xml:space="preserve">міжнародна міжбанківська система передачі інформації і здійснення платежів. </w:t>
            </w:r>
          </w:p>
        </w:tc>
        <w:tc>
          <w:tcPr>
            <w:tcW w:w="5352" w:type="dxa"/>
            <w:gridSpan w:val="4"/>
            <w:shd w:val="clear" w:color="auto" w:fill="F2F2F2" w:themeFill="background1" w:themeFillShade="F2"/>
          </w:tcPr>
          <w:p w:rsidR="00362C56" w:rsidRPr="0064067B" w:rsidRDefault="00577D78" w:rsidP="007E651E">
            <w:pPr>
              <w:pStyle w:val="P51"/>
              <w:ind w:firstLine="0"/>
              <w:jc w:val="both"/>
              <w:rPr>
                <w:b/>
                <w:bCs/>
                <w:sz w:val="20"/>
                <w:lang w:val="uk-UA"/>
              </w:rPr>
            </w:pPr>
            <w:r w:rsidRPr="00577D78">
              <w:rPr>
                <w:b/>
                <w:sz w:val="20"/>
                <w:lang w:val="en-GB"/>
              </w:rPr>
              <w:t>SWIFT System</w:t>
            </w:r>
            <w:r w:rsidRPr="00577D78">
              <w:rPr>
                <w:sz w:val="20"/>
                <w:lang w:val="en-GB"/>
              </w:rPr>
              <w:t xml:space="preserve"> shall mean an international interbank information exchange and payment system.</w:t>
            </w:r>
          </w:p>
        </w:tc>
      </w:tr>
      <w:tr w:rsidR="00362C56" w:rsidRPr="00C2072E" w:rsidTr="00FD4F0D">
        <w:tc>
          <w:tcPr>
            <w:tcW w:w="5495" w:type="dxa"/>
          </w:tcPr>
          <w:p w:rsidR="00362C56" w:rsidRPr="0064067B" w:rsidRDefault="00577D78" w:rsidP="0019090C">
            <w:pPr>
              <w:pStyle w:val="P51"/>
              <w:ind w:firstLine="0"/>
              <w:jc w:val="both"/>
              <w:rPr>
                <w:color w:val="FF0000"/>
                <w:sz w:val="20"/>
                <w:vertAlign w:val="superscript"/>
                <w:lang w:val="uk-UA"/>
              </w:rPr>
            </w:pPr>
            <w:r w:rsidRPr="00577D78">
              <w:rPr>
                <w:rStyle w:val="T68"/>
                <w:bCs/>
                <w:sz w:val="20"/>
                <w:lang w:val="uk-UA"/>
              </w:rPr>
              <w:t xml:space="preserve">Система </w:t>
            </w:r>
            <w:r w:rsidR="0019090C">
              <w:rPr>
                <w:rStyle w:val="T69"/>
                <w:bCs/>
                <w:sz w:val="20"/>
                <w:lang w:val="uk-UA"/>
              </w:rPr>
              <w:t xml:space="preserve">дистанційного обслуговування (СДО) </w:t>
            </w:r>
            <w:r w:rsidRPr="00577D78">
              <w:rPr>
                <w:sz w:val="20"/>
                <w:lang w:val="uk-UA"/>
              </w:rPr>
              <w:t xml:space="preserve">– сукупність програмно-апаратних засобів, які </w:t>
            </w:r>
            <w:r w:rsidRPr="00577D78">
              <w:rPr>
                <w:sz w:val="20"/>
                <w:lang w:val="uk-UA"/>
              </w:rPr>
              <w:lastRenderedPageBreak/>
              <w:t>використовуються Клієнтом і Банком у відповідних частинах, а також організаційних заходів, які здійснюються Клієнтом і Банком з метою надання Клієнту по</w:t>
            </w:r>
            <w:r w:rsidR="0019090C">
              <w:rPr>
                <w:sz w:val="20"/>
                <w:lang w:val="uk-UA"/>
              </w:rPr>
              <w:t>слуг згідно з д</w:t>
            </w:r>
            <w:r w:rsidRPr="00577D78">
              <w:rPr>
                <w:sz w:val="20"/>
                <w:lang w:val="uk-UA"/>
              </w:rPr>
              <w:t>оговором</w:t>
            </w:r>
            <w:r w:rsidR="0019090C">
              <w:rPr>
                <w:sz w:val="20"/>
                <w:lang w:val="uk-UA"/>
              </w:rPr>
              <w:t>,</w:t>
            </w:r>
            <w:r w:rsidRPr="00577D78">
              <w:rPr>
                <w:sz w:val="20"/>
                <w:lang w:val="uk-UA"/>
              </w:rPr>
              <w:t xml:space="preserve"> </w:t>
            </w:r>
            <w:r w:rsidR="0019090C">
              <w:rPr>
                <w:sz w:val="20"/>
                <w:lang w:val="uk-UA"/>
              </w:rPr>
              <w:t>окремо укладеним між Сторонами</w:t>
            </w:r>
            <w:r w:rsidRPr="00577D78">
              <w:rPr>
                <w:sz w:val="20"/>
                <w:lang w:val="uk-UA"/>
              </w:rPr>
              <w:t>.</w:t>
            </w:r>
          </w:p>
        </w:tc>
        <w:tc>
          <w:tcPr>
            <w:tcW w:w="5352" w:type="dxa"/>
            <w:gridSpan w:val="4"/>
            <w:shd w:val="clear" w:color="auto" w:fill="F2F2F2" w:themeFill="background1" w:themeFillShade="F2"/>
          </w:tcPr>
          <w:p w:rsidR="00F933C0" w:rsidRPr="0064067B" w:rsidRDefault="0019090C" w:rsidP="00F933C0">
            <w:pPr>
              <w:pStyle w:val="P53"/>
              <w:ind w:firstLine="0"/>
              <w:jc w:val="both"/>
              <w:rPr>
                <w:b/>
                <w:sz w:val="20"/>
                <w:lang w:val="en-GB"/>
              </w:rPr>
            </w:pPr>
            <w:r>
              <w:rPr>
                <w:rStyle w:val="T69"/>
                <w:sz w:val="20"/>
                <w:lang w:val="en-US"/>
              </w:rPr>
              <w:lastRenderedPageBreak/>
              <w:t xml:space="preserve">Remote Servicing </w:t>
            </w:r>
            <w:r w:rsidR="00577D78" w:rsidRPr="00577D78">
              <w:rPr>
                <w:rStyle w:val="T69"/>
                <w:sz w:val="20"/>
                <w:lang w:val="en-GB"/>
              </w:rPr>
              <w:t>System</w:t>
            </w:r>
            <w:r w:rsidR="00577D78" w:rsidRPr="00577D78">
              <w:rPr>
                <w:rStyle w:val="T69"/>
                <w:b w:val="0"/>
                <w:sz w:val="20"/>
                <w:lang w:val="en-GB"/>
              </w:rPr>
              <w:t xml:space="preserve"> </w:t>
            </w:r>
            <w:r w:rsidRPr="0019090C">
              <w:rPr>
                <w:rStyle w:val="T69"/>
                <w:sz w:val="20"/>
                <w:lang w:val="en-GB"/>
              </w:rPr>
              <w:t>(RSS)</w:t>
            </w:r>
            <w:r>
              <w:rPr>
                <w:rStyle w:val="T69"/>
                <w:b w:val="0"/>
                <w:sz w:val="20"/>
                <w:lang w:val="en-GB"/>
              </w:rPr>
              <w:t xml:space="preserve"> </w:t>
            </w:r>
            <w:r w:rsidR="002F5BE5">
              <w:rPr>
                <w:rStyle w:val="T69"/>
                <w:b w:val="0"/>
                <w:sz w:val="20"/>
                <w:lang w:val="en-GB"/>
              </w:rPr>
              <w:t xml:space="preserve">shall </w:t>
            </w:r>
            <w:r w:rsidR="00577D78" w:rsidRPr="00577D78">
              <w:rPr>
                <w:rStyle w:val="T69"/>
                <w:b w:val="0"/>
                <w:sz w:val="20"/>
                <w:lang w:val="en-GB"/>
              </w:rPr>
              <w:t xml:space="preserve">mean the software used by the Client and the Bank in respective parts as well as </w:t>
            </w:r>
            <w:r w:rsidR="00577D78" w:rsidRPr="00577D78">
              <w:rPr>
                <w:rStyle w:val="T69"/>
                <w:b w:val="0"/>
                <w:sz w:val="20"/>
                <w:lang w:val="en-GB"/>
              </w:rPr>
              <w:lastRenderedPageBreak/>
              <w:t>organizational measures undertaken by the Client and the Bank to provide the Client with the services under</w:t>
            </w:r>
            <w:r w:rsidR="002F5BE5">
              <w:rPr>
                <w:rStyle w:val="T69"/>
                <w:b w:val="0"/>
                <w:sz w:val="20"/>
                <w:lang w:val="en-GB"/>
              </w:rPr>
              <w:t xml:space="preserve"> a relevant agreement concluded between the designated Parties.</w:t>
            </w:r>
            <w:r w:rsidR="00577D78" w:rsidRPr="00577D78">
              <w:rPr>
                <w:rStyle w:val="T69"/>
                <w:b w:val="0"/>
                <w:sz w:val="20"/>
                <w:lang w:val="en-GB"/>
              </w:rPr>
              <w:t>.</w:t>
            </w:r>
          </w:p>
          <w:p w:rsidR="00362C56" w:rsidRPr="0064067B" w:rsidRDefault="00362C56" w:rsidP="00593C10">
            <w:pPr>
              <w:pStyle w:val="P51"/>
              <w:ind w:firstLine="0"/>
              <w:jc w:val="both"/>
              <w:rPr>
                <w:rStyle w:val="T68"/>
                <w:bCs/>
                <w:sz w:val="20"/>
                <w:lang w:val="en-GB"/>
              </w:rPr>
            </w:pPr>
          </w:p>
        </w:tc>
      </w:tr>
      <w:tr w:rsidR="00B51F72" w:rsidRPr="00C2072E" w:rsidTr="00FD4F0D">
        <w:tc>
          <w:tcPr>
            <w:tcW w:w="5495" w:type="dxa"/>
          </w:tcPr>
          <w:p w:rsidR="00B51F72" w:rsidRPr="00577D78" w:rsidRDefault="00B51F72" w:rsidP="00B51F72">
            <w:pPr>
              <w:pStyle w:val="P51"/>
              <w:ind w:firstLine="0"/>
              <w:jc w:val="both"/>
              <w:rPr>
                <w:rStyle w:val="T68"/>
                <w:bCs/>
                <w:sz w:val="20"/>
                <w:lang w:val="uk-UA"/>
              </w:rPr>
            </w:pPr>
            <w:r>
              <w:rPr>
                <w:rStyle w:val="T68"/>
                <w:bCs/>
                <w:sz w:val="20"/>
                <w:lang w:val="uk-UA"/>
              </w:rPr>
              <w:lastRenderedPageBreak/>
              <w:t xml:space="preserve">Судновласник - </w:t>
            </w:r>
            <w:r w:rsidRPr="00B51F72">
              <w:rPr>
                <w:rStyle w:val="T68"/>
                <w:b w:val="0"/>
                <w:bCs/>
                <w:sz w:val="20"/>
                <w:lang w:val="uk-UA"/>
              </w:rPr>
              <w:t>юридична особа-нерезидент</w:t>
            </w:r>
            <w:r w:rsidRPr="00B51F72">
              <w:rPr>
                <w:b/>
                <w:sz w:val="20"/>
                <w:lang w:val="uk-UA"/>
              </w:rPr>
              <w:t xml:space="preserve"> </w:t>
            </w:r>
            <w:r w:rsidRPr="00B51F72">
              <w:rPr>
                <w:sz w:val="20"/>
                <w:lang w:val="uk-UA"/>
              </w:rPr>
              <w:t>(або представник судновласника, який уповноважений діяти від імені судновласника) зареєстрована належним чином у відповідності до  законодавства країни реєстрації,</w:t>
            </w:r>
            <w:r w:rsidRPr="00B51F72">
              <w:rPr>
                <w:b/>
                <w:sz w:val="20"/>
                <w:lang w:val="uk-UA"/>
              </w:rPr>
              <w:t xml:space="preserve"> </w:t>
            </w:r>
            <w:r w:rsidRPr="00B51F72">
              <w:rPr>
                <w:rStyle w:val="T68"/>
                <w:b w:val="0"/>
                <w:bCs/>
                <w:sz w:val="20"/>
                <w:lang w:val="uk-UA"/>
              </w:rPr>
              <w:t xml:space="preserve">яка експлуатує судно від свого імені, незалежно від того, чи є вона власником судна, чи використовує на інших законних підставах </w:t>
            </w:r>
            <w:r w:rsidRPr="00B51F72">
              <w:rPr>
                <w:sz w:val="20"/>
                <w:lang w:val="uk-UA"/>
              </w:rPr>
              <w:t>та є роботодавцем для Моряків</w:t>
            </w:r>
            <w:r>
              <w:rPr>
                <w:sz w:val="20"/>
                <w:lang w:val="uk-UA"/>
              </w:rPr>
              <w:t>.</w:t>
            </w:r>
          </w:p>
        </w:tc>
        <w:tc>
          <w:tcPr>
            <w:tcW w:w="5352" w:type="dxa"/>
            <w:gridSpan w:val="4"/>
            <w:shd w:val="clear" w:color="auto" w:fill="F2F2F2" w:themeFill="background1" w:themeFillShade="F2"/>
          </w:tcPr>
          <w:p w:rsidR="00B51F72" w:rsidRPr="00B23338" w:rsidRDefault="00B23338" w:rsidP="00B23338">
            <w:pPr>
              <w:pStyle w:val="P53"/>
              <w:ind w:firstLine="0"/>
              <w:jc w:val="both"/>
              <w:rPr>
                <w:rStyle w:val="T69"/>
                <w:sz w:val="20"/>
                <w:lang w:val="en-US"/>
              </w:rPr>
            </w:pPr>
            <w:r w:rsidRPr="00B23338">
              <w:rPr>
                <w:rFonts w:eastAsiaTheme="minorHAnsi"/>
                <w:b/>
                <w:bCs/>
                <w:color w:val="000000"/>
                <w:lang w:val="en-US" w:eastAsia="en-US"/>
              </w:rPr>
              <w:t xml:space="preserve">Ship-owner, or Vessel-owner </w:t>
            </w:r>
            <w:r w:rsidRPr="00B23338">
              <w:rPr>
                <w:rFonts w:eastAsiaTheme="minorHAnsi"/>
                <w:color w:val="000000"/>
                <w:lang w:val="en-US" w:eastAsia="en-US"/>
              </w:rPr>
              <w:t>shall refer to a non-resident legal person or a relevant representative of such ship-owner, or vessel-owner, that is duly authorized to act on behalf of and for the latter, duly registered and validly existing in accordance with the country of registration. Such person shall exploit the vessel in their behalf irrespective of the ownership, i.e. whether such person is the vessel owner or lawfully exploits it in the way other than specified and employs respective Seafarers.</w:t>
            </w:r>
          </w:p>
        </w:tc>
      </w:tr>
      <w:tr w:rsidR="00362C56" w:rsidRPr="00C2072E" w:rsidTr="00FD4F0D">
        <w:tc>
          <w:tcPr>
            <w:tcW w:w="5495" w:type="dxa"/>
          </w:tcPr>
          <w:p w:rsidR="00FD4F0D" w:rsidRPr="0064067B" w:rsidRDefault="00FD4F0D" w:rsidP="007E651E">
            <w:pPr>
              <w:pStyle w:val="P53"/>
              <w:ind w:firstLine="0"/>
              <w:jc w:val="both"/>
              <w:rPr>
                <w:sz w:val="20"/>
                <w:lang w:val="uk-UA"/>
              </w:rPr>
            </w:pPr>
          </w:p>
        </w:tc>
        <w:tc>
          <w:tcPr>
            <w:tcW w:w="5352" w:type="dxa"/>
            <w:gridSpan w:val="4"/>
            <w:shd w:val="clear" w:color="auto" w:fill="F2F2F2" w:themeFill="background1" w:themeFillShade="F2"/>
          </w:tcPr>
          <w:p w:rsidR="00362C56" w:rsidRPr="0064067B" w:rsidRDefault="00362C56" w:rsidP="00CC7EB8">
            <w:pPr>
              <w:pStyle w:val="P53"/>
              <w:ind w:firstLine="0"/>
              <w:jc w:val="both"/>
              <w:rPr>
                <w:rStyle w:val="T69"/>
                <w:bCs/>
                <w:sz w:val="20"/>
                <w:lang w:val="uk-UA"/>
              </w:rPr>
            </w:pPr>
          </w:p>
        </w:tc>
      </w:tr>
      <w:tr w:rsidR="00362C56" w:rsidRPr="00C2072E" w:rsidTr="00FD4F0D">
        <w:tc>
          <w:tcPr>
            <w:tcW w:w="5495" w:type="dxa"/>
          </w:tcPr>
          <w:p w:rsidR="00362C56" w:rsidRPr="0064067B" w:rsidRDefault="00577D78" w:rsidP="001531CF">
            <w:pPr>
              <w:jc w:val="both"/>
              <w:rPr>
                <w:sz w:val="20"/>
                <w:szCs w:val="20"/>
                <w:lang w:val="uk-UA"/>
              </w:rPr>
            </w:pPr>
            <w:r w:rsidRPr="00577D78">
              <w:rPr>
                <w:b/>
                <w:bCs/>
                <w:snapToGrid w:val="0"/>
                <w:sz w:val="20"/>
                <w:szCs w:val="20"/>
                <w:lang w:val="uk-UA"/>
              </w:rPr>
              <w:t>Транзитний рахунок</w:t>
            </w:r>
            <w:r w:rsidRPr="00577D78">
              <w:rPr>
                <w:snapToGrid w:val="0"/>
                <w:sz w:val="20"/>
                <w:szCs w:val="20"/>
                <w:lang w:val="uk-UA"/>
              </w:rPr>
              <w:t xml:space="preserve"> – спеціальний транзитний рахунок ______, відкритий під конкретного Клієнта, для зарахування на нього коштів в іноземній валюті від Відправника для подальшого переказу та зарахування на поточні рахунки Одержувачів.</w:t>
            </w:r>
          </w:p>
        </w:tc>
        <w:tc>
          <w:tcPr>
            <w:tcW w:w="5352" w:type="dxa"/>
            <w:gridSpan w:val="4"/>
            <w:shd w:val="clear" w:color="auto" w:fill="F2F2F2" w:themeFill="background1" w:themeFillShade="F2"/>
          </w:tcPr>
          <w:p w:rsidR="00296B10" w:rsidRDefault="00577D78" w:rsidP="001531CF">
            <w:pPr>
              <w:pStyle w:val="P53"/>
              <w:ind w:firstLine="0"/>
              <w:jc w:val="both"/>
              <w:rPr>
                <w:sz w:val="20"/>
                <w:lang w:val="en-GB"/>
              </w:rPr>
            </w:pPr>
            <w:r w:rsidRPr="00577D78">
              <w:rPr>
                <w:rStyle w:val="T69"/>
                <w:sz w:val="20"/>
                <w:lang w:val="en-GB"/>
              </w:rPr>
              <w:t>Transit Account</w:t>
            </w:r>
            <w:r w:rsidRPr="00577D78">
              <w:rPr>
                <w:rStyle w:val="T69"/>
                <w:b w:val="0"/>
                <w:sz w:val="20"/>
                <w:lang w:val="en-GB"/>
              </w:rPr>
              <w:t xml:space="preserve"> shall mean a special transit account </w:t>
            </w:r>
            <w:r w:rsidR="00CC7EB8">
              <w:rPr>
                <w:rStyle w:val="T69"/>
                <w:b w:val="0"/>
                <w:sz w:val="20"/>
                <w:lang w:val="en-GB"/>
              </w:rPr>
              <w:t>_________</w:t>
            </w:r>
            <w:r w:rsidRPr="00577D78">
              <w:rPr>
                <w:rStyle w:val="T69"/>
                <w:b w:val="0"/>
                <w:sz w:val="20"/>
                <w:lang w:val="en-GB"/>
              </w:rPr>
              <w:t xml:space="preserve"> opened for a particular Client to credit such with the Client’s funds received in foreign currency</w:t>
            </w:r>
            <w:r w:rsidR="00CC7EB8">
              <w:rPr>
                <w:rStyle w:val="T69"/>
                <w:b w:val="0"/>
                <w:sz w:val="20"/>
                <w:lang w:val="en-GB"/>
              </w:rPr>
              <w:t xml:space="preserve"> from the Sender </w:t>
            </w:r>
            <w:r w:rsidR="00CF3337">
              <w:rPr>
                <w:rStyle w:val="T69"/>
                <w:b w:val="0"/>
                <w:sz w:val="20"/>
                <w:lang w:val="en-GB"/>
              </w:rPr>
              <w:t>to be further transferred and credited to the Recipients’ current accounts</w:t>
            </w:r>
            <w:r w:rsidRPr="00577D78">
              <w:rPr>
                <w:rStyle w:val="T69"/>
                <w:b w:val="0"/>
                <w:sz w:val="20"/>
                <w:lang w:val="en-GB"/>
              </w:rPr>
              <w:t>.</w:t>
            </w:r>
          </w:p>
        </w:tc>
      </w:tr>
      <w:tr w:rsidR="00362C56" w:rsidRPr="00C2072E" w:rsidTr="00FD4F0D">
        <w:tc>
          <w:tcPr>
            <w:tcW w:w="5495" w:type="dxa"/>
          </w:tcPr>
          <w:p w:rsidR="00362C56" w:rsidRPr="0064067B" w:rsidRDefault="00577D78" w:rsidP="007E651E">
            <w:pPr>
              <w:jc w:val="both"/>
              <w:rPr>
                <w:rStyle w:val="T69"/>
                <w:bCs/>
                <w:sz w:val="20"/>
                <w:szCs w:val="20"/>
                <w:lang w:val="uk-UA"/>
              </w:rPr>
            </w:pPr>
            <w:r w:rsidRPr="00577D78">
              <w:rPr>
                <w:snapToGrid w:val="0"/>
                <w:sz w:val="20"/>
                <w:szCs w:val="20"/>
                <w:lang w:val="uk-UA"/>
              </w:rPr>
              <w:t>Інші, не зазначені в даному розділі терміни та скорочення, вживаються у значенні, відповідно до внутрішніх нормативних документів Банку та Законодавства.</w:t>
            </w:r>
          </w:p>
        </w:tc>
        <w:tc>
          <w:tcPr>
            <w:tcW w:w="5352" w:type="dxa"/>
            <w:gridSpan w:val="4"/>
            <w:shd w:val="clear" w:color="auto" w:fill="F2F2F2" w:themeFill="background1" w:themeFillShade="F2"/>
          </w:tcPr>
          <w:p w:rsidR="00362C56" w:rsidRPr="0064067B" w:rsidRDefault="00577D78" w:rsidP="00CF3337">
            <w:pPr>
              <w:jc w:val="both"/>
              <w:rPr>
                <w:snapToGrid w:val="0"/>
                <w:sz w:val="20"/>
                <w:szCs w:val="20"/>
                <w:lang w:val="uk-UA"/>
              </w:rPr>
            </w:pPr>
            <w:r w:rsidRPr="00577D78">
              <w:rPr>
                <w:sz w:val="20"/>
                <w:szCs w:val="20"/>
                <w:lang w:val="en-GB"/>
              </w:rPr>
              <w:t xml:space="preserve">The terms and abbreviations other than specified in this section shall have the meaning as ascribed to them in the internal documents of the Bank and </w:t>
            </w:r>
            <w:r w:rsidR="00CF3337">
              <w:rPr>
                <w:sz w:val="20"/>
                <w:szCs w:val="20"/>
                <w:lang w:val="en-GB"/>
              </w:rPr>
              <w:t xml:space="preserve">the </w:t>
            </w:r>
            <w:r w:rsidRPr="00577D78">
              <w:rPr>
                <w:sz w:val="20"/>
                <w:szCs w:val="20"/>
                <w:lang w:val="en-GB"/>
              </w:rPr>
              <w:t>effective law of Ukraine.</w:t>
            </w:r>
          </w:p>
        </w:tc>
      </w:tr>
      <w:tr w:rsidR="00362C56" w:rsidRPr="00F568C7" w:rsidTr="00FD4F0D">
        <w:tc>
          <w:tcPr>
            <w:tcW w:w="5495" w:type="dxa"/>
          </w:tcPr>
          <w:p w:rsidR="00362C56" w:rsidRPr="0064067B" w:rsidRDefault="00577D78" w:rsidP="007E651E">
            <w:pPr>
              <w:pStyle w:val="13"/>
              <w:numPr>
                <w:ilvl w:val="0"/>
                <w:numId w:val="1"/>
              </w:numPr>
              <w:ind w:left="0" w:firstLine="0"/>
              <w:jc w:val="center"/>
              <w:rPr>
                <w:b/>
                <w:lang w:val="uk-UA"/>
              </w:rPr>
            </w:pPr>
            <w:r w:rsidRPr="00577D78">
              <w:rPr>
                <w:b/>
                <w:lang w:val="uk-UA"/>
              </w:rPr>
              <w:t>Предмет Договору</w:t>
            </w:r>
          </w:p>
        </w:tc>
        <w:tc>
          <w:tcPr>
            <w:tcW w:w="5352" w:type="dxa"/>
            <w:gridSpan w:val="4"/>
            <w:shd w:val="clear" w:color="auto" w:fill="F2F2F2" w:themeFill="background1" w:themeFillShade="F2"/>
          </w:tcPr>
          <w:p w:rsidR="00296B10" w:rsidRDefault="00577D78">
            <w:pPr>
              <w:pStyle w:val="13"/>
              <w:numPr>
                <w:ilvl w:val="0"/>
                <w:numId w:val="24"/>
              </w:numPr>
              <w:jc w:val="center"/>
              <w:rPr>
                <w:b/>
                <w:lang w:val="en-US"/>
              </w:rPr>
            </w:pPr>
            <w:r w:rsidRPr="00577D78">
              <w:rPr>
                <w:b/>
                <w:lang w:val="en-GB"/>
              </w:rPr>
              <w:t>Subject Matter of Agreement</w:t>
            </w:r>
          </w:p>
        </w:tc>
      </w:tr>
      <w:tr w:rsidR="00362C56" w:rsidRPr="00C2072E" w:rsidTr="00FD4F0D">
        <w:tc>
          <w:tcPr>
            <w:tcW w:w="5495" w:type="dxa"/>
          </w:tcPr>
          <w:p w:rsidR="00362C56" w:rsidRPr="0064067B" w:rsidRDefault="00577D78" w:rsidP="00B75B34">
            <w:pPr>
              <w:keepNext/>
              <w:keepLines/>
              <w:numPr>
                <w:ilvl w:val="1"/>
                <w:numId w:val="24"/>
              </w:numPr>
              <w:spacing w:before="200"/>
              <w:ind w:left="0" w:firstLine="165"/>
              <w:jc w:val="both"/>
              <w:outlineLvl w:val="1"/>
              <w:rPr>
                <w:sz w:val="20"/>
                <w:szCs w:val="20"/>
                <w:lang w:val="uk-UA"/>
              </w:rPr>
            </w:pPr>
            <w:r w:rsidRPr="00577D78">
              <w:rPr>
                <w:sz w:val="20"/>
                <w:szCs w:val="20"/>
                <w:lang w:val="uk-UA"/>
              </w:rPr>
              <w:t xml:space="preserve">За цим Договором Сторонами здійснюється взаємовигідне співробітництво. </w:t>
            </w:r>
          </w:p>
          <w:p w:rsidR="00362C56" w:rsidRPr="0064067B" w:rsidRDefault="00577D78">
            <w:pPr>
              <w:ind w:left="165"/>
              <w:jc w:val="both"/>
              <w:rPr>
                <w:b/>
                <w:bCs/>
                <w:color w:val="4F81BD" w:themeColor="accent1"/>
                <w:sz w:val="20"/>
                <w:szCs w:val="20"/>
                <w:lang w:val="uk-UA"/>
              </w:rPr>
            </w:pPr>
            <w:r w:rsidRPr="00577D78">
              <w:rPr>
                <w:sz w:val="20"/>
                <w:szCs w:val="20"/>
                <w:lang w:val="uk-UA"/>
              </w:rPr>
              <w:t>Метою співробітництва є досягнення Сторонами спільної вигоди: для Банку - щодо залучення нових клієнтів та розширення ринків збуту послуг з розрахунково-касового обслуговування, для Клієнта – виконання зобов’язань перед Моряками по здійсненню Виплат на їх користь та/або за їх дорученням  - на користь Одержувачів.</w:t>
            </w:r>
          </w:p>
        </w:tc>
        <w:tc>
          <w:tcPr>
            <w:tcW w:w="5352" w:type="dxa"/>
            <w:gridSpan w:val="4"/>
            <w:shd w:val="clear" w:color="auto" w:fill="F2F2F2" w:themeFill="background1" w:themeFillShade="F2"/>
          </w:tcPr>
          <w:p w:rsidR="00296B10" w:rsidRDefault="00577D78">
            <w:pPr>
              <w:pStyle w:val="afb"/>
              <w:keepNext/>
              <w:keepLines/>
              <w:numPr>
                <w:ilvl w:val="1"/>
                <w:numId w:val="1"/>
              </w:numPr>
              <w:tabs>
                <w:tab w:val="clear" w:pos="786"/>
                <w:tab w:val="num" w:pos="367"/>
              </w:tabs>
              <w:spacing w:before="200"/>
              <w:ind w:left="0" w:firstLine="0"/>
              <w:jc w:val="both"/>
              <w:outlineLvl w:val="1"/>
              <w:rPr>
                <w:sz w:val="20"/>
                <w:szCs w:val="20"/>
                <w:lang w:val="en-GB"/>
              </w:rPr>
            </w:pPr>
            <w:r w:rsidRPr="00577D78">
              <w:rPr>
                <w:sz w:val="20"/>
                <w:szCs w:val="20"/>
                <w:lang w:val="en-GB"/>
              </w:rPr>
              <w:t xml:space="preserve">The Parties hereunder undertake to cooperate </w:t>
            </w:r>
            <w:r w:rsidR="00A43C45">
              <w:rPr>
                <w:sz w:val="20"/>
                <w:szCs w:val="20"/>
                <w:lang w:val="en-GB"/>
              </w:rPr>
              <w:t xml:space="preserve">to mutual benefit. Such cooperation shall aim </w:t>
            </w:r>
            <w:r w:rsidR="00004E62">
              <w:rPr>
                <w:sz w:val="20"/>
                <w:szCs w:val="20"/>
                <w:lang w:val="en-GB"/>
              </w:rPr>
              <w:t xml:space="preserve">at the achieved </w:t>
            </w:r>
            <w:r w:rsidR="00B80F4B">
              <w:rPr>
                <w:sz w:val="20"/>
                <w:szCs w:val="20"/>
                <w:lang w:val="en-GB"/>
              </w:rPr>
              <w:t>mutual benefit for the Parties</w:t>
            </w:r>
            <w:r w:rsidR="00DA58B4">
              <w:rPr>
                <w:sz w:val="20"/>
                <w:szCs w:val="20"/>
                <w:lang w:val="en-GB"/>
              </w:rPr>
              <w:t>. Such for the Bank</w:t>
            </w:r>
            <w:r w:rsidR="00B80F4B">
              <w:rPr>
                <w:sz w:val="20"/>
                <w:szCs w:val="20"/>
                <w:lang w:val="en-GB"/>
              </w:rPr>
              <w:t xml:space="preserve"> </w:t>
            </w:r>
            <w:r w:rsidR="008F16C1">
              <w:rPr>
                <w:sz w:val="20"/>
                <w:szCs w:val="20"/>
                <w:lang w:val="en-GB"/>
              </w:rPr>
              <w:t>relat</w:t>
            </w:r>
            <w:r w:rsidR="00DA58B4">
              <w:rPr>
                <w:sz w:val="20"/>
                <w:szCs w:val="20"/>
                <w:lang w:val="en-GB"/>
              </w:rPr>
              <w:t xml:space="preserve">es </w:t>
            </w:r>
            <w:r w:rsidR="008F16C1">
              <w:rPr>
                <w:sz w:val="20"/>
                <w:szCs w:val="20"/>
                <w:lang w:val="en-GB"/>
              </w:rPr>
              <w:t xml:space="preserve">to attraction of new clients </w:t>
            </w:r>
            <w:r w:rsidR="00DA58B4">
              <w:rPr>
                <w:sz w:val="20"/>
                <w:szCs w:val="20"/>
                <w:lang w:val="en-GB"/>
              </w:rPr>
              <w:t xml:space="preserve">and expanded services </w:t>
            </w:r>
            <w:r w:rsidR="00256C9D">
              <w:rPr>
                <w:sz w:val="20"/>
                <w:szCs w:val="20"/>
                <w:lang w:val="en-GB"/>
              </w:rPr>
              <w:t>sales</w:t>
            </w:r>
            <w:r w:rsidR="00DA58B4">
              <w:rPr>
                <w:sz w:val="20"/>
                <w:szCs w:val="20"/>
                <w:lang w:val="en-GB"/>
              </w:rPr>
              <w:t xml:space="preserve"> markets as associated with the settlement, whereas the Client may benefit from the performed liabilities to the Seafarers as to respective Payments in their favour and/or as instructed in the favour of relevant Recipients. </w:t>
            </w:r>
          </w:p>
        </w:tc>
      </w:tr>
      <w:tr w:rsidR="00362C56" w:rsidRPr="00C2072E" w:rsidTr="00FD4F0D">
        <w:tc>
          <w:tcPr>
            <w:tcW w:w="5495" w:type="dxa"/>
          </w:tcPr>
          <w:p w:rsidR="00362C56" w:rsidRPr="0064067B" w:rsidRDefault="00577D78" w:rsidP="005C4F8C">
            <w:pPr>
              <w:pStyle w:val="31"/>
              <w:tabs>
                <w:tab w:val="left" w:pos="142"/>
                <w:tab w:val="left" w:pos="360"/>
              </w:tabs>
              <w:ind w:left="176"/>
              <w:jc w:val="both"/>
              <w:rPr>
                <w:b/>
                <w:bCs/>
                <w:color w:val="4F81BD" w:themeColor="accent1"/>
                <w:lang w:val="uk-UA"/>
              </w:rPr>
            </w:pPr>
            <w:r w:rsidRPr="00577D78">
              <w:rPr>
                <w:lang w:val="uk-UA"/>
              </w:rPr>
              <w:t>1.2. Сторони домовились, що Банк в порядку, передбаченому Законодавством, та на умовах, визначених цим Договором, здійснює на підставі Відомостей, наданих Клієнтом, зарахування на поточні рахунки Одержувачів Виплат, переказаних Відправником/</w:t>
            </w:r>
            <w:r w:rsidRPr="00577D78">
              <w:rPr>
                <w:highlight w:val="lightGray"/>
                <w:lang w:val="uk-UA"/>
              </w:rPr>
              <w:t>Відправниками</w:t>
            </w:r>
            <w:r w:rsidRPr="00577D78">
              <w:rPr>
                <w:rStyle w:val="ad"/>
                <w:color w:val="FF0000"/>
                <w:lang w:val="uk-UA"/>
              </w:rPr>
              <w:footnoteReference w:id="4"/>
            </w:r>
            <w:r w:rsidRPr="00577D78">
              <w:rPr>
                <w:lang w:val="uk-UA"/>
              </w:rPr>
              <w:t xml:space="preserve"> на Транзитний рахунок.</w:t>
            </w:r>
          </w:p>
        </w:tc>
        <w:tc>
          <w:tcPr>
            <w:tcW w:w="5352" w:type="dxa"/>
            <w:gridSpan w:val="4"/>
            <w:shd w:val="clear" w:color="auto" w:fill="F2F2F2" w:themeFill="background1" w:themeFillShade="F2"/>
          </w:tcPr>
          <w:p w:rsidR="00296B10" w:rsidRDefault="00577D78" w:rsidP="0050536E">
            <w:pPr>
              <w:pStyle w:val="31"/>
              <w:tabs>
                <w:tab w:val="left" w:pos="0"/>
                <w:tab w:val="left" w:pos="360"/>
              </w:tabs>
              <w:jc w:val="both"/>
              <w:rPr>
                <w:lang w:val="en-US"/>
              </w:rPr>
            </w:pPr>
            <w:r w:rsidRPr="00577D78">
              <w:rPr>
                <w:lang w:val="en-GB"/>
              </w:rPr>
              <w:t xml:space="preserve">1.2. </w:t>
            </w:r>
            <w:r w:rsidR="000508EB">
              <w:rPr>
                <w:lang w:val="en-US"/>
              </w:rPr>
              <w:t>The</w:t>
            </w:r>
            <w:r w:rsidRPr="00577D78">
              <w:rPr>
                <w:lang w:val="en-GB"/>
              </w:rPr>
              <w:t xml:space="preserve"> </w:t>
            </w:r>
            <w:r w:rsidR="000508EB">
              <w:rPr>
                <w:lang w:val="en-US"/>
              </w:rPr>
              <w:t xml:space="preserve">Parties hereby agree that </w:t>
            </w:r>
            <w:r w:rsidR="00FD5D0C">
              <w:rPr>
                <w:lang w:val="en-US"/>
              </w:rPr>
              <w:t xml:space="preserve">as </w:t>
            </w:r>
            <w:r w:rsidR="000508EB">
              <w:rPr>
                <w:lang w:val="en-US"/>
              </w:rPr>
              <w:t xml:space="preserve">prescribed by the Legislation </w:t>
            </w:r>
            <w:r w:rsidR="00FD5D0C">
              <w:rPr>
                <w:lang w:val="en-US"/>
              </w:rPr>
              <w:t>as well as stipulated hereby the Bank shall credit the Recipients’ current Accounts with the Payments made by the Sender</w:t>
            </w:r>
            <w:r w:rsidRPr="00577D78">
              <w:rPr>
                <w:highlight w:val="lightGray"/>
                <w:lang w:val="en-US"/>
              </w:rPr>
              <w:t>(s)</w:t>
            </w:r>
            <w:r w:rsidR="0050536E">
              <w:rPr>
                <w:color w:val="FF0000"/>
                <w:vertAlign w:val="superscript"/>
                <w:lang w:val="uk-UA"/>
              </w:rPr>
              <w:t>4</w:t>
            </w:r>
            <w:r w:rsidR="00FD5D0C">
              <w:rPr>
                <w:lang w:val="en-US"/>
              </w:rPr>
              <w:t xml:space="preserve"> to the Transit Account</w:t>
            </w:r>
            <w:r w:rsidR="007F3DF6">
              <w:rPr>
                <w:lang w:val="en-US"/>
              </w:rPr>
              <w:t xml:space="preserve"> </w:t>
            </w:r>
            <w:r w:rsidR="00F24679">
              <w:rPr>
                <w:lang w:val="en-US"/>
              </w:rPr>
              <w:t>by virtue</w:t>
            </w:r>
            <w:r w:rsidR="007F3DF6">
              <w:rPr>
                <w:lang w:val="en-US"/>
              </w:rPr>
              <w:t xml:space="preserve"> of the Roll provided by the Client.</w:t>
            </w:r>
          </w:p>
        </w:tc>
      </w:tr>
      <w:tr w:rsidR="00362C56" w:rsidRPr="00C2072E" w:rsidTr="00FD4F0D">
        <w:tc>
          <w:tcPr>
            <w:tcW w:w="5495" w:type="dxa"/>
          </w:tcPr>
          <w:p w:rsidR="00362C56" w:rsidRPr="0064067B" w:rsidRDefault="00577D78" w:rsidP="00320B72">
            <w:pPr>
              <w:pStyle w:val="31"/>
              <w:tabs>
                <w:tab w:val="left" w:pos="142"/>
                <w:tab w:val="left" w:pos="360"/>
              </w:tabs>
              <w:ind w:left="176"/>
              <w:jc w:val="both"/>
              <w:rPr>
                <w:lang w:val="uk-UA"/>
              </w:rPr>
            </w:pPr>
            <w:r w:rsidRPr="00577D78">
              <w:rPr>
                <w:lang w:val="uk-UA"/>
              </w:rPr>
              <w:t xml:space="preserve">1.3. </w:t>
            </w:r>
            <w:r w:rsidRPr="00577D78">
              <w:rPr>
                <w:rFonts w:eastAsiaTheme="minorHAnsi"/>
                <w:color w:val="000000"/>
                <w:lang w:eastAsia="en-US"/>
              </w:rPr>
              <w:t xml:space="preserve">Комісія за надання </w:t>
            </w:r>
            <w:r w:rsidRPr="00577D78">
              <w:rPr>
                <w:rFonts w:eastAsiaTheme="minorHAnsi"/>
                <w:color w:val="000000"/>
                <w:lang w:val="uk-UA" w:eastAsia="en-US"/>
              </w:rPr>
              <w:t xml:space="preserve">Банком </w:t>
            </w:r>
            <w:r w:rsidRPr="00577D78">
              <w:rPr>
                <w:rFonts w:eastAsiaTheme="minorHAnsi"/>
                <w:color w:val="000000"/>
                <w:lang w:eastAsia="en-US"/>
              </w:rPr>
              <w:t xml:space="preserve">Послуг з </w:t>
            </w:r>
            <w:r w:rsidRPr="00577D78">
              <w:rPr>
                <w:rFonts w:eastAsiaTheme="minorHAnsi"/>
                <w:color w:val="000000"/>
                <w:lang w:val="uk-UA" w:eastAsia="en-US"/>
              </w:rPr>
              <w:t>розрахункового обслуговування</w:t>
            </w:r>
            <w:r w:rsidRPr="00577D78">
              <w:rPr>
                <w:rFonts w:eastAsiaTheme="minorHAnsi"/>
                <w:color w:val="000000"/>
                <w:lang w:eastAsia="en-US"/>
              </w:rPr>
              <w:t xml:space="preserve"> щодо </w:t>
            </w:r>
            <w:r w:rsidRPr="00577D78">
              <w:rPr>
                <w:rFonts w:eastAsiaTheme="minorHAnsi"/>
                <w:color w:val="000000"/>
                <w:lang w:val="uk-UA" w:eastAsia="en-US"/>
              </w:rPr>
              <w:t xml:space="preserve">зарахуванні </w:t>
            </w:r>
            <w:r w:rsidRPr="00577D78">
              <w:rPr>
                <w:rFonts w:eastAsiaTheme="minorHAnsi"/>
                <w:color w:val="000000"/>
                <w:lang w:eastAsia="en-US"/>
              </w:rPr>
              <w:t>коштів в іноземній валюті на поточні рахунки Одержувачів сплачується відповідно до умов Договору</w:t>
            </w:r>
            <w:r w:rsidRPr="00577D78">
              <w:rPr>
                <w:rFonts w:eastAsiaTheme="minorHAnsi"/>
                <w:color w:val="000000"/>
                <w:lang w:val="uk-UA" w:eastAsia="en-US"/>
              </w:rPr>
              <w:t>.</w:t>
            </w:r>
          </w:p>
        </w:tc>
        <w:tc>
          <w:tcPr>
            <w:tcW w:w="5352" w:type="dxa"/>
            <w:gridSpan w:val="4"/>
            <w:shd w:val="clear" w:color="auto" w:fill="F2F2F2" w:themeFill="background1" w:themeFillShade="F2"/>
          </w:tcPr>
          <w:p w:rsidR="00296B10" w:rsidRDefault="00577D78">
            <w:pPr>
              <w:pStyle w:val="31"/>
              <w:tabs>
                <w:tab w:val="left" w:pos="0"/>
                <w:tab w:val="left" w:pos="360"/>
              </w:tabs>
              <w:jc w:val="both"/>
              <w:rPr>
                <w:lang w:val="uk-UA"/>
              </w:rPr>
            </w:pPr>
            <w:r w:rsidRPr="00577D78">
              <w:rPr>
                <w:lang w:val="en-GB"/>
              </w:rPr>
              <w:t xml:space="preserve">1.3. To </w:t>
            </w:r>
            <w:r w:rsidR="00F24679">
              <w:rPr>
                <w:lang w:val="en-GB"/>
              </w:rPr>
              <w:t xml:space="preserve">have a relevant settlement </w:t>
            </w:r>
            <w:r w:rsidRPr="00577D78">
              <w:rPr>
                <w:lang w:val="en-GB"/>
              </w:rPr>
              <w:t>Service</w:t>
            </w:r>
            <w:r w:rsidR="00F24679" w:rsidRPr="009B281A">
              <w:rPr>
                <w:lang w:val="en-GB"/>
              </w:rPr>
              <w:t xml:space="preserve"> perform</w:t>
            </w:r>
            <w:r w:rsidR="00F24679">
              <w:rPr>
                <w:lang w:val="en-GB"/>
              </w:rPr>
              <w:t>ed</w:t>
            </w:r>
            <w:r w:rsidR="00F24679" w:rsidRPr="009B281A">
              <w:rPr>
                <w:lang w:val="en-GB"/>
              </w:rPr>
              <w:t xml:space="preserve"> </w:t>
            </w:r>
            <w:r w:rsidR="00234A54">
              <w:rPr>
                <w:lang w:val="en-GB"/>
              </w:rPr>
              <w:t>by the Bank in relation to crediting the Recipients’ current accounts with the funds in foreign currency t</w:t>
            </w:r>
            <w:r w:rsidRPr="00577D78">
              <w:rPr>
                <w:lang w:val="en-GB"/>
              </w:rPr>
              <w:t xml:space="preserve">he Client shall pay </w:t>
            </w:r>
            <w:r w:rsidR="00234A54">
              <w:rPr>
                <w:lang w:val="en-GB"/>
              </w:rPr>
              <w:t xml:space="preserve">relevant </w:t>
            </w:r>
            <w:r w:rsidRPr="00577D78">
              <w:rPr>
                <w:lang w:val="en-GB"/>
              </w:rPr>
              <w:t xml:space="preserve">fees to the Bank </w:t>
            </w:r>
            <w:r w:rsidR="00234A54">
              <w:rPr>
                <w:lang w:val="en-GB"/>
              </w:rPr>
              <w:t xml:space="preserve">as </w:t>
            </w:r>
            <w:r w:rsidRPr="00577D78">
              <w:rPr>
                <w:lang w:val="en-GB"/>
              </w:rPr>
              <w:t>established here</w:t>
            </w:r>
            <w:r w:rsidR="00234A54">
              <w:rPr>
                <w:lang w:val="en-GB"/>
              </w:rPr>
              <w:t>under</w:t>
            </w:r>
            <w:r w:rsidRPr="00577D78">
              <w:rPr>
                <w:lang w:val="en-GB"/>
              </w:rPr>
              <w:t>.</w:t>
            </w:r>
          </w:p>
        </w:tc>
      </w:tr>
      <w:tr w:rsidR="00362C56" w:rsidRPr="00F568C7" w:rsidTr="00FD4F0D">
        <w:tc>
          <w:tcPr>
            <w:tcW w:w="5495" w:type="dxa"/>
          </w:tcPr>
          <w:p w:rsidR="00362C56" w:rsidRPr="00F568C7" w:rsidRDefault="00577D78" w:rsidP="007E651E">
            <w:pPr>
              <w:pStyle w:val="13"/>
              <w:numPr>
                <w:ilvl w:val="0"/>
                <w:numId w:val="3"/>
              </w:numPr>
              <w:ind w:left="0" w:firstLine="0"/>
              <w:jc w:val="center"/>
              <w:rPr>
                <w:lang w:val="uk-UA"/>
              </w:rPr>
            </w:pPr>
            <w:r w:rsidRPr="00577D78">
              <w:rPr>
                <w:b/>
                <w:lang w:val="uk-UA"/>
              </w:rPr>
              <w:t>Загальні умови</w:t>
            </w:r>
          </w:p>
        </w:tc>
        <w:tc>
          <w:tcPr>
            <w:tcW w:w="5352" w:type="dxa"/>
            <w:gridSpan w:val="4"/>
            <w:shd w:val="clear" w:color="auto" w:fill="F2F2F2" w:themeFill="background1" w:themeFillShade="F2"/>
          </w:tcPr>
          <w:p w:rsidR="00296B10" w:rsidRDefault="004A3688">
            <w:pPr>
              <w:pStyle w:val="13"/>
              <w:numPr>
                <w:ilvl w:val="0"/>
                <w:numId w:val="1"/>
              </w:numPr>
              <w:jc w:val="center"/>
              <w:rPr>
                <w:b/>
                <w:lang w:val="uk-UA"/>
              </w:rPr>
            </w:pPr>
            <w:r>
              <w:rPr>
                <w:b/>
                <w:lang w:val="en-US"/>
              </w:rPr>
              <w:t>General Terms and Conditions</w:t>
            </w:r>
          </w:p>
        </w:tc>
      </w:tr>
      <w:tr w:rsidR="00362C56" w:rsidRPr="00C2072E" w:rsidTr="00FD4F0D">
        <w:tc>
          <w:tcPr>
            <w:tcW w:w="5495" w:type="dxa"/>
          </w:tcPr>
          <w:p w:rsidR="00362C56" w:rsidRPr="00F568C7" w:rsidRDefault="00577D78" w:rsidP="007E651E">
            <w:pPr>
              <w:pStyle w:val="13"/>
              <w:rPr>
                <w:b/>
                <w:lang w:val="uk-UA"/>
              </w:rPr>
            </w:pPr>
            <w:r w:rsidRPr="00577D78">
              <w:rPr>
                <w:b/>
                <w:lang w:val="uk-UA"/>
              </w:rPr>
              <w:t>2.1.</w:t>
            </w:r>
            <w:r w:rsidRPr="00577D78">
              <w:rPr>
                <w:b/>
                <w:lang w:val="uk-UA"/>
              </w:rPr>
              <w:tab/>
              <w:t>Порядок складання та надання Відомості:</w:t>
            </w:r>
          </w:p>
        </w:tc>
        <w:tc>
          <w:tcPr>
            <w:tcW w:w="5352" w:type="dxa"/>
            <w:gridSpan w:val="4"/>
            <w:shd w:val="clear" w:color="auto" w:fill="F2F2F2" w:themeFill="background1" w:themeFillShade="F2"/>
          </w:tcPr>
          <w:p w:rsidR="00362C56" w:rsidRPr="004A3688" w:rsidRDefault="004A3688" w:rsidP="007E651E">
            <w:pPr>
              <w:pStyle w:val="13"/>
              <w:rPr>
                <w:b/>
                <w:lang w:val="en-US"/>
              </w:rPr>
            </w:pPr>
            <w:r>
              <w:rPr>
                <w:b/>
                <w:lang w:val="en-US"/>
              </w:rPr>
              <w:t>2.1. Mechanics for the Roll to be executed and submitted:</w:t>
            </w:r>
          </w:p>
        </w:tc>
      </w:tr>
      <w:tr w:rsidR="00362C56" w:rsidRPr="00C2072E" w:rsidTr="00FD4F0D">
        <w:tc>
          <w:tcPr>
            <w:tcW w:w="5495" w:type="dxa"/>
          </w:tcPr>
          <w:p w:rsidR="00362C56" w:rsidRPr="00F568C7" w:rsidRDefault="00577D78" w:rsidP="007E651E">
            <w:pPr>
              <w:tabs>
                <w:tab w:val="left" w:pos="142"/>
              </w:tabs>
              <w:jc w:val="both"/>
              <w:rPr>
                <w:snapToGrid w:val="0"/>
                <w:sz w:val="20"/>
                <w:szCs w:val="20"/>
                <w:lang w:val="uk-UA"/>
              </w:rPr>
            </w:pPr>
            <w:r w:rsidRPr="00577D78">
              <w:rPr>
                <w:snapToGrid w:val="0"/>
                <w:sz w:val="20"/>
                <w:szCs w:val="20"/>
                <w:highlight w:val="lightGray"/>
                <w:lang w:val="uk-UA"/>
              </w:rPr>
              <w:t>2.1.1. Відомість надається Клієнтом до Банку на підставі укладеного Клієнтом з Відправником зовнішньоекономічного договору про надання послуг з посередництва (морського агентування)</w:t>
            </w:r>
            <w:r w:rsidRPr="00577D78">
              <w:rPr>
                <w:rStyle w:val="ad"/>
                <w:i/>
                <w:snapToGrid w:val="0"/>
                <w:color w:val="FF0000"/>
                <w:sz w:val="20"/>
                <w:szCs w:val="20"/>
                <w:highlight w:val="lightGray"/>
                <w:lang w:val="uk-UA"/>
              </w:rPr>
              <w:footnoteReference w:id="5"/>
            </w:r>
            <w:r w:rsidRPr="00577D78">
              <w:rPr>
                <w:i/>
                <w:snapToGrid w:val="0"/>
                <w:sz w:val="20"/>
                <w:szCs w:val="20"/>
                <w:lang w:val="uk-UA"/>
              </w:rPr>
              <w:t>,</w:t>
            </w:r>
          </w:p>
        </w:tc>
        <w:tc>
          <w:tcPr>
            <w:tcW w:w="5352" w:type="dxa"/>
            <w:gridSpan w:val="4"/>
            <w:shd w:val="clear" w:color="auto" w:fill="F2F2F2" w:themeFill="background1" w:themeFillShade="F2"/>
          </w:tcPr>
          <w:p w:rsidR="00362C56" w:rsidRPr="00773879" w:rsidRDefault="00773879" w:rsidP="0050536E">
            <w:pPr>
              <w:tabs>
                <w:tab w:val="left" w:pos="142"/>
              </w:tabs>
              <w:jc w:val="both"/>
              <w:rPr>
                <w:snapToGrid w:val="0"/>
                <w:sz w:val="20"/>
                <w:szCs w:val="20"/>
                <w:highlight w:val="lightGray"/>
                <w:lang w:val="en-US"/>
              </w:rPr>
            </w:pPr>
            <w:r>
              <w:rPr>
                <w:snapToGrid w:val="0"/>
                <w:sz w:val="20"/>
                <w:szCs w:val="20"/>
                <w:highlight w:val="lightGray"/>
                <w:lang w:val="en-US"/>
              </w:rPr>
              <w:t xml:space="preserve">2.1.1. </w:t>
            </w:r>
            <w:r w:rsidR="00F2015D">
              <w:rPr>
                <w:snapToGrid w:val="0"/>
                <w:sz w:val="20"/>
                <w:szCs w:val="20"/>
                <w:highlight w:val="lightGray"/>
                <w:lang w:val="en-US"/>
              </w:rPr>
              <w:t>The Client shall submit the Roll to the Bank as contemplated in a relevant foreign economic agreement concluded by and between the Client and the Sender and as connected with the agent services (ship agency service)</w:t>
            </w:r>
            <w:r w:rsidR="0050536E">
              <w:rPr>
                <w:i/>
                <w:snapToGrid w:val="0"/>
                <w:color w:val="FF0000"/>
                <w:sz w:val="20"/>
                <w:szCs w:val="20"/>
                <w:highlight w:val="lightGray"/>
                <w:vertAlign w:val="superscript"/>
                <w:lang w:val="uk-UA"/>
              </w:rPr>
              <w:t>5</w:t>
            </w:r>
            <w:r w:rsidR="00F2015D" w:rsidRPr="00B23338">
              <w:rPr>
                <w:snapToGrid w:val="0"/>
                <w:sz w:val="20"/>
                <w:szCs w:val="20"/>
                <w:highlight w:val="lightGray"/>
                <w:vertAlign w:val="superscript"/>
                <w:lang w:val="en-US"/>
              </w:rPr>
              <w:t>.</w:t>
            </w:r>
          </w:p>
        </w:tc>
      </w:tr>
      <w:tr w:rsidR="00362C56" w:rsidRPr="00C2072E" w:rsidTr="00FD4F0D">
        <w:tc>
          <w:tcPr>
            <w:tcW w:w="5495" w:type="dxa"/>
          </w:tcPr>
          <w:p w:rsidR="00362C56" w:rsidRPr="00F568C7" w:rsidRDefault="00577D78">
            <w:pPr>
              <w:jc w:val="both"/>
              <w:rPr>
                <w:snapToGrid w:val="0"/>
                <w:sz w:val="20"/>
                <w:szCs w:val="20"/>
                <w:lang w:val="uk-UA"/>
              </w:rPr>
            </w:pPr>
            <w:r w:rsidRPr="00577D78">
              <w:rPr>
                <w:snapToGrid w:val="0"/>
                <w:sz w:val="20"/>
                <w:szCs w:val="20"/>
                <w:lang w:val="uk-UA"/>
              </w:rPr>
              <w:t xml:space="preserve">2.1.2. Відомість надається Клієнтом </w:t>
            </w:r>
            <w:r w:rsidRPr="00577D78">
              <w:rPr>
                <w:sz w:val="20"/>
                <w:szCs w:val="20"/>
                <w:lang w:val="uk-UA"/>
              </w:rPr>
              <w:t>за 3 (три) операційні дні до запланованої дати перерахування загальної суми Виплат, але</w:t>
            </w:r>
            <w:r w:rsidRPr="00577D78">
              <w:rPr>
                <w:snapToGrid w:val="0"/>
                <w:sz w:val="20"/>
                <w:szCs w:val="20"/>
                <w:lang w:val="uk-UA"/>
              </w:rPr>
              <w:t xml:space="preserve"> не пізніше </w:t>
            </w:r>
            <w:r w:rsidRPr="00577D78">
              <w:rPr>
                <w:sz w:val="20"/>
                <w:szCs w:val="20"/>
                <w:lang w:val="uk-UA"/>
              </w:rPr>
              <w:t xml:space="preserve"> дня </w:t>
            </w:r>
            <w:r w:rsidRPr="00577D78">
              <w:rPr>
                <w:snapToGrid w:val="0"/>
                <w:sz w:val="20"/>
                <w:szCs w:val="20"/>
                <w:lang w:val="uk-UA"/>
              </w:rPr>
              <w:t>зарахування Відправником на Транзитний рахунок загальної суми Виплат.</w:t>
            </w:r>
          </w:p>
        </w:tc>
        <w:tc>
          <w:tcPr>
            <w:tcW w:w="5352" w:type="dxa"/>
            <w:gridSpan w:val="4"/>
            <w:shd w:val="clear" w:color="auto" w:fill="F2F2F2" w:themeFill="background1" w:themeFillShade="F2"/>
          </w:tcPr>
          <w:p w:rsidR="00362C56" w:rsidRPr="00BB6725" w:rsidRDefault="00BB6725" w:rsidP="00DA64C1">
            <w:pPr>
              <w:jc w:val="both"/>
              <w:rPr>
                <w:snapToGrid w:val="0"/>
                <w:sz w:val="20"/>
                <w:szCs w:val="20"/>
                <w:lang w:val="en-US"/>
              </w:rPr>
            </w:pPr>
            <w:r>
              <w:rPr>
                <w:snapToGrid w:val="0"/>
                <w:sz w:val="20"/>
                <w:szCs w:val="20"/>
                <w:lang w:val="en-US"/>
              </w:rPr>
              <w:t xml:space="preserve">2.1.2. </w:t>
            </w:r>
            <w:r w:rsidR="00DA64C1">
              <w:rPr>
                <w:snapToGrid w:val="0"/>
                <w:sz w:val="20"/>
                <w:szCs w:val="20"/>
                <w:lang w:val="en-US"/>
              </w:rPr>
              <w:t xml:space="preserve">The </w:t>
            </w:r>
            <w:r w:rsidR="0004517E">
              <w:rPr>
                <w:snapToGrid w:val="0"/>
                <w:sz w:val="20"/>
                <w:szCs w:val="20"/>
                <w:lang w:val="en-US"/>
              </w:rPr>
              <w:t>C</w:t>
            </w:r>
            <w:r w:rsidR="00DA64C1">
              <w:rPr>
                <w:snapToGrid w:val="0"/>
                <w:sz w:val="20"/>
                <w:szCs w:val="20"/>
                <w:lang w:val="en-US"/>
              </w:rPr>
              <w:t>lient shall submit the Roll within the three (3) operational days prior to the transfer date of the aggregate Payment but no later than the date on which the Sender credits such aggregate Payment to the Transit Account</w:t>
            </w:r>
            <w:r w:rsidR="006E0BDA">
              <w:rPr>
                <w:snapToGrid w:val="0"/>
                <w:sz w:val="20"/>
                <w:szCs w:val="20"/>
                <w:lang w:val="en-US"/>
              </w:rPr>
              <w:t>;</w:t>
            </w:r>
          </w:p>
        </w:tc>
      </w:tr>
      <w:tr w:rsidR="00362C56" w:rsidRPr="00C2072E" w:rsidTr="00FD4F0D">
        <w:tc>
          <w:tcPr>
            <w:tcW w:w="5495" w:type="dxa"/>
          </w:tcPr>
          <w:p w:rsidR="00362C56" w:rsidRPr="00F568C7" w:rsidRDefault="00577D78" w:rsidP="00C60846">
            <w:pPr>
              <w:tabs>
                <w:tab w:val="left" w:pos="142"/>
              </w:tabs>
              <w:jc w:val="both"/>
              <w:rPr>
                <w:snapToGrid w:val="0"/>
                <w:sz w:val="20"/>
                <w:szCs w:val="20"/>
                <w:lang w:val="uk-UA"/>
              </w:rPr>
            </w:pPr>
            <w:r w:rsidRPr="00577D78">
              <w:rPr>
                <w:snapToGrid w:val="0"/>
                <w:sz w:val="20"/>
                <w:szCs w:val="20"/>
                <w:lang w:val="uk-UA"/>
              </w:rPr>
              <w:t>2.1.3. Відомість надається Клієнтом у формі та з зазначенням реквізитів  згідно Додатку № 1 до Договору.</w:t>
            </w:r>
          </w:p>
        </w:tc>
        <w:tc>
          <w:tcPr>
            <w:tcW w:w="5352" w:type="dxa"/>
            <w:gridSpan w:val="4"/>
            <w:shd w:val="clear" w:color="auto" w:fill="F2F2F2" w:themeFill="background1" w:themeFillShade="F2"/>
          </w:tcPr>
          <w:p w:rsidR="00362C56" w:rsidRPr="0004517E" w:rsidRDefault="0004517E" w:rsidP="00C60846">
            <w:pPr>
              <w:tabs>
                <w:tab w:val="left" w:pos="142"/>
              </w:tabs>
              <w:jc w:val="both"/>
              <w:rPr>
                <w:snapToGrid w:val="0"/>
                <w:sz w:val="20"/>
                <w:szCs w:val="20"/>
                <w:lang w:val="en-US"/>
              </w:rPr>
            </w:pPr>
            <w:r>
              <w:rPr>
                <w:snapToGrid w:val="0"/>
                <w:sz w:val="20"/>
                <w:szCs w:val="20"/>
                <w:lang w:val="en-US"/>
              </w:rPr>
              <w:t xml:space="preserve">2.1.3. </w:t>
            </w:r>
            <w:r w:rsidR="00D7388B">
              <w:rPr>
                <w:snapToGrid w:val="0"/>
                <w:sz w:val="20"/>
                <w:szCs w:val="20"/>
                <w:lang w:val="en-US"/>
              </w:rPr>
              <w:t>The Client shall submit the Roll in the form set forth in Appendix no 1 hereto together with the specified details therein</w:t>
            </w:r>
            <w:r w:rsidR="006E0BDA">
              <w:rPr>
                <w:snapToGrid w:val="0"/>
                <w:sz w:val="20"/>
                <w:szCs w:val="20"/>
                <w:lang w:val="en-US"/>
              </w:rPr>
              <w:t>;</w:t>
            </w:r>
          </w:p>
        </w:tc>
      </w:tr>
      <w:tr w:rsidR="00362C56" w:rsidRPr="00C2072E" w:rsidTr="00FD4F0D">
        <w:tc>
          <w:tcPr>
            <w:tcW w:w="5495" w:type="dxa"/>
          </w:tcPr>
          <w:p w:rsidR="00362C56" w:rsidRPr="00F568C7" w:rsidRDefault="00577D78" w:rsidP="00C60846">
            <w:pPr>
              <w:tabs>
                <w:tab w:val="left" w:pos="142"/>
              </w:tabs>
              <w:jc w:val="both"/>
              <w:rPr>
                <w:snapToGrid w:val="0"/>
                <w:sz w:val="20"/>
                <w:szCs w:val="20"/>
                <w:lang w:val="uk-UA"/>
              </w:rPr>
            </w:pPr>
            <w:r w:rsidRPr="00577D78">
              <w:rPr>
                <w:snapToGrid w:val="0"/>
                <w:sz w:val="20"/>
                <w:szCs w:val="20"/>
                <w:lang w:val="uk-UA"/>
              </w:rPr>
              <w:t xml:space="preserve">2.1.4. Реквізити щодо Одержувачів мають бути вказані Клієнтом коректно </w:t>
            </w:r>
            <w:r w:rsidRPr="00577D78">
              <w:rPr>
                <w:sz w:val="20"/>
                <w:szCs w:val="20"/>
                <w:lang w:val="uk-UA"/>
              </w:rPr>
              <w:t>(номер рахунку, ПІБ, реєстраційний номер облікової картки платника податків (ІПН), тощо, повинні відповідати даним, що містяться в системах Банку).</w:t>
            </w:r>
            <w:r w:rsidRPr="00577D78">
              <w:rPr>
                <w:snapToGrid w:val="0"/>
                <w:sz w:val="20"/>
                <w:szCs w:val="20"/>
                <w:lang w:val="uk-UA"/>
              </w:rPr>
              <w:t xml:space="preserve"> </w:t>
            </w:r>
          </w:p>
        </w:tc>
        <w:tc>
          <w:tcPr>
            <w:tcW w:w="5352" w:type="dxa"/>
            <w:gridSpan w:val="4"/>
            <w:shd w:val="clear" w:color="auto" w:fill="F2F2F2" w:themeFill="background1" w:themeFillShade="F2"/>
          </w:tcPr>
          <w:p w:rsidR="00362C56" w:rsidRPr="00D7388B" w:rsidRDefault="00D7388B" w:rsidP="00BE7730">
            <w:pPr>
              <w:tabs>
                <w:tab w:val="left" w:pos="142"/>
              </w:tabs>
              <w:jc w:val="both"/>
              <w:rPr>
                <w:snapToGrid w:val="0"/>
                <w:sz w:val="20"/>
                <w:szCs w:val="20"/>
                <w:lang w:val="en-US"/>
              </w:rPr>
            </w:pPr>
            <w:r>
              <w:rPr>
                <w:snapToGrid w:val="0"/>
                <w:sz w:val="20"/>
                <w:szCs w:val="20"/>
                <w:lang w:val="en-US"/>
              </w:rPr>
              <w:t xml:space="preserve">2.1.4. </w:t>
            </w:r>
            <w:r w:rsidR="00BE7730">
              <w:rPr>
                <w:snapToGrid w:val="0"/>
                <w:sz w:val="20"/>
                <w:szCs w:val="20"/>
                <w:lang w:val="en-US"/>
              </w:rPr>
              <w:t>The Client shall provide the details connected with the relevant Recipients in an accurate and correct way including the account number, full name of a person, the registered identification taxpayer’s number, etc. Such details when verified shall match the data available with the Bank’s systems</w:t>
            </w:r>
            <w:r w:rsidR="006E0BDA">
              <w:rPr>
                <w:snapToGrid w:val="0"/>
                <w:sz w:val="20"/>
                <w:szCs w:val="20"/>
                <w:lang w:val="en-US"/>
              </w:rPr>
              <w:t>;</w:t>
            </w:r>
          </w:p>
        </w:tc>
      </w:tr>
      <w:tr w:rsidR="00362C56" w:rsidRPr="00C2072E" w:rsidTr="00FD4F0D">
        <w:tc>
          <w:tcPr>
            <w:tcW w:w="5495" w:type="dxa"/>
          </w:tcPr>
          <w:p w:rsidR="00362C56" w:rsidRPr="00F568C7" w:rsidRDefault="00577D78" w:rsidP="00296B10">
            <w:pPr>
              <w:tabs>
                <w:tab w:val="left" w:pos="142"/>
              </w:tabs>
              <w:jc w:val="both"/>
              <w:rPr>
                <w:snapToGrid w:val="0"/>
                <w:sz w:val="20"/>
                <w:szCs w:val="20"/>
                <w:lang w:val="uk-UA"/>
              </w:rPr>
            </w:pPr>
            <w:r w:rsidRPr="00577D78">
              <w:rPr>
                <w:snapToGrid w:val="0"/>
                <w:sz w:val="20"/>
                <w:szCs w:val="20"/>
                <w:lang w:val="uk-UA"/>
              </w:rPr>
              <w:lastRenderedPageBreak/>
              <w:t xml:space="preserve">2.1.5. Якщо у Відомості не зазначено реквізити щодо назви та/або ІМО судна, Клієнт </w:t>
            </w:r>
            <w:r w:rsidRPr="00577D78">
              <w:rPr>
                <w:sz w:val="20"/>
                <w:szCs w:val="20"/>
                <w:lang w:val="uk-UA"/>
              </w:rPr>
              <w:t xml:space="preserve">обов’язково подає до Банку у строки та каналами, що передбачені Договором для передачі Відомостей, Лист із переліком суден (з зазначенням назв та ІМО суден), на яких працюють </w:t>
            </w:r>
            <w:r w:rsidR="00296B10">
              <w:rPr>
                <w:sz w:val="20"/>
                <w:szCs w:val="20"/>
                <w:lang w:val="uk-UA"/>
              </w:rPr>
              <w:t>Моряки</w:t>
            </w:r>
            <w:r w:rsidRPr="00577D78">
              <w:rPr>
                <w:sz w:val="20"/>
                <w:szCs w:val="20"/>
                <w:lang w:val="uk-UA"/>
              </w:rPr>
              <w:t>, що зазначені у Відомості, за формою згідно Додатку 4 до Договору.</w:t>
            </w:r>
          </w:p>
        </w:tc>
        <w:tc>
          <w:tcPr>
            <w:tcW w:w="5352" w:type="dxa"/>
            <w:gridSpan w:val="4"/>
            <w:shd w:val="clear" w:color="auto" w:fill="F2F2F2" w:themeFill="background1" w:themeFillShade="F2"/>
          </w:tcPr>
          <w:p w:rsidR="00362C56" w:rsidRPr="00814387" w:rsidRDefault="00814387" w:rsidP="00296B10">
            <w:pPr>
              <w:tabs>
                <w:tab w:val="left" w:pos="142"/>
              </w:tabs>
              <w:jc w:val="both"/>
              <w:rPr>
                <w:snapToGrid w:val="0"/>
                <w:sz w:val="20"/>
                <w:szCs w:val="20"/>
                <w:lang w:val="en-US"/>
              </w:rPr>
            </w:pPr>
            <w:r>
              <w:rPr>
                <w:snapToGrid w:val="0"/>
                <w:sz w:val="20"/>
                <w:szCs w:val="20"/>
                <w:lang w:val="en-US"/>
              </w:rPr>
              <w:t xml:space="preserve">2.1.5. </w:t>
            </w:r>
            <w:r w:rsidR="000B5A94">
              <w:rPr>
                <w:snapToGrid w:val="0"/>
                <w:sz w:val="20"/>
                <w:szCs w:val="20"/>
                <w:lang w:val="en-US"/>
              </w:rPr>
              <w:t xml:space="preserve">Should the Roll hold no detail(s) as to the vessel name and/or the vessel IMO number, the Client shall </w:t>
            </w:r>
            <w:r w:rsidR="00B644A8">
              <w:rPr>
                <w:snapToGrid w:val="0"/>
                <w:sz w:val="20"/>
                <w:szCs w:val="20"/>
                <w:lang w:val="en-US"/>
              </w:rPr>
              <w:t>undertake to definitely provide the Bank with the List that mentions each and other vessel to be identified by the name and IMO number</w:t>
            </w:r>
            <w:r w:rsidR="005657C7">
              <w:rPr>
                <w:snapToGrid w:val="0"/>
                <w:sz w:val="20"/>
                <w:szCs w:val="20"/>
                <w:lang w:val="en-US"/>
              </w:rPr>
              <w:t>,</w:t>
            </w:r>
            <w:r w:rsidR="00B644A8">
              <w:rPr>
                <w:snapToGrid w:val="0"/>
                <w:sz w:val="20"/>
                <w:szCs w:val="20"/>
                <w:lang w:val="en-US"/>
              </w:rPr>
              <w:t xml:space="preserve"> known to carry the employed </w:t>
            </w:r>
            <w:r w:rsidR="00296B10" w:rsidRPr="00296B10">
              <w:rPr>
                <w:snapToGrid w:val="0"/>
                <w:sz w:val="20"/>
                <w:szCs w:val="20"/>
                <w:lang w:val="en-US"/>
              </w:rPr>
              <w:t>Seafarers</w:t>
            </w:r>
            <w:r w:rsidR="00B644A8">
              <w:rPr>
                <w:snapToGrid w:val="0"/>
                <w:sz w:val="20"/>
                <w:szCs w:val="20"/>
                <w:lang w:val="en-US"/>
              </w:rPr>
              <w:t xml:space="preserve"> specified in the Roll</w:t>
            </w:r>
            <w:r w:rsidR="005657C7">
              <w:rPr>
                <w:snapToGrid w:val="0"/>
                <w:sz w:val="20"/>
                <w:szCs w:val="20"/>
                <w:lang w:val="en-US"/>
              </w:rPr>
              <w:t>,</w:t>
            </w:r>
            <w:r w:rsidR="00B644A8">
              <w:rPr>
                <w:snapToGrid w:val="0"/>
                <w:sz w:val="20"/>
                <w:szCs w:val="20"/>
                <w:lang w:val="en-US"/>
              </w:rPr>
              <w:t xml:space="preserve"> and </w:t>
            </w:r>
            <w:r w:rsidR="005657C7">
              <w:rPr>
                <w:snapToGrid w:val="0"/>
                <w:sz w:val="20"/>
                <w:szCs w:val="20"/>
                <w:lang w:val="en-US"/>
              </w:rPr>
              <w:t>which shall be executed in the form set out in Appendix no 4 hereto; such List shall be submitted within the specified term as well as communications channels that are anticipated in the Agreement</w:t>
            </w:r>
            <w:r w:rsidR="00EC7C64">
              <w:rPr>
                <w:snapToGrid w:val="0"/>
                <w:sz w:val="20"/>
                <w:szCs w:val="20"/>
                <w:lang w:val="en-US"/>
              </w:rPr>
              <w:t>;</w:t>
            </w:r>
          </w:p>
        </w:tc>
      </w:tr>
      <w:tr w:rsidR="00362C56" w:rsidRPr="00C2072E" w:rsidTr="00FD4F0D">
        <w:tc>
          <w:tcPr>
            <w:tcW w:w="5495" w:type="dxa"/>
          </w:tcPr>
          <w:p w:rsidR="00362C56" w:rsidRPr="00F568C7" w:rsidRDefault="00577D78" w:rsidP="00AC7BED">
            <w:pPr>
              <w:tabs>
                <w:tab w:val="left" w:pos="142"/>
              </w:tabs>
              <w:jc w:val="both"/>
              <w:rPr>
                <w:snapToGrid w:val="0"/>
                <w:sz w:val="20"/>
                <w:szCs w:val="20"/>
                <w:lang w:val="uk-UA"/>
              </w:rPr>
            </w:pPr>
            <w:r w:rsidRPr="00577D78">
              <w:rPr>
                <w:sz w:val="20"/>
                <w:szCs w:val="20"/>
                <w:lang w:val="uk-UA"/>
              </w:rPr>
              <w:t xml:space="preserve">2.1.6. </w:t>
            </w:r>
            <w:r w:rsidRPr="00577D78">
              <w:rPr>
                <w:snapToGrid w:val="0"/>
                <w:sz w:val="20"/>
                <w:szCs w:val="20"/>
              </w:rPr>
              <w:t>Відомість надається</w:t>
            </w:r>
            <w:r w:rsidRPr="00577D78">
              <w:rPr>
                <w:snapToGrid w:val="0"/>
                <w:sz w:val="20"/>
                <w:szCs w:val="20"/>
                <w:lang w:val="uk-UA"/>
              </w:rPr>
              <w:t xml:space="preserve"> Клієнтом в електронній або паперовій формі.</w:t>
            </w:r>
          </w:p>
        </w:tc>
        <w:tc>
          <w:tcPr>
            <w:tcW w:w="5352" w:type="dxa"/>
            <w:gridSpan w:val="4"/>
            <w:shd w:val="clear" w:color="auto" w:fill="F2F2F2" w:themeFill="background1" w:themeFillShade="F2"/>
          </w:tcPr>
          <w:p w:rsidR="00362C56" w:rsidRPr="001525B4" w:rsidRDefault="001525B4" w:rsidP="005F552F">
            <w:pPr>
              <w:tabs>
                <w:tab w:val="left" w:pos="142"/>
              </w:tabs>
              <w:jc w:val="both"/>
              <w:rPr>
                <w:sz w:val="20"/>
                <w:szCs w:val="20"/>
                <w:lang w:val="en-US"/>
              </w:rPr>
            </w:pPr>
            <w:r>
              <w:rPr>
                <w:sz w:val="20"/>
                <w:szCs w:val="20"/>
                <w:lang w:val="en-US"/>
              </w:rPr>
              <w:t xml:space="preserve">2.1.6. </w:t>
            </w:r>
            <w:r w:rsidR="00D0175C">
              <w:rPr>
                <w:sz w:val="20"/>
                <w:szCs w:val="20"/>
                <w:lang w:val="en-US"/>
              </w:rPr>
              <w:t xml:space="preserve">The Client shall submit the Roll </w:t>
            </w:r>
            <w:r w:rsidR="005F552F">
              <w:rPr>
                <w:sz w:val="20"/>
                <w:szCs w:val="20"/>
                <w:lang w:val="en-US"/>
              </w:rPr>
              <w:t xml:space="preserve">in </w:t>
            </w:r>
            <w:r w:rsidR="00D0175C">
              <w:rPr>
                <w:sz w:val="20"/>
                <w:szCs w:val="20"/>
                <w:lang w:val="en-US"/>
              </w:rPr>
              <w:t xml:space="preserve">either </w:t>
            </w:r>
            <w:r w:rsidR="005F552F">
              <w:rPr>
                <w:sz w:val="20"/>
                <w:szCs w:val="20"/>
                <w:lang w:val="en-US"/>
              </w:rPr>
              <w:t>the paper</w:t>
            </w:r>
            <w:r w:rsidR="00D0175C">
              <w:rPr>
                <w:sz w:val="20"/>
                <w:szCs w:val="20"/>
                <w:lang w:val="en-US"/>
              </w:rPr>
              <w:t xml:space="preserve"> or </w:t>
            </w:r>
            <w:r w:rsidR="005F552F">
              <w:rPr>
                <w:sz w:val="20"/>
                <w:szCs w:val="20"/>
                <w:lang w:val="en-US"/>
              </w:rPr>
              <w:t>electronic form</w:t>
            </w:r>
            <w:r w:rsidR="006E0BDA">
              <w:rPr>
                <w:sz w:val="20"/>
                <w:szCs w:val="20"/>
                <w:lang w:val="en-US"/>
              </w:rPr>
              <w:t>;</w:t>
            </w:r>
          </w:p>
        </w:tc>
      </w:tr>
      <w:tr w:rsidR="00362C56" w:rsidRPr="00C2072E" w:rsidTr="00FD4F0D">
        <w:tc>
          <w:tcPr>
            <w:tcW w:w="5495" w:type="dxa"/>
          </w:tcPr>
          <w:p w:rsidR="00362C56" w:rsidRPr="00F568C7" w:rsidRDefault="00577D78" w:rsidP="002C4ADE">
            <w:pPr>
              <w:tabs>
                <w:tab w:val="left" w:pos="142"/>
              </w:tabs>
              <w:jc w:val="both"/>
              <w:rPr>
                <w:sz w:val="20"/>
                <w:szCs w:val="20"/>
              </w:rPr>
            </w:pPr>
            <w:r w:rsidRPr="00577D78">
              <w:rPr>
                <w:sz w:val="20"/>
                <w:szCs w:val="20"/>
                <w:lang w:val="uk-UA"/>
              </w:rPr>
              <w:t xml:space="preserve">2.1.7. </w:t>
            </w:r>
            <w:r w:rsidRPr="00577D78">
              <w:rPr>
                <w:snapToGrid w:val="0"/>
                <w:sz w:val="20"/>
                <w:szCs w:val="20"/>
                <w:lang w:val="uk-UA"/>
              </w:rPr>
              <w:t xml:space="preserve">Відомість в паперовій формі надається Клієнтом на </w:t>
            </w:r>
            <w:r w:rsidRPr="00577D78">
              <w:rPr>
                <w:sz w:val="20"/>
                <w:szCs w:val="20"/>
                <w:lang w:val="uk-UA"/>
              </w:rPr>
              <w:t xml:space="preserve">адресу Банку: </w:t>
            </w:r>
            <w:r w:rsidRPr="00577D78">
              <w:rPr>
                <w:color w:val="000000" w:themeColor="text1"/>
                <w:sz w:val="20"/>
                <w:szCs w:val="20"/>
                <w:lang w:val="uk-UA"/>
              </w:rPr>
              <w:t>61</w:t>
            </w:r>
            <w:r w:rsidR="002C4ADE">
              <w:rPr>
                <w:color w:val="000000" w:themeColor="text1"/>
                <w:sz w:val="20"/>
                <w:szCs w:val="20"/>
                <w:lang w:val="uk-UA"/>
              </w:rPr>
              <w:t>166</w:t>
            </w:r>
            <w:r w:rsidRPr="00577D78">
              <w:rPr>
                <w:color w:val="000000" w:themeColor="text1"/>
                <w:sz w:val="20"/>
                <w:szCs w:val="20"/>
                <w:lang w:val="uk-UA"/>
              </w:rPr>
              <w:t xml:space="preserve">, Україна, </w:t>
            </w:r>
            <w:r w:rsidRPr="00577D78">
              <w:rPr>
                <w:color w:val="000000" w:themeColor="text1"/>
                <w:sz w:val="20"/>
                <w:szCs w:val="20"/>
                <w:shd w:val="clear" w:color="000000" w:fill="FFFFFF"/>
              </w:rPr>
              <w:t xml:space="preserve">м. Харків, проспект </w:t>
            </w:r>
            <w:r w:rsidR="002C4ADE">
              <w:rPr>
                <w:color w:val="000000" w:themeColor="text1"/>
                <w:sz w:val="20"/>
                <w:szCs w:val="20"/>
                <w:shd w:val="clear" w:color="000000" w:fill="FFFFFF"/>
                <w:lang w:val="uk-UA"/>
              </w:rPr>
              <w:t>Науки</w:t>
            </w:r>
            <w:r w:rsidRPr="00577D78">
              <w:rPr>
                <w:color w:val="000000" w:themeColor="text1"/>
                <w:sz w:val="20"/>
                <w:szCs w:val="20"/>
                <w:shd w:val="clear" w:color="000000" w:fill="FFFFFF"/>
              </w:rPr>
              <w:t xml:space="preserve">, </w:t>
            </w:r>
            <w:r w:rsidR="002C4ADE">
              <w:rPr>
                <w:color w:val="000000" w:themeColor="text1"/>
                <w:sz w:val="20"/>
                <w:szCs w:val="20"/>
                <w:shd w:val="clear" w:color="000000" w:fill="FFFFFF"/>
                <w:lang w:val="uk-UA"/>
              </w:rPr>
              <w:t>36</w:t>
            </w:r>
            <w:r w:rsidRPr="00577D78">
              <w:rPr>
                <w:color w:val="000000" w:themeColor="text1"/>
                <w:sz w:val="20"/>
                <w:szCs w:val="20"/>
                <w:lang w:val="uk-UA"/>
              </w:rPr>
              <w:t>.</w:t>
            </w:r>
            <w:r w:rsidRPr="00577D78">
              <w:rPr>
                <w:sz w:val="20"/>
                <w:szCs w:val="20"/>
                <w:lang w:val="uk-UA"/>
              </w:rPr>
              <w:t xml:space="preserve"> </w:t>
            </w:r>
          </w:p>
        </w:tc>
        <w:tc>
          <w:tcPr>
            <w:tcW w:w="5352" w:type="dxa"/>
            <w:gridSpan w:val="4"/>
            <w:shd w:val="clear" w:color="auto" w:fill="F2F2F2" w:themeFill="background1" w:themeFillShade="F2"/>
          </w:tcPr>
          <w:p w:rsidR="00362C56" w:rsidRPr="0088324C" w:rsidRDefault="0088324C" w:rsidP="002C4ADE">
            <w:pPr>
              <w:tabs>
                <w:tab w:val="left" w:pos="142"/>
              </w:tabs>
              <w:jc w:val="both"/>
              <w:rPr>
                <w:sz w:val="20"/>
                <w:szCs w:val="20"/>
                <w:lang w:val="en-US"/>
              </w:rPr>
            </w:pPr>
            <w:r>
              <w:rPr>
                <w:sz w:val="20"/>
                <w:szCs w:val="20"/>
                <w:lang w:val="uk-UA"/>
              </w:rPr>
              <w:t>2</w:t>
            </w:r>
            <w:r>
              <w:rPr>
                <w:sz w:val="20"/>
                <w:szCs w:val="20"/>
                <w:lang w:val="en-US"/>
              </w:rPr>
              <w:t>.1.7.</w:t>
            </w:r>
            <w:r w:rsidR="005F552F">
              <w:rPr>
                <w:sz w:val="20"/>
                <w:szCs w:val="20"/>
                <w:lang w:val="en-US"/>
              </w:rPr>
              <w:t xml:space="preserve"> The </w:t>
            </w:r>
            <w:r w:rsidR="005605AA">
              <w:rPr>
                <w:sz w:val="20"/>
                <w:szCs w:val="20"/>
                <w:lang w:val="en-US"/>
              </w:rPr>
              <w:t xml:space="preserve">Client shall submit the </w:t>
            </w:r>
            <w:r w:rsidR="005F552F">
              <w:rPr>
                <w:sz w:val="20"/>
                <w:szCs w:val="20"/>
                <w:lang w:val="en-US"/>
              </w:rPr>
              <w:t xml:space="preserve">Roll executed </w:t>
            </w:r>
            <w:r w:rsidR="005605AA">
              <w:rPr>
                <w:sz w:val="20"/>
                <w:szCs w:val="20"/>
                <w:lang w:val="en-US"/>
              </w:rPr>
              <w:t xml:space="preserve">in hard copy to the Bank at the following address: </w:t>
            </w:r>
            <w:r w:rsidR="002C4ADE">
              <w:rPr>
                <w:sz w:val="20"/>
                <w:szCs w:val="20"/>
                <w:lang w:val="en-US"/>
              </w:rPr>
              <w:t>36</w:t>
            </w:r>
            <w:r w:rsidR="005605AA">
              <w:rPr>
                <w:sz w:val="20"/>
                <w:szCs w:val="20"/>
                <w:lang w:val="en-US"/>
              </w:rPr>
              <w:t xml:space="preserve">, </w:t>
            </w:r>
            <w:r w:rsidR="002C4ADE">
              <w:rPr>
                <w:sz w:val="20"/>
                <w:szCs w:val="20"/>
                <w:lang w:val="en-US"/>
              </w:rPr>
              <w:t xml:space="preserve">Nauky </w:t>
            </w:r>
            <w:r w:rsidR="005605AA">
              <w:rPr>
                <w:sz w:val="20"/>
                <w:szCs w:val="20"/>
                <w:lang w:val="en-US"/>
              </w:rPr>
              <w:t>Ave., Kharkiv 61</w:t>
            </w:r>
            <w:r w:rsidR="002C4ADE">
              <w:rPr>
                <w:sz w:val="20"/>
                <w:szCs w:val="20"/>
                <w:lang w:val="uk-UA"/>
              </w:rPr>
              <w:t>166</w:t>
            </w:r>
            <w:r w:rsidR="005605AA">
              <w:rPr>
                <w:sz w:val="20"/>
                <w:szCs w:val="20"/>
                <w:lang w:val="en-US"/>
              </w:rPr>
              <w:t>, Ukraine</w:t>
            </w:r>
            <w:r w:rsidR="006E0BDA">
              <w:rPr>
                <w:sz w:val="20"/>
                <w:szCs w:val="20"/>
                <w:lang w:val="en-US"/>
              </w:rPr>
              <w:t>;</w:t>
            </w:r>
          </w:p>
        </w:tc>
      </w:tr>
      <w:tr w:rsidR="00362C56" w:rsidRPr="00C2072E" w:rsidTr="00FD4F0D">
        <w:tc>
          <w:tcPr>
            <w:tcW w:w="5495" w:type="dxa"/>
          </w:tcPr>
          <w:p w:rsidR="00362C56" w:rsidRPr="00F568C7" w:rsidRDefault="00577D78" w:rsidP="006F33DE">
            <w:pPr>
              <w:tabs>
                <w:tab w:val="left" w:pos="142"/>
              </w:tabs>
              <w:jc w:val="both"/>
              <w:rPr>
                <w:snapToGrid w:val="0"/>
                <w:sz w:val="20"/>
                <w:szCs w:val="20"/>
                <w:lang w:val="uk-UA"/>
              </w:rPr>
            </w:pPr>
            <w:r w:rsidRPr="00577D78">
              <w:rPr>
                <w:sz w:val="20"/>
                <w:szCs w:val="20"/>
                <w:lang w:val="uk-UA"/>
              </w:rPr>
              <w:t xml:space="preserve">2.1.8. </w:t>
            </w:r>
            <w:r w:rsidRPr="00577D78">
              <w:rPr>
                <w:snapToGrid w:val="0"/>
                <w:sz w:val="20"/>
                <w:szCs w:val="20"/>
                <w:lang w:val="uk-UA"/>
              </w:rPr>
              <w:t>Відомість в електронній формі надається Клієнтом у форматі MS-Excel шляхом:</w:t>
            </w:r>
          </w:p>
          <w:p w:rsidR="00362C56" w:rsidRPr="00F568C7" w:rsidRDefault="00577D78" w:rsidP="006F33DE">
            <w:pPr>
              <w:tabs>
                <w:tab w:val="left" w:pos="142"/>
              </w:tabs>
              <w:jc w:val="both"/>
              <w:rPr>
                <w:i/>
                <w:snapToGrid w:val="0"/>
                <w:sz w:val="20"/>
                <w:szCs w:val="20"/>
                <w:lang w:val="uk-UA"/>
              </w:rPr>
            </w:pPr>
            <w:r w:rsidRPr="00577D78">
              <w:rPr>
                <w:snapToGrid w:val="0"/>
                <w:sz w:val="20"/>
                <w:szCs w:val="20"/>
                <w:lang w:val="uk-UA"/>
              </w:rPr>
              <w:t xml:space="preserve"> - вкладення до повідомлення надісланого через </w:t>
            </w:r>
            <w:r w:rsidR="0019090C">
              <w:rPr>
                <w:snapToGrid w:val="0"/>
                <w:sz w:val="20"/>
                <w:szCs w:val="20"/>
                <w:lang w:val="uk-UA"/>
              </w:rPr>
              <w:t>СДО</w:t>
            </w:r>
            <w:r w:rsidRPr="00577D78">
              <w:rPr>
                <w:snapToGrid w:val="0"/>
                <w:sz w:val="20"/>
                <w:szCs w:val="20"/>
                <w:lang w:val="uk-UA"/>
              </w:rPr>
              <w:t xml:space="preserve">, якщо </w:t>
            </w:r>
            <w:r w:rsidRPr="00577D78">
              <w:rPr>
                <w:sz w:val="20"/>
                <w:szCs w:val="20"/>
                <w:lang w:val="uk-UA"/>
              </w:rPr>
              <w:t xml:space="preserve"> Клієнт обслуговується Банком дистанційно на підставі окремого Договору обслуговування </w:t>
            </w:r>
            <w:r w:rsidR="0019090C">
              <w:rPr>
                <w:sz w:val="20"/>
                <w:szCs w:val="20"/>
                <w:lang w:val="uk-UA"/>
              </w:rPr>
              <w:t>СДО</w:t>
            </w:r>
            <w:r w:rsidRPr="00577D78">
              <w:rPr>
                <w:b/>
                <w:snapToGrid w:val="0"/>
                <w:sz w:val="20"/>
                <w:szCs w:val="20"/>
                <w:lang w:val="uk-UA"/>
              </w:rPr>
              <w:t>;</w:t>
            </w:r>
            <w:r w:rsidRPr="00577D78">
              <w:rPr>
                <w:snapToGrid w:val="0"/>
                <w:sz w:val="20"/>
                <w:szCs w:val="20"/>
                <w:vertAlign w:val="superscript"/>
                <w:lang w:val="uk-UA"/>
              </w:rPr>
              <w:t xml:space="preserve"> </w:t>
            </w:r>
            <w:r w:rsidRPr="00577D78">
              <w:rPr>
                <w:i/>
                <w:snapToGrid w:val="0"/>
                <w:sz w:val="20"/>
                <w:szCs w:val="20"/>
                <w:lang w:val="uk-UA"/>
              </w:rPr>
              <w:t>або</w:t>
            </w:r>
          </w:p>
          <w:p w:rsidR="00362C56" w:rsidRPr="00F568C7" w:rsidRDefault="00577D78" w:rsidP="00320B72">
            <w:pPr>
              <w:tabs>
                <w:tab w:val="left" w:pos="142"/>
              </w:tabs>
              <w:jc w:val="both"/>
              <w:rPr>
                <w:sz w:val="20"/>
                <w:szCs w:val="20"/>
                <w:lang w:val="uk-UA"/>
              </w:rPr>
            </w:pPr>
            <w:r w:rsidRPr="00577D78">
              <w:rPr>
                <w:snapToGrid w:val="0"/>
                <w:sz w:val="20"/>
                <w:szCs w:val="20"/>
                <w:lang w:val="uk-UA"/>
              </w:rPr>
              <w:t xml:space="preserve">-   вкладення до повідомлення надісланого Клієнтом через мережу Інтернет на електронну адресу Банку: </w:t>
            </w:r>
            <w:r w:rsidR="00BB7634" w:rsidRPr="00BB7634">
              <w:rPr>
                <w:sz w:val="20"/>
                <w:szCs w:val="20"/>
              </w:rPr>
              <w:t>UKRAINE OPERATIONS CONTROL</w:t>
            </w:r>
            <w:r w:rsidR="00BB7634" w:rsidRPr="00BB7634" w:rsidDel="00BB7634">
              <w:rPr>
                <w:sz w:val="20"/>
                <w:szCs w:val="20"/>
                <w:lang w:val="uk-UA"/>
              </w:rPr>
              <w:t xml:space="preserve"> </w:t>
            </w:r>
            <w:r w:rsidRPr="00577D78">
              <w:rPr>
                <w:sz w:val="20"/>
                <w:szCs w:val="20"/>
                <w:lang w:val="uk-UA"/>
              </w:rPr>
              <w:t>(далі – електронна адреса Банку).</w:t>
            </w:r>
          </w:p>
        </w:tc>
        <w:tc>
          <w:tcPr>
            <w:tcW w:w="5352" w:type="dxa"/>
            <w:gridSpan w:val="4"/>
            <w:shd w:val="clear" w:color="auto" w:fill="F2F2F2" w:themeFill="background1" w:themeFillShade="F2"/>
          </w:tcPr>
          <w:p w:rsidR="00362C56" w:rsidRDefault="0088324C" w:rsidP="005605AA">
            <w:pPr>
              <w:tabs>
                <w:tab w:val="left" w:pos="142"/>
              </w:tabs>
              <w:jc w:val="both"/>
              <w:rPr>
                <w:sz w:val="20"/>
                <w:szCs w:val="20"/>
                <w:lang w:val="en-US"/>
              </w:rPr>
            </w:pPr>
            <w:r>
              <w:rPr>
                <w:sz w:val="20"/>
                <w:szCs w:val="20"/>
                <w:lang w:val="en-US"/>
              </w:rPr>
              <w:t xml:space="preserve">2.1.8. </w:t>
            </w:r>
            <w:r w:rsidR="005605AA">
              <w:rPr>
                <w:sz w:val="20"/>
                <w:szCs w:val="20"/>
                <w:lang w:val="en-US"/>
              </w:rPr>
              <w:t>The Client shall submit the Roll executed in soft copy in the MS-Excel format by means as specified below:</w:t>
            </w:r>
          </w:p>
          <w:p w:rsidR="00AF0C3C" w:rsidRDefault="00AF0C3C" w:rsidP="00AF0C3C">
            <w:pPr>
              <w:tabs>
                <w:tab w:val="left" w:pos="142"/>
              </w:tabs>
              <w:jc w:val="both"/>
              <w:rPr>
                <w:sz w:val="20"/>
                <w:szCs w:val="20"/>
                <w:lang w:val="en-US"/>
              </w:rPr>
            </w:pPr>
            <w:r>
              <w:rPr>
                <w:sz w:val="20"/>
                <w:szCs w:val="20"/>
                <w:lang w:val="en-US"/>
              </w:rPr>
              <w:t xml:space="preserve">-an attachment to the message sent via </w:t>
            </w:r>
            <w:r w:rsidR="0019090C">
              <w:rPr>
                <w:sz w:val="20"/>
                <w:szCs w:val="20"/>
                <w:lang w:val="en-US"/>
              </w:rPr>
              <w:t>RSS</w:t>
            </w:r>
            <w:r>
              <w:rPr>
                <w:sz w:val="20"/>
                <w:szCs w:val="20"/>
                <w:lang w:val="en-US"/>
              </w:rPr>
              <w:t xml:space="preserve"> provided the Bank services such Client in a remote way as agreed by the Parties and established in a separate </w:t>
            </w:r>
            <w:r w:rsidR="0019090C" w:rsidRPr="0019090C">
              <w:rPr>
                <w:sz w:val="20"/>
                <w:szCs w:val="20"/>
                <w:lang w:val="en-US"/>
              </w:rPr>
              <w:t>RSS</w:t>
            </w:r>
            <w:r w:rsidR="0019090C">
              <w:rPr>
                <w:i/>
                <w:sz w:val="20"/>
                <w:szCs w:val="20"/>
                <w:lang w:val="en-US"/>
              </w:rPr>
              <w:t xml:space="preserve"> </w:t>
            </w:r>
            <w:r>
              <w:rPr>
                <w:sz w:val="20"/>
                <w:szCs w:val="20"/>
                <w:lang w:val="en-US"/>
              </w:rPr>
              <w:t xml:space="preserve"> Agreement; or</w:t>
            </w:r>
          </w:p>
          <w:p w:rsidR="005605AA" w:rsidRPr="00AF0C3C" w:rsidRDefault="00AF0C3C" w:rsidP="00AF0C3C">
            <w:pPr>
              <w:tabs>
                <w:tab w:val="left" w:pos="142"/>
              </w:tabs>
              <w:jc w:val="both"/>
              <w:rPr>
                <w:sz w:val="20"/>
                <w:szCs w:val="20"/>
                <w:lang w:val="en-US"/>
              </w:rPr>
            </w:pPr>
            <w:r>
              <w:rPr>
                <w:sz w:val="20"/>
                <w:szCs w:val="20"/>
                <w:lang w:val="en-US"/>
              </w:rPr>
              <w:t xml:space="preserve">- an attachment to the message sent by the Client via Internet at the Bank’s electronic address of </w:t>
            </w:r>
            <w:r w:rsidR="00BB7634" w:rsidRPr="00BB7634">
              <w:rPr>
                <w:sz w:val="20"/>
                <w:szCs w:val="20"/>
                <w:lang w:val="en-US"/>
              </w:rPr>
              <w:t>UKRAINE OPERATIONS CONTROL</w:t>
            </w:r>
            <w:r>
              <w:rPr>
                <w:sz w:val="20"/>
                <w:szCs w:val="20"/>
                <w:lang w:val="en-US"/>
              </w:rPr>
              <w:t>, hereinafter referred to as the Bank’s electronic address</w:t>
            </w:r>
            <w:r w:rsidR="006E0BDA">
              <w:rPr>
                <w:sz w:val="20"/>
                <w:szCs w:val="20"/>
                <w:lang w:val="en-US"/>
              </w:rPr>
              <w:t>;</w:t>
            </w:r>
          </w:p>
        </w:tc>
      </w:tr>
      <w:tr w:rsidR="00362C56" w:rsidRPr="00C2072E" w:rsidTr="00FD4F0D">
        <w:tc>
          <w:tcPr>
            <w:tcW w:w="5495" w:type="dxa"/>
          </w:tcPr>
          <w:p w:rsidR="00362C56" w:rsidRPr="00F568C7" w:rsidRDefault="00577D78" w:rsidP="00FD4F0D">
            <w:pPr>
              <w:pStyle w:val="31"/>
              <w:tabs>
                <w:tab w:val="left" w:pos="142"/>
              </w:tabs>
              <w:jc w:val="both"/>
              <w:rPr>
                <w:lang w:val="uk-UA"/>
              </w:rPr>
            </w:pPr>
            <w:r w:rsidRPr="00577D78">
              <w:rPr>
                <w:snapToGrid w:val="0"/>
                <w:lang w:val="uk-UA"/>
              </w:rPr>
              <w:t>2.1.9.</w:t>
            </w:r>
            <w:r w:rsidRPr="00577D78">
              <w:rPr>
                <w:snapToGrid w:val="0"/>
                <w:lang w:val="uk-UA"/>
              </w:rPr>
              <w:tab/>
              <w:t xml:space="preserve">Відомості </w:t>
            </w:r>
            <w:r w:rsidRPr="00577D78">
              <w:rPr>
                <w:lang w:val="uk-UA"/>
              </w:rPr>
              <w:t>та інші документи, необхідні для виконання Сторонами даного Договору</w:t>
            </w:r>
            <w:r w:rsidRPr="00577D78">
              <w:rPr>
                <w:snapToGrid w:val="0"/>
                <w:lang w:val="uk-UA"/>
              </w:rPr>
              <w:t xml:space="preserve">, що надаються в електронній формі, </w:t>
            </w:r>
            <w:r w:rsidRPr="00577D78">
              <w:rPr>
                <w:lang w:val="uk-UA"/>
              </w:rPr>
              <w:t>повинні містити</w:t>
            </w:r>
            <w:r w:rsidR="00FD4F0D">
              <w:rPr>
                <w:lang w:val="uk-UA"/>
              </w:rPr>
              <w:t xml:space="preserve"> кваліфікований електронний підпис (далі- КЕП)</w:t>
            </w:r>
            <w:r w:rsidRPr="00577D78">
              <w:rPr>
                <w:lang w:val="uk-UA"/>
              </w:rPr>
              <w:t xml:space="preserve"> уповноважених осіб Клієнта згідно з документами, наданими Клієнтом Банку</w:t>
            </w:r>
            <w:r w:rsidRPr="00577D78">
              <w:rPr>
                <w:snapToGrid w:val="0"/>
                <w:lang w:val="uk-UA"/>
              </w:rPr>
              <w:t>.</w:t>
            </w:r>
          </w:p>
        </w:tc>
        <w:tc>
          <w:tcPr>
            <w:tcW w:w="5352" w:type="dxa"/>
            <w:gridSpan w:val="4"/>
            <w:shd w:val="clear" w:color="auto" w:fill="F2F2F2" w:themeFill="background1" w:themeFillShade="F2"/>
          </w:tcPr>
          <w:p w:rsidR="00362C56" w:rsidRPr="0088324C" w:rsidRDefault="0088324C" w:rsidP="00856F7E">
            <w:pPr>
              <w:pStyle w:val="31"/>
              <w:tabs>
                <w:tab w:val="left" w:pos="142"/>
              </w:tabs>
              <w:jc w:val="both"/>
              <w:rPr>
                <w:snapToGrid w:val="0"/>
                <w:lang w:val="en-US"/>
              </w:rPr>
            </w:pPr>
            <w:r>
              <w:rPr>
                <w:snapToGrid w:val="0"/>
                <w:lang w:val="en-US"/>
              </w:rPr>
              <w:t>2.1.9.</w:t>
            </w:r>
            <w:r w:rsidR="00381B36">
              <w:rPr>
                <w:snapToGrid w:val="0"/>
                <w:lang w:val="en-US"/>
              </w:rPr>
              <w:t xml:space="preserve"> </w:t>
            </w:r>
            <w:r w:rsidR="008B6A25">
              <w:rPr>
                <w:snapToGrid w:val="0"/>
                <w:lang w:val="en-US"/>
              </w:rPr>
              <w:t xml:space="preserve">The Roll(s) as well as any other document necessary for the Parties to perform the Agreement </w:t>
            </w:r>
            <w:r w:rsidR="00D24F7E">
              <w:rPr>
                <w:snapToGrid w:val="0"/>
                <w:lang w:val="en-US"/>
              </w:rPr>
              <w:t>and when provided in the soft way shall contain the relevant</w:t>
            </w:r>
            <w:r w:rsidR="00FD4F0D">
              <w:rPr>
                <w:snapToGrid w:val="0"/>
                <w:lang w:val="uk-UA"/>
              </w:rPr>
              <w:t xml:space="preserve"> </w:t>
            </w:r>
            <w:r w:rsidR="00FD4F0D" w:rsidRPr="00FD4F0D">
              <w:rPr>
                <w:snapToGrid w:val="0"/>
                <w:lang w:val="en-US"/>
              </w:rPr>
              <w:t>qualified electronic signature (hereinafter – the “QES”)</w:t>
            </w:r>
            <w:r w:rsidR="00FD4F0D">
              <w:rPr>
                <w:sz w:val="22"/>
                <w:szCs w:val="22"/>
                <w:lang w:val="en-US"/>
              </w:rPr>
              <w:t xml:space="preserve"> </w:t>
            </w:r>
            <w:r w:rsidR="00D24F7E">
              <w:rPr>
                <w:snapToGrid w:val="0"/>
                <w:lang w:val="en-US"/>
              </w:rPr>
              <w:t xml:space="preserve">of the Client’s authorized </w:t>
            </w:r>
            <w:r w:rsidR="00856F7E">
              <w:rPr>
                <w:snapToGrid w:val="0"/>
                <w:lang w:val="en-US"/>
              </w:rPr>
              <w:t>person</w:t>
            </w:r>
            <w:r w:rsidR="00D24F7E">
              <w:rPr>
                <w:snapToGrid w:val="0"/>
                <w:lang w:val="en-US"/>
              </w:rPr>
              <w:t>s in accordance with the documents provided to the Bank by the Client</w:t>
            </w:r>
            <w:r w:rsidR="006E0BDA">
              <w:rPr>
                <w:snapToGrid w:val="0"/>
                <w:lang w:val="en-US"/>
              </w:rPr>
              <w:t>;</w:t>
            </w:r>
          </w:p>
        </w:tc>
      </w:tr>
      <w:tr w:rsidR="00362C56" w:rsidRPr="00C2072E" w:rsidTr="00FD4F0D">
        <w:tc>
          <w:tcPr>
            <w:tcW w:w="5495" w:type="dxa"/>
          </w:tcPr>
          <w:p w:rsidR="00362C56" w:rsidRPr="00F568C7" w:rsidRDefault="00577D78" w:rsidP="000147C8">
            <w:pPr>
              <w:pStyle w:val="31"/>
              <w:tabs>
                <w:tab w:val="left" w:pos="142"/>
              </w:tabs>
              <w:jc w:val="both"/>
              <w:rPr>
                <w:snapToGrid w:val="0"/>
                <w:lang w:val="uk-UA"/>
              </w:rPr>
            </w:pPr>
            <w:r w:rsidRPr="00577D78">
              <w:rPr>
                <w:snapToGrid w:val="0"/>
                <w:lang w:val="uk-UA"/>
              </w:rPr>
              <w:t xml:space="preserve">2.1.10. Відомості </w:t>
            </w:r>
            <w:r w:rsidRPr="00577D78">
              <w:rPr>
                <w:lang w:val="uk-UA"/>
              </w:rPr>
              <w:t>та інші документи, необхідні для виконання Сторонами даного Договору</w:t>
            </w:r>
            <w:r w:rsidRPr="00577D78">
              <w:rPr>
                <w:snapToGrid w:val="0"/>
                <w:lang w:val="uk-UA"/>
              </w:rPr>
              <w:t xml:space="preserve"> в електронній формі, що надсилаються Клієнтом до Банку незахищеними каналами зв’язку, а саме через мережу Інтернет на електронну адресу Банку, мають бути засвідчен</w:t>
            </w:r>
            <w:r w:rsidR="000147C8">
              <w:rPr>
                <w:snapToGrid w:val="0"/>
                <w:lang w:val="uk-UA"/>
              </w:rPr>
              <w:t>і</w:t>
            </w:r>
            <w:r w:rsidRPr="00577D78">
              <w:rPr>
                <w:snapToGrid w:val="0"/>
                <w:lang w:val="uk-UA"/>
              </w:rPr>
              <w:t xml:space="preserve"> виключно</w:t>
            </w:r>
            <w:r w:rsidR="00FD4F0D">
              <w:rPr>
                <w:snapToGrid w:val="0"/>
                <w:lang w:val="uk-UA"/>
              </w:rPr>
              <w:t xml:space="preserve"> шляхом створення </w:t>
            </w:r>
            <w:r w:rsidRPr="00577D78">
              <w:rPr>
                <w:snapToGrid w:val="0"/>
                <w:lang w:val="uk-UA"/>
              </w:rPr>
              <w:t xml:space="preserve"> </w:t>
            </w:r>
            <w:r w:rsidR="00FD4F0D">
              <w:rPr>
                <w:snapToGrid w:val="0"/>
                <w:lang w:val="uk-UA"/>
              </w:rPr>
              <w:t>К</w:t>
            </w:r>
            <w:r w:rsidRPr="00577D78">
              <w:rPr>
                <w:snapToGrid w:val="0"/>
                <w:lang w:val="uk-UA"/>
              </w:rPr>
              <w:t xml:space="preserve">ЕП, що </w:t>
            </w:r>
            <w:r w:rsidR="00FD4F0D">
              <w:rPr>
                <w:snapToGrid w:val="0"/>
                <w:lang w:val="uk-UA"/>
              </w:rPr>
              <w:t xml:space="preserve">створюється </w:t>
            </w:r>
            <w:r w:rsidRPr="00577D78">
              <w:rPr>
                <w:snapToGrid w:val="0"/>
                <w:lang w:val="uk-UA"/>
              </w:rPr>
              <w:t xml:space="preserve">за допомогою надійних засобів </w:t>
            </w:r>
            <w:r w:rsidR="00FD4F0D">
              <w:rPr>
                <w:snapToGrid w:val="0"/>
                <w:lang w:val="uk-UA"/>
              </w:rPr>
              <w:t>КЕП</w:t>
            </w:r>
            <w:r w:rsidRPr="00577D78">
              <w:rPr>
                <w:snapToGrid w:val="0"/>
                <w:lang w:val="uk-UA"/>
              </w:rPr>
              <w:t xml:space="preserve">, наданих Клієнту Банком на підставі окремого договору про надання послуг </w:t>
            </w:r>
            <w:r w:rsidR="00FD4F0D">
              <w:rPr>
                <w:snapToGrid w:val="0"/>
                <w:lang w:val="uk-UA"/>
              </w:rPr>
              <w:t>К</w:t>
            </w:r>
            <w:r w:rsidRPr="00577D78">
              <w:rPr>
                <w:snapToGrid w:val="0"/>
                <w:lang w:val="uk-UA"/>
              </w:rPr>
              <w:t>ЕП.</w:t>
            </w:r>
          </w:p>
        </w:tc>
        <w:tc>
          <w:tcPr>
            <w:tcW w:w="5352" w:type="dxa"/>
            <w:gridSpan w:val="4"/>
            <w:shd w:val="clear" w:color="auto" w:fill="F2F2F2" w:themeFill="background1" w:themeFillShade="F2"/>
          </w:tcPr>
          <w:p w:rsidR="00362C56" w:rsidRPr="0088324C" w:rsidRDefault="0088324C" w:rsidP="00065741">
            <w:pPr>
              <w:pStyle w:val="31"/>
              <w:tabs>
                <w:tab w:val="left" w:pos="142"/>
              </w:tabs>
              <w:jc w:val="both"/>
              <w:rPr>
                <w:snapToGrid w:val="0"/>
                <w:lang w:val="en-US"/>
              </w:rPr>
            </w:pPr>
            <w:r>
              <w:rPr>
                <w:snapToGrid w:val="0"/>
                <w:lang w:val="en-US"/>
              </w:rPr>
              <w:t xml:space="preserve">2.1.10. </w:t>
            </w:r>
            <w:r w:rsidR="00065741">
              <w:rPr>
                <w:snapToGrid w:val="0"/>
                <w:lang w:val="en-US"/>
              </w:rPr>
              <w:t xml:space="preserve">The Roll(s) as well as any other document necessary for the Parties to perform the Agreement and when provided in the soft way but sent by the Client to the Bank via unprotected communications channels, i.e. via Internet at the </w:t>
            </w:r>
            <w:r w:rsidR="00065741">
              <w:rPr>
                <w:lang w:val="en-US"/>
              </w:rPr>
              <w:t xml:space="preserve">Bank’s electronic address, shall be signed with the </w:t>
            </w:r>
            <w:r w:rsidR="00FD4F0D" w:rsidRPr="00FD4F0D">
              <w:rPr>
                <w:snapToGrid w:val="0"/>
                <w:lang w:val="en-US"/>
              </w:rPr>
              <w:t>QES</w:t>
            </w:r>
            <w:r w:rsidR="00065741">
              <w:rPr>
                <w:lang w:val="en-US"/>
              </w:rPr>
              <w:t xml:space="preserve"> only as laid with the help of the secure </w:t>
            </w:r>
            <w:r w:rsidR="00FD4F0D" w:rsidRPr="00FD4F0D">
              <w:rPr>
                <w:snapToGrid w:val="0"/>
                <w:lang w:val="en-US"/>
              </w:rPr>
              <w:t>QES</w:t>
            </w:r>
            <w:r w:rsidR="00065741">
              <w:rPr>
                <w:lang w:val="en-US"/>
              </w:rPr>
              <w:t xml:space="preserve"> means provided to the Client by the Bank in accordance with a separate </w:t>
            </w:r>
            <w:r w:rsidR="00FD4F0D" w:rsidRPr="00FD4F0D">
              <w:rPr>
                <w:snapToGrid w:val="0"/>
                <w:lang w:val="en-US"/>
              </w:rPr>
              <w:t>QES</w:t>
            </w:r>
            <w:r w:rsidR="00FD4F0D" w:rsidDel="00FD4F0D">
              <w:rPr>
                <w:lang w:val="en-US"/>
              </w:rPr>
              <w:t xml:space="preserve"> </w:t>
            </w:r>
            <w:r w:rsidR="00065741">
              <w:rPr>
                <w:lang w:val="en-US"/>
              </w:rPr>
              <w:t xml:space="preserve"> service agreement</w:t>
            </w:r>
            <w:r w:rsidR="006E0BDA">
              <w:rPr>
                <w:lang w:val="en-US"/>
              </w:rPr>
              <w:t>;</w:t>
            </w:r>
          </w:p>
        </w:tc>
      </w:tr>
      <w:tr w:rsidR="00362C56" w:rsidRPr="00C2072E" w:rsidTr="00FD4F0D">
        <w:tc>
          <w:tcPr>
            <w:tcW w:w="5495" w:type="dxa"/>
          </w:tcPr>
          <w:p w:rsidR="00362C56" w:rsidRPr="00F568C7" w:rsidRDefault="00577D78" w:rsidP="00B05D25">
            <w:pPr>
              <w:tabs>
                <w:tab w:val="left" w:pos="142"/>
              </w:tabs>
              <w:jc w:val="both"/>
              <w:rPr>
                <w:snapToGrid w:val="0"/>
                <w:sz w:val="20"/>
                <w:szCs w:val="20"/>
                <w:lang w:val="uk-UA"/>
              </w:rPr>
            </w:pPr>
            <w:r w:rsidRPr="00577D78">
              <w:rPr>
                <w:sz w:val="20"/>
                <w:szCs w:val="20"/>
                <w:lang w:val="uk-UA"/>
              </w:rPr>
              <w:t>2.1.11. Відомості, які надаються в паперовій формі, повинні бути засвідчені підписом(-ами) уповноважених осіб Клієнта  згідно з документами, наданими Клієнтом Банку.</w:t>
            </w:r>
          </w:p>
        </w:tc>
        <w:tc>
          <w:tcPr>
            <w:tcW w:w="5352" w:type="dxa"/>
            <w:gridSpan w:val="4"/>
            <w:shd w:val="clear" w:color="auto" w:fill="F2F2F2" w:themeFill="background1" w:themeFillShade="F2"/>
          </w:tcPr>
          <w:p w:rsidR="00362C56" w:rsidRPr="003172AD" w:rsidRDefault="003172AD" w:rsidP="006832C8">
            <w:pPr>
              <w:tabs>
                <w:tab w:val="left" w:pos="142"/>
              </w:tabs>
              <w:jc w:val="both"/>
              <w:rPr>
                <w:sz w:val="20"/>
                <w:szCs w:val="20"/>
                <w:lang w:val="en-US"/>
              </w:rPr>
            </w:pPr>
            <w:r>
              <w:rPr>
                <w:sz w:val="20"/>
                <w:szCs w:val="20"/>
                <w:lang w:val="en-US"/>
              </w:rPr>
              <w:t xml:space="preserve">2.1.11. </w:t>
            </w:r>
            <w:r w:rsidR="00856F7E">
              <w:rPr>
                <w:sz w:val="20"/>
                <w:szCs w:val="20"/>
                <w:lang w:val="en-US"/>
              </w:rPr>
              <w:t xml:space="preserve">The Roll executed hard shall be signed by the </w:t>
            </w:r>
            <w:r w:rsidR="00577D78" w:rsidRPr="00577D78">
              <w:rPr>
                <w:snapToGrid w:val="0"/>
                <w:sz w:val="20"/>
                <w:szCs w:val="20"/>
                <w:lang w:val="en-US"/>
              </w:rPr>
              <w:t xml:space="preserve">Client’s authorized </w:t>
            </w:r>
            <w:r w:rsidR="00856F7E">
              <w:rPr>
                <w:snapToGrid w:val="0"/>
                <w:sz w:val="20"/>
                <w:szCs w:val="20"/>
                <w:lang w:val="en-US"/>
              </w:rPr>
              <w:t>persons</w:t>
            </w:r>
            <w:r w:rsidR="00577D78" w:rsidRPr="00577D78">
              <w:rPr>
                <w:snapToGrid w:val="0"/>
                <w:sz w:val="20"/>
                <w:szCs w:val="20"/>
                <w:lang w:val="en-US"/>
              </w:rPr>
              <w:t xml:space="preserve"> in </w:t>
            </w:r>
            <w:r w:rsidR="00856F7E">
              <w:rPr>
                <w:snapToGrid w:val="0"/>
                <w:sz w:val="20"/>
                <w:szCs w:val="20"/>
                <w:lang w:val="en-US"/>
              </w:rPr>
              <w:t>line</w:t>
            </w:r>
            <w:r w:rsidR="00577D78" w:rsidRPr="00577D78">
              <w:rPr>
                <w:snapToGrid w:val="0"/>
                <w:sz w:val="20"/>
                <w:szCs w:val="20"/>
                <w:lang w:val="en-US"/>
              </w:rPr>
              <w:t xml:space="preserve"> with the documents provided to the Bank by the Client</w:t>
            </w:r>
          </w:p>
        </w:tc>
      </w:tr>
      <w:tr w:rsidR="00362C56" w:rsidRPr="00C2072E" w:rsidTr="00FD4F0D">
        <w:tc>
          <w:tcPr>
            <w:tcW w:w="5495" w:type="dxa"/>
          </w:tcPr>
          <w:p w:rsidR="00362C56" w:rsidRPr="00F568C7" w:rsidRDefault="00577D78" w:rsidP="007E651E">
            <w:pPr>
              <w:tabs>
                <w:tab w:val="left" w:pos="142"/>
              </w:tabs>
              <w:jc w:val="both"/>
              <w:rPr>
                <w:sz w:val="20"/>
                <w:szCs w:val="20"/>
                <w:lang w:val="uk-UA"/>
              </w:rPr>
            </w:pPr>
            <w:r w:rsidRPr="00577D78">
              <w:rPr>
                <w:sz w:val="20"/>
                <w:szCs w:val="20"/>
                <w:lang w:val="uk-UA"/>
              </w:rPr>
              <w:t xml:space="preserve">2.1.12. Клієнт обов’язково додатково до Відомості, що надається в паперовій формі, також, надсилає копію такої Відомості в електронному вигляді </w:t>
            </w:r>
            <w:r w:rsidRPr="00577D78">
              <w:rPr>
                <w:snapToGrid w:val="0"/>
                <w:sz w:val="20"/>
                <w:szCs w:val="20"/>
                <w:lang w:val="uk-UA"/>
              </w:rPr>
              <w:t xml:space="preserve">на електронну адресу Банку: </w:t>
            </w:r>
            <w:hyperlink r:id="rId10" w:history="1">
              <w:r w:rsidR="00296B10" w:rsidRPr="004F5D86">
                <w:rPr>
                  <w:rStyle w:val="a4"/>
                  <w:rFonts w:ascii="Tahoma" w:eastAsiaTheme="minorHAnsi" w:hAnsi="Tahoma" w:cs="Tahoma"/>
                  <w:sz w:val="16"/>
                  <w:szCs w:val="16"/>
                  <w:lang w:eastAsia="en-US"/>
                </w:rPr>
                <w:t>zarplata@ukrsibbank.com</w:t>
              </w:r>
            </w:hyperlink>
            <w:r w:rsidR="00296B10">
              <w:rPr>
                <w:rFonts w:ascii="Tahoma" w:eastAsiaTheme="minorHAnsi" w:hAnsi="Tahoma" w:cs="Tahoma"/>
                <w:color w:val="000000"/>
                <w:sz w:val="16"/>
                <w:szCs w:val="16"/>
                <w:lang w:val="uk-UA" w:eastAsia="en-US"/>
              </w:rPr>
              <w:t xml:space="preserve"> </w:t>
            </w:r>
            <w:r w:rsidR="00296B10" w:rsidRPr="000147C8">
              <w:rPr>
                <w:sz w:val="20"/>
                <w:szCs w:val="20"/>
                <w:lang w:val="uk-UA"/>
              </w:rPr>
              <w:t>(далі – електронна адреса Банку)</w:t>
            </w:r>
            <w:r w:rsidRPr="000147C8">
              <w:rPr>
                <w:sz w:val="20"/>
                <w:szCs w:val="20"/>
                <w:lang w:val="uk-UA"/>
              </w:rPr>
              <w:t>.</w:t>
            </w:r>
            <w:r w:rsidRPr="00577D78">
              <w:rPr>
                <w:sz w:val="20"/>
                <w:szCs w:val="20"/>
                <w:lang w:val="uk-UA"/>
              </w:rPr>
              <w:t xml:space="preserve"> </w:t>
            </w:r>
          </w:p>
        </w:tc>
        <w:tc>
          <w:tcPr>
            <w:tcW w:w="5352" w:type="dxa"/>
            <w:gridSpan w:val="4"/>
            <w:shd w:val="clear" w:color="auto" w:fill="F2F2F2" w:themeFill="background1" w:themeFillShade="F2"/>
          </w:tcPr>
          <w:p w:rsidR="00362C56" w:rsidRDefault="00856F7E" w:rsidP="007E651E">
            <w:pPr>
              <w:tabs>
                <w:tab w:val="left" w:pos="142"/>
              </w:tabs>
              <w:jc w:val="both"/>
              <w:rPr>
                <w:sz w:val="20"/>
                <w:szCs w:val="20"/>
                <w:lang w:val="en-US"/>
              </w:rPr>
            </w:pPr>
            <w:r>
              <w:rPr>
                <w:sz w:val="20"/>
                <w:szCs w:val="20"/>
                <w:lang w:val="en-US"/>
              </w:rPr>
              <w:t xml:space="preserve">2.1.12. The Client </w:t>
            </w:r>
            <w:r w:rsidR="006832C8">
              <w:rPr>
                <w:sz w:val="20"/>
                <w:szCs w:val="20"/>
                <w:lang w:val="en-US"/>
              </w:rPr>
              <w:t xml:space="preserve">shall provide along with the Roll executed hard a soft copy of such Roll to the Bank at the Bank’s electronic address of </w:t>
            </w:r>
            <w:hyperlink r:id="rId11" w:history="1">
              <w:r w:rsidR="00296B10" w:rsidRPr="004F5D86">
                <w:rPr>
                  <w:rStyle w:val="a4"/>
                  <w:rFonts w:ascii="Tahoma" w:eastAsiaTheme="minorHAnsi" w:hAnsi="Tahoma" w:cs="Tahoma"/>
                  <w:sz w:val="16"/>
                  <w:szCs w:val="16"/>
                  <w:lang w:val="en-US" w:eastAsia="en-US"/>
                </w:rPr>
                <w:t>zarplata@ukrsibbank.com</w:t>
              </w:r>
            </w:hyperlink>
            <w:r w:rsidR="00296B10">
              <w:rPr>
                <w:rFonts w:ascii="Tahoma" w:eastAsiaTheme="minorHAnsi" w:hAnsi="Tahoma" w:cs="Tahoma"/>
                <w:color w:val="000000"/>
                <w:sz w:val="16"/>
                <w:szCs w:val="16"/>
                <w:lang w:val="uk-UA" w:eastAsia="en-US"/>
              </w:rPr>
              <w:t xml:space="preserve"> (</w:t>
            </w:r>
            <w:r w:rsidR="00296B10" w:rsidRPr="00577D78">
              <w:rPr>
                <w:snapToGrid w:val="0"/>
                <w:sz w:val="20"/>
                <w:szCs w:val="20"/>
                <w:lang w:val="en-GB"/>
              </w:rPr>
              <w:t xml:space="preserve">hereinafter referred to as the </w:t>
            </w:r>
            <w:r w:rsidR="00296B10">
              <w:rPr>
                <w:snapToGrid w:val="0"/>
                <w:sz w:val="20"/>
                <w:szCs w:val="20"/>
                <w:lang w:val="en-GB"/>
              </w:rPr>
              <w:t xml:space="preserve">Bank’s </w:t>
            </w:r>
            <w:r w:rsidR="00296B10">
              <w:rPr>
                <w:snapToGrid w:val="0"/>
                <w:sz w:val="20"/>
                <w:szCs w:val="20"/>
                <w:lang w:val="uk-UA"/>
              </w:rPr>
              <w:t>electronic ad</w:t>
            </w:r>
            <w:r w:rsidR="003904ED">
              <w:rPr>
                <w:snapToGrid w:val="0"/>
                <w:sz w:val="20"/>
                <w:szCs w:val="20"/>
                <w:lang w:val="en-US"/>
              </w:rPr>
              <w:t>d</w:t>
            </w:r>
            <w:r w:rsidR="00296B10">
              <w:rPr>
                <w:snapToGrid w:val="0"/>
                <w:sz w:val="20"/>
                <w:szCs w:val="20"/>
                <w:lang w:val="uk-UA"/>
              </w:rPr>
              <w:t>ress</w:t>
            </w:r>
            <w:r w:rsidR="00296B10">
              <w:rPr>
                <w:snapToGrid w:val="0"/>
                <w:sz w:val="20"/>
                <w:szCs w:val="20"/>
                <w:lang w:val="en-US"/>
              </w:rPr>
              <w:t>)</w:t>
            </w:r>
            <w:r w:rsidR="006832C8" w:rsidRPr="009B281A">
              <w:rPr>
                <w:sz w:val="20"/>
                <w:szCs w:val="20"/>
                <w:lang w:val="uk-UA"/>
              </w:rPr>
              <w:t>.</w:t>
            </w:r>
          </w:p>
          <w:p w:rsidR="00E703E3" w:rsidRPr="006832C8" w:rsidRDefault="00E703E3" w:rsidP="00331EA8">
            <w:pPr>
              <w:tabs>
                <w:tab w:val="left" w:pos="142"/>
              </w:tabs>
              <w:jc w:val="both"/>
              <w:rPr>
                <w:sz w:val="20"/>
                <w:szCs w:val="20"/>
                <w:lang w:val="en-US"/>
              </w:rPr>
            </w:pPr>
          </w:p>
        </w:tc>
      </w:tr>
      <w:tr w:rsidR="002145E1" w:rsidRPr="00C2072E" w:rsidTr="00FD4F0D">
        <w:tc>
          <w:tcPr>
            <w:tcW w:w="5495" w:type="dxa"/>
          </w:tcPr>
          <w:p w:rsidR="002145E1" w:rsidRPr="009B33D6" w:rsidRDefault="002145E1" w:rsidP="007E651E">
            <w:pPr>
              <w:tabs>
                <w:tab w:val="left" w:pos="142"/>
              </w:tabs>
              <w:jc w:val="both"/>
              <w:rPr>
                <w:sz w:val="20"/>
                <w:szCs w:val="20"/>
                <w:lang w:val="en-US"/>
              </w:rPr>
            </w:pPr>
            <w:r w:rsidRPr="00407418">
              <w:rPr>
                <w:sz w:val="20"/>
                <w:szCs w:val="20"/>
                <w:lang w:val="uk-UA"/>
              </w:rPr>
              <w:t>Реквізити в електронній копії Відомості, що надсилається клієнтом на електронну адресу Банку, зазначену у даному пункті Договору, мають повністю співпадати із реквізитами Відомості, що надсилається у паперовій формі.</w:t>
            </w:r>
          </w:p>
        </w:tc>
        <w:tc>
          <w:tcPr>
            <w:tcW w:w="5352" w:type="dxa"/>
            <w:gridSpan w:val="4"/>
            <w:shd w:val="clear" w:color="auto" w:fill="F2F2F2" w:themeFill="background1" w:themeFillShade="F2"/>
          </w:tcPr>
          <w:p w:rsidR="002145E1" w:rsidRDefault="002145E1" w:rsidP="002145E1">
            <w:pPr>
              <w:tabs>
                <w:tab w:val="left" w:pos="142"/>
              </w:tabs>
              <w:jc w:val="both"/>
              <w:rPr>
                <w:sz w:val="20"/>
                <w:szCs w:val="20"/>
                <w:lang w:val="en-US"/>
              </w:rPr>
            </w:pPr>
            <w:r>
              <w:rPr>
                <w:sz w:val="20"/>
                <w:szCs w:val="20"/>
                <w:lang w:val="en-US"/>
              </w:rPr>
              <w:t>The details in the soft copy of the Roll being provided by the Client at the Bank’s electronic address mentioned above in this clause hereof shall match the details of the Roll executed hard.</w:t>
            </w:r>
          </w:p>
          <w:p w:rsidR="002145E1" w:rsidRDefault="002145E1" w:rsidP="002145E1">
            <w:pPr>
              <w:tabs>
                <w:tab w:val="left" w:pos="142"/>
              </w:tabs>
              <w:jc w:val="both"/>
              <w:rPr>
                <w:sz w:val="20"/>
                <w:szCs w:val="20"/>
                <w:lang w:val="en-US"/>
              </w:rPr>
            </w:pPr>
          </w:p>
        </w:tc>
      </w:tr>
      <w:tr w:rsidR="002145E1" w:rsidRPr="00C2072E" w:rsidTr="00FD4F0D">
        <w:tc>
          <w:tcPr>
            <w:tcW w:w="5495" w:type="dxa"/>
          </w:tcPr>
          <w:p w:rsidR="002145E1" w:rsidRPr="002145E1" w:rsidRDefault="002145E1" w:rsidP="007E651E">
            <w:pPr>
              <w:tabs>
                <w:tab w:val="left" w:pos="142"/>
              </w:tabs>
              <w:jc w:val="both"/>
              <w:rPr>
                <w:sz w:val="20"/>
                <w:szCs w:val="20"/>
              </w:rPr>
            </w:pPr>
            <w:r w:rsidRPr="00407418">
              <w:rPr>
                <w:sz w:val="20"/>
                <w:szCs w:val="20"/>
                <w:lang w:val="uk-UA"/>
              </w:rPr>
              <w:t xml:space="preserve">Така електронна копія Відомості може надсилатись без </w:t>
            </w:r>
            <w:r w:rsidR="00FD4F0D">
              <w:rPr>
                <w:sz w:val="20"/>
                <w:szCs w:val="20"/>
                <w:lang w:val="uk-UA"/>
              </w:rPr>
              <w:t>створен</w:t>
            </w:r>
            <w:r w:rsidRPr="00407418">
              <w:rPr>
                <w:sz w:val="20"/>
                <w:szCs w:val="20"/>
                <w:lang w:val="uk-UA"/>
              </w:rPr>
              <w:t xml:space="preserve">ня </w:t>
            </w:r>
            <w:r w:rsidR="00FD4F0D">
              <w:rPr>
                <w:sz w:val="20"/>
                <w:szCs w:val="20"/>
                <w:lang w:val="uk-UA"/>
              </w:rPr>
              <w:t>К</w:t>
            </w:r>
            <w:r w:rsidRPr="00407418">
              <w:rPr>
                <w:sz w:val="20"/>
                <w:szCs w:val="20"/>
                <w:lang w:val="uk-UA"/>
              </w:rPr>
              <w:t xml:space="preserve">ЕП. </w:t>
            </w:r>
          </w:p>
        </w:tc>
        <w:tc>
          <w:tcPr>
            <w:tcW w:w="5352" w:type="dxa"/>
            <w:gridSpan w:val="4"/>
            <w:shd w:val="clear" w:color="auto" w:fill="F2F2F2" w:themeFill="background1" w:themeFillShade="F2"/>
          </w:tcPr>
          <w:p w:rsidR="002145E1" w:rsidRPr="002145E1" w:rsidRDefault="002145E1" w:rsidP="007E651E">
            <w:pPr>
              <w:tabs>
                <w:tab w:val="left" w:pos="142"/>
              </w:tabs>
              <w:jc w:val="both"/>
              <w:rPr>
                <w:sz w:val="20"/>
                <w:szCs w:val="20"/>
                <w:lang w:val="en-US"/>
              </w:rPr>
            </w:pPr>
            <w:r>
              <w:rPr>
                <w:sz w:val="20"/>
                <w:szCs w:val="20"/>
                <w:lang w:val="en-US"/>
              </w:rPr>
              <w:t xml:space="preserve">Such soft copy of the Roll can be provided to the Bank without the </w:t>
            </w:r>
            <w:r w:rsidR="00FD4F0D" w:rsidRPr="00FD4F0D">
              <w:rPr>
                <w:snapToGrid w:val="0"/>
                <w:sz w:val="20"/>
                <w:szCs w:val="20"/>
                <w:lang w:val="en-US"/>
              </w:rPr>
              <w:t>QES</w:t>
            </w:r>
            <w:r>
              <w:rPr>
                <w:sz w:val="20"/>
                <w:szCs w:val="20"/>
                <w:lang w:val="en-US"/>
              </w:rPr>
              <w:t>.</w:t>
            </w:r>
          </w:p>
        </w:tc>
      </w:tr>
      <w:tr w:rsidR="002145E1" w:rsidRPr="00C2072E" w:rsidTr="00FD4F0D">
        <w:tc>
          <w:tcPr>
            <w:tcW w:w="5495" w:type="dxa"/>
          </w:tcPr>
          <w:p w:rsidR="002145E1" w:rsidRPr="00407418" w:rsidRDefault="002145E1" w:rsidP="007E651E">
            <w:pPr>
              <w:tabs>
                <w:tab w:val="left" w:pos="142"/>
              </w:tabs>
              <w:jc w:val="both"/>
              <w:rPr>
                <w:sz w:val="20"/>
                <w:szCs w:val="20"/>
                <w:lang w:val="uk-UA"/>
              </w:rPr>
            </w:pPr>
            <w:r w:rsidRPr="00407418">
              <w:rPr>
                <w:sz w:val="20"/>
                <w:szCs w:val="20"/>
                <w:lang w:val="uk-UA"/>
              </w:rPr>
              <w:t>Відомість, що надається до Банку в паперовій формі, не приймається Банком в роботу без обов’язкового надання до Банку копії Відомості в електронному вигляді відповідно до вимог даного пункту Договору.</w:t>
            </w:r>
          </w:p>
        </w:tc>
        <w:tc>
          <w:tcPr>
            <w:tcW w:w="5352" w:type="dxa"/>
            <w:gridSpan w:val="4"/>
            <w:shd w:val="clear" w:color="auto" w:fill="F2F2F2" w:themeFill="background1" w:themeFillShade="F2"/>
          </w:tcPr>
          <w:p w:rsidR="002145E1" w:rsidRPr="002145E1" w:rsidRDefault="002145E1" w:rsidP="007E651E">
            <w:pPr>
              <w:tabs>
                <w:tab w:val="left" w:pos="142"/>
              </w:tabs>
              <w:jc w:val="both"/>
              <w:rPr>
                <w:sz w:val="20"/>
                <w:szCs w:val="20"/>
                <w:lang w:val="en-GB"/>
              </w:rPr>
            </w:pPr>
            <w:r>
              <w:rPr>
                <w:sz w:val="20"/>
                <w:szCs w:val="20"/>
                <w:lang w:val="en-US"/>
              </w:rPr>
              <w:t>The Bank shall accept no Roll executed in hard copy to follow it until and unless a relevant soft copy of the Roll is submitted as required by the provisions set out in this clause 2.1.12 hereof.</w:t>
            </w:r>
          </w:p>
        </w:tc>
      </w:tr>
      <w:tr w:rsidR="00362C56" w:rsidRPr="00C2072E" w:rsidTr="00FD4F0D">
        <w:tc>
          <w:tcPr>
            <w:tcW w:w="5495" w:type="dxa"/>
          </w:tcPr>
          <w:p w:rsidR="00362C56" w:rsidRPr="00F568C7" w:rsidRDefault="00577D78" w:rsidP="00FD4F0D">
            <w:pPr>
              <w:tabs>
                <w:tab w:val="left" w:pos="142"/>
              </w:tabs>
              <w:jc w:val="both"/>
              <w:rPr>
                <w:snapToGrid w:val="0"/>
                <w:sz w:val="20"/>
                <w:szCs w:val="20"/>
                <w:lang w:val="uk-UA"/>
              </w:rPr>
            </w:pPr>
            <w:r w:rsidRPr="00577D78">
              <w:rPr>
                <w:snapToGrid w:val="0"/>
                <w:sz w:val="20"/>
                <w:szCs w:val="20"/>
                <w:lang w:val="uk-UA"/>
              </w:rPr>
              <w:t xml:space="preserve">2.1.13. </w:t>
            </w:r>
            <w:r w:rsidRPr="00577D78">
              <w:rPr>
                <w:sz w:val="20"/>
                <w:szCs w:val="20"/>
                <w:lang w:val="uk-UA"/>
              </w:rPr>
              <w:t>Відомості, які надаються в електронній формі, на як</w:t>
            </w:r>
            <w:r w:rsidR="00FD4F0D">
              <w:rPr>
                <w:sz w:val="20"/>
                <w:szCs w:val="20"/>
                <w:lang w:val="uk-UA"/>
              </w:rPr>
              <w:t>их</w:t>
            </w:r>
            <w:r w:rsidRPr="00577D78">
              <w:rPr>
                <w:sz w:val="20"/>
                <w:szCs w:val="20"/>
                <w:lang w:val="uk-UA"/>
              </w:rPr>
              <w:t xml:space="preserve"> не </w:t>
            </w:r>
            <w:r w:rsidR="00FD4F0D">
              <w:rPr>
                <w:sz w:val="20"/>
                <w:szCs w:val="20"/>
                <w:lang w:val="uk-UA"/>
              </w:rPr>
              <w:t>створено</w:t>
            </w:r>
            <w:r w:rsidR="00FD4F0D" w:rsidRPr="00577D78">
              <w:rPr>
                <w:sz w:val="20"/>
                <w:szCs w:val="20"/>
                <w:lang w:val="uk-UA"/>
              </w:rPr>
              <w:t xml:space="preserve"> </w:t>
            </w:r>
            <w:r w:rsidRPr="00577D78">
              <w:rPr>
                <w:sz w:val="20"/>
                <w:szCs w:val="20"/>
                <w:lang w:val="uk-UA"/>
              </w:rPr>
              <w:t xml:space="preserve">необхідну кількість </w:t>
            </w:r>
            <w:r w:rsidR="00FD4F0D">
              <w:rPr>
                <w:sz w:val="20"/>
                <w:szCs w:val="20"/>
                <w:lang w:val="uk-UA"/>
              </w:rPr>
              <w:t>К</w:t>
            </w:r>
            <w:r w:rsidRPr="00577D78">
              <w:rPr>
                <w:sz w:val="20"/>
                <w:szCs w:val="20"/>
                <w:lang w:val="uk-UA"/>
              </w:rPr>
              <w:t xml:space="preserve">ЕП Клієнта, або </w:t>
            </w:r>
            <w:r w:rsidR="00FD4F0D">
              <w:rPr>
                <w:sz w:val="20"/>
                <w:szCs w:val="20"/>
                <w:lang w:val="uk-UA"/>
              </w:rPr>
              <w:t>К</w:t>
            </w:r>
            <w:r w:rsidRPr="00577D78">
              <w:rPr>
                <w:sz w:val="20"/>
                <w:szCs w:val="20"/>
                <w:lang w:val="uk-UA"/>
              </w:rPr>
              <w:t>ЕП не вірна, або ключову інформацію скомпрометовано або є підозра щодо компрометації ключової інформації, Банком не розглядаються та в обробку не приймаються.</w:t>
            </w:r>
          </w:p>
        </w:tc>
        <w:tc>
          <w:tcPr>
            <w:tcW w:w="5352" w:type="dxa"/>
            <w:gridSpan w:val="4"/>
            <w:shd w:val="clear" w:color="auto" w:fill="F2F2F2" w:themeFill="background1" w:themeFillShade="F2"/>
          </w:tcPr>
          <w:p w:rsidR="00362C56" w:rsidRPr="00856F7E" w:rsidRDefault="00856F7E" w:rsidP="00FD4F0D">
            <w:pPr>
              <w:tabs>
                <w:tab w:val="left" w:pos="142"/>
              </w:tabs>
              <w:jc w:val="both"/>
              <w:rPr>
                <w:snapToGrid w:val="0"/>
                <w:sz w:val="20"/>
                <w:szCs w:val="20"/>
                <w:lang w:val="en-US"/>
              </w:rPr>
            </w:pPr>
            <w:r>
              <w:rPr>
                <w:snapToGrid w:val="0"/>
                <w:sz w:val="20"/>
                <w:szCs w:val="20"/>
                <w:lang w:val="en-US"/>
              </w:rPr>
              <w:t xml:space="preserve">2.1.13. </w:t>
            </w:r>
            <w:r w:rsidR="00E87342">
              <w:rPr>
                <w:snapToGrid w:val="0"/>
                <w:sz w:val="20"/>
                <w:szCs w:val="20"/>
                <w:lang w:val="en-US"/>
              </w:rPr>
              <w:t xml:space="preserve">The </w:t>
            </w:r>
            <w:r w:rsidR="000E22EA">
              <w:rPr>
                <w:snapToGrid w:val="0"/>
                <w:sz w:val="20"/>
                <w:szCs w:val="20"/>
                <w:lang w:val="en-US"/>
              </w:rPr>
              <w:t xml:space="preserve">Bank shall accept and process no </w:t>
            </w:r>
            <w:r w:rsidR="00E87342">
              <w:rPr>
                <w:snapToGrid w:val="0"/>
                <w:sz w:val="20"/>
                <w:szCs w:val="20"/>
                <w:lang w:val="en-US"/>
              </w:rPr>
              <w:t xml:space="preserve">Roll(s) submitted in the soft way but which lack(s) a required number of the Client’s </w:t>
            </w:r>
            <w:r w:rsidR="00FD4F0D" w:rsidRPr="00FD4F0D">
              <w:rPr>
                <w:snapToGrid w:val="0"/>
                <w:sz w:val="20"/>
                <w:szCs w:val="20"/>
                <w:lang w:val="en-US"/>
              </w:rPr>
              <w:t>QES</w:t>
            </w:r>
            <w:r w:rsidR="00E87342">
              <w:rPr>
                <w:snapToGrid w:val="0"/>
                <w:sz w:val="20"/>
                <w:szCs w:val="20"/>
                <w:lang w:val="en-US"/>
              </w:rPr>
              <w:t xml:space="preserve">s, or the </w:t>
            </w:r>
            <w:r w:rsidR="00FD4F0D" w:rsidRPr="00FD4F0D">
              <w:rPr>
                <w:snapToGrid w:val="0"/>
                <w:sz w:val="20"/>
                <w:szCs w:val="20"/>
                <w:lang w:val="en-US"/>
              </w:rPr>
              <w:t>QES</w:t>
            </w:r>
            <w:r w:rsidR="00E87342">
              <w:rPr>
                <w:snapToGrid w:val="0"/>
                <w:sz w:val="20"/>
                <w:szCs w:val="20"/>
                <w:lang w:val="en-US"/>
              </w:rPr>
              <w:t xml:space="preserve"> is incorrect, or the key information is compromised</w:t>
            </w:r>
            <w:r w:rsidR="000E22EA">
              <w:rPr>
                <w:snapToGrid w:val="0"/>
                <w:sz w:val="20"/>
                <w:szCs w:val="20"/>
                <w:lang w:val="en-US"/>
              </w:rPr>
              <w:t>, or the Bank may have some doubts as to the key information being discredited.</w:t>
            </w:r>
            <w:r w:rsidR="00E87342">
              <w:rPr>
                <w:snapToGrid w:val="0"/>
                <w:sz w:val="20"/>
                <w:szCs w:val="20"/>
                <w:lang w:val="en-US"/>
              </w:rPr>
              <w:t xml:space="preserve">  </w:t>
            </w:r>
          </w:p>
        </w:tc>
      </w:tr>
      <w:tr w:rsidR="00362C56" w:rsidRPr="00C2072E" w:rsidTr="00FD4F0D">
        <w:tc>
          <w:tcPr>
            <w:tcW w:w="5495" w:type="dxa"/>
          </w:tcPr>
          <w:p w:rsidR="00362C56" w:rsidRPr="00F568C7" w:rsidRDefault="00577D78" w:rsidP="007E651E">
            <w:pPr>
              <w:tabs>
                <w:tab w:val="left" w:pos="142"/>
              </w:tabs>
              <w:jc w:val="both"/>
              <w:rPr>
                <w:sz w:val="20"/>
                <w:szCs w:val="20"/>
                <w:lang w:val="uk-UA"/>
              </w:rPr>
            </w:pPr>
            <w:r w:rsidRPr="00577D78">
              <w:rPr>
                <w:snapToGrid w:val="0"/>
                <w:sz w:val="20"/>
                <w:szCs w:val="20"/>
                <w:lang w:val="uk-UA"/>
              </w:rPr>
              <w:t xml:space="preserve">2.1.14. </w:t>
            </w:r>
            <w:r w:rsidRPr="00577D78">
              <w:rPr>
                <w:sz w:val="20"/>
                <w:szCs w:val="20"/>
                <w:lang w:val="uk-UA"/>
              </w:rPr>
              <w:t>При цьому, укладення цього Договору свідчить, що Клієнт підтверджує та повністю розуміє можливість несанкціонованого доступу до інформаційно-</w:t>
            </w:r>
            <w:r w:rsidRPr="00577D78">
              <w:rPr>
                <w:sz w:val="20"/>
                <w:szCs w:val="20"/>
                <w:lang w:val="uk-UA"/>
              </w:rPr>
              <w:lastRenderedPageBreak/>
              <w:t xml:space="preserve">телекомунікаційних систем, що використовуються для передачі Відомостей від Клієнта та, відповідно, розуміє можливість компрометації даних, що містяться в тексті повідомлення та/або Відомості, виникнення збитків тощо. </w:t>
            </w:r>
          </w:p>
          <w:p w:rsidR="00362C56" w:rsidRPr="00F568C7" w:rsidRDefault="00577D78" w:rsidP="007E651E">
            <w:pPr>
              <w:tabs>
                <w:tab w:val="left" w:pos="142"/>
              </w:tabs>
              <w:jc w:val="both"/>
              <w:rPr>
                <w:snapToGrid w:val="0"/>
                <w:sz w:val="20"/>
                <w:szCs w:val="20"/>
                <w:lang w:val="uk-UA"/>
              </w:rPr>
            </w:pPr>
            <w:r w:rsidRPr="00577D78">
              <w:rPr>
                <w:sz w:val="20"/>
                <w:szCs w:val="20"/>
                <w:lang w:val="uk-UA"/>
              </w:rPr>
              <w:t>У зв'язку з цим  Клієнт підтверджує, що не має та не буде мати до Банку будь-яких претензій та/або не буде вимагати від нього відшкодування будь-яких збитків.</w:t>
            </w:r>
          </w:p>
        </w:tc>
        <w:tc>
          <w:tcPr>
            <w:tcW w:w="5352" w:type="dxa"/>
            <w:gridSpan w:val="4"/>
            <w:shd w:val="clear" w:color="auto" w:fill="F2F2F2" w:themeFill="background1" w:themeFillShade="F2"/>
          </w:tcPr>
          <w:p w:rsidR="00362C56" w:rsidRPr="00856F7E" w:rsidRDefault="00856F7E" w:rsidP="00A73BBF">
            <w:pPr>
              <w:tabs>
                <w:tab w:val="left" w:pos="142"/>
              </w:tabs>
              <w:jc w:val="both"/>
              <w:rPr>
                <w:snapToGrid w:val="0"/>
                <w:sz w:val="20"/>
                <w:szCs w:val="20"/>
                <w:lang w:val="en-US"/>
              </w:rPr>
            </w:pPr>
            <w:r>
              <w:rPr>
                <w:snapToGrid w:val="0"/>
                <w:sz w:val="20"/>
                <w:szCs w:val="20"/>
                <w:lang w:val="en-US"/>
              </w:rPr>
              <w:lastRenderedPageBreak/>
              <w:t xml:space="preserve">2.1.14. </w:t>
            </w:r>
            <w:r w:rsidR="0085186E">
              <w:rPr>
                <w:snapToGrid w:val="0"/>
                <w:sz w:val="20"/>
                <w:szCs w:val="20"/>
                <w:lang w:val="en-US"/>
              </w:rPr>
              <w:t xml:space="preserve">Herewith, that the Parties enter into the present Agreement shall stand for the fact the Client confirms their awareness of the possible unauthorized access to the information </w:t>
            </w:r>
            <w:r w:rsidR="0085186E">
              <w:rPr>
                <w:snapToGrid w:val="0"/>
                <w:sz w:val="20"/>
                <w:szCs w:val="20"/>
                <w:lang w:val="en-US"/>
              </w:rPr>
              <w:lastRenderedPageBreak/>
              <w:t xml:space="preserve">telecommunications systems applicable to transfer the Roll(s) by the Client as well as risk exposure as to the compromised data in the text message and/or Roll, and damages that may be incurred etc. </w:t>
            </w:r>
            <w:r w:rsidR="00A73BBF">
              <w:rPr>
                <w:snapToGrid w:val="0"/>
                <w:sz w:val="20"/>
                <w:szCs w:val="20"/>
                <w:lang w:val="en-US"/>
              </w:rPr>
              <w:t xml:space="preserve">Based on the afore the Client shall </w:t>
            </w:r>
            <w:r w:rsidR="00252F4F">
              <w:rPr>
                <w:snapToGrid w:val="0"/>
                <w:sz w:val="20"/>
                <w:szCs w:val="20"/>
                <w:lang w:val="en-US"/>
              </w:rPr>
              <w:t xml:space="preserve">certify that no present or future claim can be made to the Bank in connections with the compensations of the damages if any borne or incurred, in particular. </w:t>
            </w:r>
          </w:p>
        </w:tc>
      </w:tr>
      <w:tr w:rsidR="00362C56" w:rsidRPr="00C2072E" w:rsidTr="00FD4F0D">
        <w:tc>
          <w:tcPr>
            <w:tcW w:w="5495" w:type="dxa"/>
          </w:tcPr>
          <w:p w:rsidR="00296B10" w:rsidRPr="00FD4F0D" w:rsidRDefault="00577D78" w:rsidP="00FD4F0D">
            <w:pPr>
              <w:tabs>
                <w:tab w:val="left" w:pos="142"/>
              </w:tabs>
              <w:jc w:val="both"/>
              <w:rPr>
                <w:snapToGrid w:val="0"/>
                <w:sz w:val="20"/>
                <w:szCs w:val="20"/>
                <w:lang w:val="uk-UA"/>
              </w:rPr>
            </w:pPr>
            <w:r w:rsidRPr="00577D78">
              <w:rPr>
                <w:snapToGrid w:val="0"/>
                <w:sz w:val="20"/>
                <w:szCs w:val="20"/>
                <w:lang w:val="uk-UA"/>
              </w:rPr>
              <w:lastRenderedPageBreak/>
              <w:t xml:space="preserve">2.1.15. </w:t>
            </w:r>
            <w:r w:rsidRPr="00577D78">
              <w:rPr>
                <w:sz w:val="20"/>
                <w:szCs w:val="20"/>
                <w:lang w:val="uk-UA"/>
              </w:rPr>
              <w:t xml:space="preserve">Підписанням цього Договору Клієнт засвідчує, що він визнає достатнім для підтвердження походження, в тому числі ідентифікації підписувача, та цілісності даних в електронній формі, метод захисту інформації, що містять Відомості, з використанням криптографічних засобів, зокрема </w:t>
            </w:r>
            <w:r w:rsidR="00FD4F0D">
              <w:rPr>
                <w:sz w:val="20"/>
                <w:szCs w:val="20"/>
                <w:lang w:val="uk-UA"/>
              </w:rPr>
              <w:t>КЕП</w:t>
            </w:r>
            <w:r w:rsidRPr="00577D78">
              <w:rPr>
                <w:sz w:val="20"/>
                <w:szCs w:val="20"/>
                <w:lang w:val="uk-UA"/>
              </w:rPr>
              <w:t xml:space="preserve">, що </w:t>
            </w:r>
            <w:r w:rsidR="00FD4F0D">
              <w:rPr>
                <w:sz w:val="20"/>
                <w:szCs w:val="20"/>
                <w:lang w:val="uk-UA"/>
              </w:rPr>
              <w:t>створю</w:t>
            </w:r>
            <w:r w:rsidR="00FD4F0D" w:rsidRPr="00577D78">
              <w:rPr>
                <w:sz w:val="20"/>
                <w:szCs w:val="20"/>
                <w:lang w:val="uk-UA"/>
              </w:rPr>
              <w:t xml:space="preserve">ється </w:t>
            </w:r>
            <w:r w:rsidRPr="00577D78">
              <w:rPr>
                <w:sz w:val="20"/>
                <w:szCs w:val="20"/>
                <w:lang w:val="uk-UA"/>
              </w:rPr>
              <w:t>при засвідченні Відомості в електронній формі .</w:t>
            </w:r>
          </w:p>
        </w:tc>
        <w:tc>
          <w:tcPr>
            <w:tcW w:w="5352" w:type="dxa"/>
            <w:gridSpan w:val="4"/>
            <w:shd w:val="clear" w:color="auto" w:fill="F2F2F2" w:themeFill="background1" w:themeFillShade="F2"/>
          </w:tcPr>
          <w:p w:rsidR="00362C56" w:rsidRPr="00343C46" w:rsidRDefault="00577D78" w:rsidP="00343C46">
            <w:pPr>
              <w:tabs>
                <w:tab w:val="left" w:pos="142"/>
              </w:tabs>
              <w:jc w:val="both"/>
              <w:rPr>
                <w:snapToGrid w:val="0"/>
                <w:sz w:val="20"/>
                <w:szCs w:val="20"/>
                <w:lang w:val="en-US"/>
              </w:rPr>
            </w:pPr>
            <w:r w:rsidRPr="00577D78">
              <w:rPr>
                <w:snapToGrid w:val="0"/>
                <w:sz w:val="20"/>
                <w:szCs w:val="20"/>
                <w:lang w:val="en-GB"/>
              </w:rPr>
              <w:t xml:space="preserve">2.1.15. </w:t>
            </w:r>
            <w:r w:rsidR="00343C46">
              <w:rPr>
                <w:snapToGrid w:val="0"/>
                <w:sz w:val="20"/>
                <w:szCs w:val="20"/>
                <w:lang w:val="en-US"/>
              </w:rPr>
              <w:t xml:space="preserve">By entering into and signing the Agreement the Client represents the acknowledgement of the authenticity including the signatory’s identification and integrity of the electronic data, information protection method in connection with the Roll, application of cryptographic means, </w:t>
            </w:r>
            <w:r w:rsidR="00FD4F0D" w:rsidRPr="00FD4F0D">
              <w:rPr>
                <w:snapToGrid w:val="0"/>
                <w:sz w:val="20"/>
                <w:szCs w:val="20"/>
                <w:lang w:val="en-US"/>
              </w:rPr>
              <w:t>QES</w:t>
            </w:r>
            <w:r w:rsidR="00343C46">
              <w:rPr>
                <w:snapToGrid w:val="0"/>
                <w:sz w:val="20"/>
                <w:szCs w:val="20"/>
                <w:lang w:val="en-US"/>
              </w:rPr>
              <w:t xml:space="preserve">, in particular, with certifying to the electronic Roll. </w:t>
            </w:r>
          </w:p>
        </w:tc>
      </w:tr>
      <w:tr w:rsidR="00362C56" w:rsidRPr="00C2072E" w:rsidTr="00FD4F0D">
        <w:tc>
          <w:tcPr>
            <w:tcW w:w="5495" w:type="dxa"/>
          </w:tcPr>
          <w:p w:rsidR="00362C56" w:rsidRPr="00F568C7" w:rsidRDefault="00577D78" w:rsidP="00FD4F0D">
            <w:pPr>
              <w:pStyle w:val="31"/>
              <w:tabs>
                <w:tab w:val="left" w:pos="142"/>
              </w:tabs>
              <w:jc w:val="both"/>
              <w:rPr>
                <w:snapToGrid w:val="0"/>
                <w:lang w:val="uk-UA"/>
              </w:rPr>
            </w:pPr>
            <w:r w:rsidRPr="00577D78">
              <w:rPr>
                <w:lang w:val="uk-UA"/>
              </w:rPr>
              <w:t xml:space="preserve">2.1.16. Сторони усвідомлюють та надають свою беззаперечну згоду на те, що Відомість та інші документи, необхідні для виконання Сторонами даного Договору, у електронній формі, які передаються за допомогою електронної пошти через мережу Інтернет та </w:t>
            </w:r>
            <w:r w:rsidR="00FD4F0D">
              <w:rPr>
                <w:lang w:val="uk-UA"/>
              </w:rPr>
              <w:t xml:space="preserve">на яких створені </w:t>
            </w:r>
            <w:r w:rsidR="00FD4F0D" w:rsidRPr="00577D78">
              <w:rPr>
                <w:lang w:val="uk-UA"/>
              </w:rPr>
              <w:t xml:space="preserve"> </w:t>
            </w:r>
            <w:r w:rsidR="00FD4F0D">
              <w:rPr>
                <w:lang w:val="uk-UA"/>
              </w:rPr>
              <w:t>К</w:t>
            </w:r>
            <w:r w:rsidRPr="00577D78">
              <w:rPr>
                <w:lang w:val="uk-UA"/>
              </w:rPr>
              <w:t xml:space="preserve">ЕП уповноважених осіб Клієнта, що </w:t>
            </w:r>
            <w:r w:rsidR="00FD4F0D">
              <w:rPr>
                <w:lang w:val="uk-UA"/>
              </w:rPr>
              <w:t>створені</w:t>
            </w:r>
            <w:r w:rsidR="00FD4F0D" w:rsidRPr="00577D78">
              <w:rPr>
                <w:lang w:val="uk-UA"/>
              </w:rPr>
              <w:t xml:space="preserve"> </w:t>
            </w:r>
            <w:r w:rsidRPr="00577D78">
              <w:rPr>
                <w:lang w:val="uk-UA"/>
              </w:rPr>
              <w:t xml:space="preserve">за допомогою </w:t>
            </w:r>
            <w:r w:rsidRPr="00577D78">
              <w:rPr>
                <w:snapToGrid w:val="0"/>
                <w:lang w:val="uk-UA"/>
              </w:rPr>
              <w:t xml:space="preserve">надійних засобів </w:t>
            </w:r>
            <w:r w:rsidR="00FD4F0D">
              <w:rPr>
                <w:snapToGrid w:val="0"/>
                <w:lang w:val="uk-UA"/>
              </w:rPr>
              <w:t>К</w:t>
            </w:r>
            <w:r w:rsidRPr="00577D78">
              <w:rPr>
                <w:snapToGrid w:val="0"/>
                <w:lang w:val="uk-UA"/>
              </w:rPr>
              <w:t xml:space="preserve">ЕП, наданих Клієнту Банком на підставі окремого договору про надання послуг </w:t>
            </w:r>
            <w:r w:rsidR="00FD4F0D">
              <w:rPr>
                <w:snapToGrid w:val="0"/>
                <w:lang w:val="uk-UA"/>
              </w:rPr>
              <w:t>К</w:t>
            </w:r>
            <w:r w:rsidRPr="00577D78">
              <w:rPr>
                <w:snapToGrid w:val="0"/>
                <w:lang w:val="uk-UA"/>
              </w:rPr>
              <w:t>ЕП</w:t>
            </w:r>
            <w:r w:rsidRPr="00577D78">
              <w:rPr>
                <w:color w:val="FF0000"/>
                <w:lang w:val="uk-UA"/>
              </w:rPr>
              <w:t>,</w:t>
            </w:r>
            <w:r w:rsidRPr="00577D78">
              <w:rPr>
                <w:lang w:val="uk-UA"/>
              </w:rPr>
              <w:t xml:space="preserve"> є рівними за юридичною силою документам на паперовому носії, підписаним власноручним підписом зазначених осіб. </w:t>
            </w:r>
          </w:p>
        </w:tc>
        <w:tc>
          <w:tcPr>
            <w:tcW w:w="5352" w:type="dxa"/>
            <w:gridSpan w:val="4"/>
            <w:shd w:val="clear" w:color="auto" w:fill="F2F2F2" w:themeFill="background1" w:themeFillShade="F2"/>
          </w:tcPr>
          <w:p w:rsidR="00362C56" w:rsidRPr="006A0646" w:rsidRDefault="006A0646" w:rsidP="00E203EF">
            <w:pPr>
              <w:pStyle w:val="31"/>
              <w:tabs>
                <w:tab w:val="left" w:pos="142"/>
              </w:tabs>
              <w:jc w:val="both"/>
              <w:rPr>
                <w:lang w:val="en-US"/>
              </w:rPr>
            </w:pPr>
            <w:r>
              <w:rPr>
                <w:lang w:val="en-US"/>
              </w:rPr>
              <w:t xml:space="preserve">2.1.16. </w:t>
            </w:r>
            <w:r w:rsidR="00B135B9">
              <w:rPr>
                <w:lang w:val="en-US"/>
              </w:rPr>
              <w:t xml:space="preserve">The Parties hereby </w:t>
            </w:r>
            <w:r w:rsidR="0038729B">
              <w:rPr>
                <w:lang w:val="en-US"/>
              </w:rPr>
              <w:t xml:space="preserve">fully </w:t>
            </w:r>
            <w:r w:rsidR="00B135B9">
              <w:rPr>
                <w:lang w:val="en-US"/>
              </w:rPr>
              <w:t xml:space="preserve">acknowledge </w:t>
            </w:r>
            <w:r w:rsidR="0038729B">
              <w:rPr>
                <w:lang w:val="en-US"/>
              </w:rPr>
              <w:t xml:space="preserve">and grant their irrevocable consent to the fact that the Roll(s) as well as other documents that are executed in soft copy and found necessary for the Parties to perform the Agreement and that are transferred </w:t>
            </w:r>
            <w:r w:rsidR="00E203EF">
              <w:rPr>
                <w:lang w:val="en-US"/>
              </w:rPr>
              <w:t xml:space="preserve">by e-mail or via Internet, and the Client’s authorized persons have signed such with the </w:t>
            </w:r>
            <w:r w:rsidR="00FD4F0D" w:rsidRPr="00FD4F0D">
              <w:rPr>
                <w:snapToGrid w:val="0"/>
                <w:lang w:val="en-US"/>
              </w:rPr>
              <w:t>QES</w:t>
            </w:r>
            <w:r w:rsidR="00E203EF">
              <w:rPr>
                <w:lang w:val="en-US"/>
              </w:rPr>
              <w:t xml:space="preserve"> laid with the </w:t>
            </w:r>
            <w:r w:rsidR="00FD4F0D" w:rsidRPr="00FD4F0D">
              <w:rPr>
                <w:snapToGrid w:val="0"/>
                <w:lang w:val="en-US"/>
              </w:rPr>
              <w:t>QES</w:t>
            </w:r>
            <w:r w:rsidR="00E203EF">
              <w:rPr>
                <w:lang w:val="en-US"/>
              </w:rPr>
              <w:t xml:space="preserve"> secure means provided to the Client by the Bank as anticipated in a separately</w:t>
            </w:r>
            <w:r w:rsidR="00270075">
              <w:rPr>
                <w:lang w:val="en-US"/>
              </w:rPr>
              <w:t xml:space="preserve"> concluded </w:t>
            </w:r>
            <w:r w:rsidR="00FD4F0D" w:rsidRPr="00FD4F0D">
              <w:rPr>
                <w:snapToGrid w:val="0"/>
                <w:lang w:val="en-US"/>
              </w:rPr>
              <w:t>QES</w:t>
            </w:r>
            <w:r w:rsidR="00270075">
              <w:rPr>
                <w:lang w:val="en-US"/>
              </w:rPr>
              <w:t xml:space="preserve"> service agreement, shall be deemed equal in force as long as the documents executed in hard copy and manually signed by the above mentioned persons;</w:t>
            </w:r>
          </w:p>
        </w:tc>
      </w:tr>
      <w:tr w:rsidR="00362C56" w:rsidRPr="00C2072E" w:rsidTr="00FD4F0D">
        <w:tc>
          <w:tcPr>
            <w:tcW w:w="5495" w:type="dxa"/>
          </w:tcPr>
          <w:p w:rsidR="00362C56" w:rsidRPr="00F568C7" w:rsidRDefault="00577D78" w:rsidP="007E651E">
            <w:pPr>
              <w:pStyle w:val="31"/>
              <w:tabs>
                <w:tab w:val="left" w:pos="142"/>
              </w:tabs>
              <w:jc w:val="both"/>
              <w:rPr>
                <w:lang w:val="uk-UA"/>
              </w:rPr>
            </w:pPr>
            <w:r w:rsidRPr="00577D78">
              <w:rPr>
                <w:lang w:val="uk-UA"/>
              </w:rPr>
              <w:t>2.1.17. Сторони домовились, що до Відомості не можуть бути включені у якості Одержувачів:</w:t>
            </w:r>
          </w:p>
          <w:p w:rsidR="00362C56" w:rsidRPr="00F568C7" w:rsidRDefault="00577D78" w:rsidP="007E651E">
            <w:pPr>
              <w:pStyle w:val="31"/>
              <w:tabs>
                <w:tab w:val="left" w:pos="142"/>
              </w:tabs>
              <w:jc w:val="both"/>
              <w:rPr>
                <w:lang w:val="uk-UA"/>
              </w:rPr>
            </w:pPr>
            <w:r w:rsidRPr="00577D78">
              <w:rPr>
                <w:lang w:val="uk-UA"/>
              </w:rPr>
              <w:t>- кінцеві бенефіціарні власники та/або Пов’язані особи Клієнта та/або Відправника;</w:t>
            </w:r>
          </w:p>
          <w:p w:rsidR="00430FCD" w:rsidRPr="009B33D6" w:rsidRDefault="00577D78" w:rsidP="007E651E">
            <w:pPr>
              <w:pStyle w:val="31"/>
              <w:tabs>
                <w:tab w:val="left" w:pos="142"/>
              </w:tabs>
              <w:jc w:val="both"/>
              <w:rPr>
                <w:lang w:val="uk-UA"/>
              </w:rPr>
            </w:pPr>
            <w:r w:rsidRPr="009B33D6">
              <w:rPr>
                <w:lang w:val="uk-UA"/>
              </w:rPr>
              <w:t>- Моряки</w:t>
            </w:r>
            <w:r w:rsidR="00430FCD" w:rsidRPr="009B33D6">
              <w:rPr>
                <w:lang w:val="uk-UA"/>
              </w:rPr>
              <w:t xml:space="preserve"> та/або фізичні особи, яких зазначили у якості одержувачів Виплат у своїх дорученнях Моряки</w:t>
            </w:r>
            <w:r w:rsidRPr="009B33D6">
              <w:rPr>
                <w:lang w:val="uk-UA"/>
              </w:rPr>
              <w:t>, як</w:t>
            </w:r>
            <w:r w:rsidR="00813DCA" w:rsidRPr="009B33D6">
              <w:rPr>
                <w:lang w:val="uk-UA"/>
              </w:rPr>
              <w:t>і</w:t>
            </w:r>
            <w:r w:rsidR="00430FCD" w:rsidRPr="009B33D6">
              <w:rPr>
                <w:lang w:val="uk-UA"/>
              </w:rPr>
              <w:t>:</w:t>
            </w:r>
          </w:p>
          <w:p w:rsidR="00430FCD" w:rsidRPr="009B33D6" w:rsidRDefault="00577D78" w:rsidP="004C40B2">
            <w:pPr>
              <w:pStyle w:val="31"/>
              <w:numPr>
                <w:ilvl w:val="0"/>
                <w:numId w:val="35"/>
              </w:numPr>
              <w:tabs>
                <w:tab w:val="left" w:pos="142"/>
              </w:tabs>
              <w:jc w:val="both"/>
            </w:pPr>
            <w:r w:rsidRPr="009B33D6">
              <w:rPr>
                <w:lang w:val="uk-UA"/>
              </w:rPr>
              <w:t>укла</w:t>
            </w:r>
            <w:r w:rsidR="00813DCA" w:rsidRPr="009B33D6">
              <w:rPr>
                <w:lang w:val="uk-UA"/>
              </w:rPr>
              <w:t>ли</w:t>
            </w:r>
            <w:r w:rsidRPr="009B33D6">
              <w:rPr>
                <w:lang w:val="uk-UA"/>
              </w:rPr>
              <w:t xml:space="preserve"> трудові договори (контракти) з Відправниками</w:t>
            </w:r>
            <w:r w:rsidR="00813DCA" w:rsidRPr="009B33D6">
              <w:rPr>
                <w:lang w:val="uk-UA"/>
              </w:rPr>
              <w:t xml:space="preserve">, </w:t>
            </w:r>
            <w:r w:rsidR="00C347FD" w:rsidRPr="009B33D6">
              <w:t>що</w:t>
            </w:r>
            <w:r w:rsidR="00813DCA" w:rsidRPr="009B33D6">
              <w:rPr>
                <w:lang w:val="uk-UA"/>
              </w:rPr>
              <w:t xml:space="preserve"> не включені до Переліку </w:t>
            </w:r>
            <w:r w:rsidR="00C347FD" w:rsidRPr="009B33D6">
              <w:rPr>
                <w:lang w:val="uk-UA"/>
              </w:rPr>
              <w:t>Відправників та</w:t>
            </w:r>
            <w:r w:rsidR="00213F7C" w:rsidRPr="009B33D6">
              <w:rPr>
                <w:rStyle w:val="ad"/>
                <w:color w:val="FF0000"/>
                <w:lang w:val="uk-UA"/>
              </w:rPr>
              <w:footnoteReference w:id="6"/>
            </w:r>
            <w:r w:rsidR="00C347FD" w:rsidRPr="009B33D6">
              <w:rPr>
                <w:lang w:val="uk-UA"/>
              </w:rPr>
              <w:t>/</w:t>
            </w:r>
            <w:r w:rsidR="00C347FD" w:rsidRPr="009B33D6">
              <w:rPr>
                <w:b/>
                <w:lang w:val="uk-UA"/>
              </w:rPr>
              <w:t xml:space="preserve"> </w:t>
            </w:r>
            <w:r w:rsidR="00813DCA" w:rsidRPr="009B33D6">
              <w:rPr>
                <w:highlight w:val="lightGray"/>
                <w:lang w:val="uk-UA"/>
              </w:rPr>
              <w:t>Судновласників та</w:t>
            </w:r>
            <w:r w:rsidR="00213F7C" w:rsidRPr="009B33D6">
              <w:rPr>
                <w:rStyle w:val="ad"/>
                <w:color w:val="FF0000"/>
                <w:lang w:val="uk-UA"/>
              </w:rPr>
              <w:footnoteReference w:id="7"/>
            </w:r>
            <w:r w:rsidR="00C347FD" w:rsidRPr="009B33D6">
              <w:rPr>
                <w:color w:val="FF0000"/>
                <w:lang w:val="uk-UA"/>
              </w:rPr>
              <w:t xml:space="preserve"> </w:t>
            </w:r>
            <w:r w:rsidR="00813DCA" w:rsidRPr="009B33D6">
              <w:rPr>
                <w:lang w:val="uk-UA"/>
              </w:rPr>
              <w:t>суден, що є Додатком № 2 до цього Договору</w:t>
            </w:r>
            <w:r w:rsidR="00430FCD" w:rsidRPr="009B33D6">
              <w:rPr>
                <w:lang w:val="uk-UA"/>
              </w:rPr>
              <w:t xml:space="preserve">; </w:t>
            </w:r>
            <w:r w:rsidRPr="009B33D6">
              <w:rPr>
                <w:i/>
                <w:lang w:val="uk-UA"/>
              </w:rPr>
              <w:t>та/або</w:t>
            </w:r>
          </w:p>
          <w:p w:rsidR="004C40B2" w:rsidRPr="009B33D6" w:rsidRDefault="004C40B2" w:rsidP="004C40B2">
            <w:pPr>
              <w:pStyle w:val="31"/>
              <w:numPr>
                <w:ilvl w:val="0"/>
                <w:numId w:val="35"/>
              </w:numPr>
              <w:tabs>
                <w:tab w:val="left" w:pos="142"/>
              </w:tabs>
              <w:jc w:val="both"/>
              <w:rPr>
                <w:lang w:val="uk-UA"/>
              </w:rPr>
            </w:pPr>
            <w:r w:rsidRPr="009B33D6">
              <w:rPr>
                <w:lang w:val="uk-UA"/>
              </w:rPr>
              <w:t>працюють на судні(-ах), щодо яких Клієнт не надав Банку у формі та порядку, встановленому Договором</w:t>
            </w:r>
            <w:r w:rsidRPr="009B33D6">
              <w:t>,</w:t>
            </w:r>
            <w:r w:rsidRPr="009B33D6">
              <w:rPr>
                <w:lang w:val="uk-UA"/>
              </w:rPr>
              <w:t xml:space="preserve"> інформацію про судна, за роботу на яких Відправник переказує Виплати в рамках цього Договору</w:t>
            </w:r>
            <w:r w:rsidR="00577D78" w:rsidRPr="009B33D6">
              <w:rPr>
                <w:lang w:val="uk-UA"/>
              </w:rPr>
              <w:t>;</w:t>
            </w:r>
            <w:r w:rsidRPr="009B33D6">
              <w:rPr>
                <w:lang w:val="uk-UA"/>
              </w:rPr>
              <w:t xml:space="preserve"> </w:t>
            </w:r>
          </w:p>
          <w:p w:rsidR="004C40B2" w:rsidRPr="009B33D6" w:rsidRDefault="004C40B2" w:rsidP="004C40B2">
            <w:pPr>
              <w:pStyle w:val="31"/>
              <w:numPr>
                <w:ilvl w:val="0"/>
                <w:numId w:val="35"/>
              </w:numPr>
              <w:tabs>
                <w:tab w:val="left" w:pos="142"/>
              </w:tabs>
              <w:jc w:val="both"/>
              <w:rPr>
                <w:lang w:val="uk-UA"/>
              </w:rPr>
            </w:pPr>
            <w:r w:rsidRPr="009B33D6">
              <w:rPr>
                <w:lang w:val="uk-UA"/>
              </w:rPr>
              <w:t>працюють на судні(-ах), на які розповсюджуються обмеження, встановлені  Законодавством з принципом екстратериторіальності та/або внутрішніми нормативними актами Банку.</w:t>
            </w:r>
          </w:p>
          <w:p w:rsidR="00362C56" w:rsidRPr="00F568C7" w:rsidRDefault="00362C56" w:rsidP="00530F9F">
            <w:pPr>
              <w:pStyle w:val="31"/>
              <w:tabs>
                <w:tab w:val="left" w:pos="142"/>
              </w:tabs>
              <w:jc w:val="both"/>
              <w:rPr>
                <w:lang w:val="uk-UA"/>
              </w:rPr>
            </w:pPr>
          </w:p>
        </w:tc>
        <w:tc>
          <w:tcPr>
            <w:tcW w:w="5352" w:type="dxa"/>
            <w:gridSpan w:val="4"/>
            <w:shd w:val="clear" w:color="auto" w:fill="F2F2F2" w:themeFill="background1" w:themeFillShade="F2"/>
          </w:tcPr>
          <w:p w:rsidR="00362C56" w:rsidRDefault="006A0646" w:rsidP="007E651E">
            <w:pPr>
              <w:pStyle w:val="31"/>
              <w:tabs>
                <w:tab w:val="left" w:pos="142"/>
              </w:tabs>
              <w:jc w:val="both"/>
              <w:rPr>
                <w:lang w:val="en-US"/>
              </w:rPr>
            </w:pPr>
            <w:r>
              <w:rPr>
                <w:lang w:val="en-US"/>
              </w:rPr>
              <w:t xml:space="preserve">2.1.17. </w:t>
            </w:r>
            <w:r w:rsidR="001C1F71">
              <w:rPr>
                <w:lang w:val="en-US"/>
              </w:rPr>
              <w:t>The Parties hereby agree that the Roll may not include the following Recipients:</w:t>
            </w:r>
          </w:p>
          <w:p w:rsidR="001C1F71" w:rsidRDefault="009C65FC" w:rsidP="007E651E">
            <w:pPr>
              <w:pStyle w:val="31"/>
              <w:tabs>
                <w:tab w:val="left" w:pos="142"/>
              </w:tabs>
              <w:jc w:val="both"/>
              <w:rPr>
                <w:lang w:val="en-US"/>
              </w:rPr>
            </w:pPr>
            <w:r>
              <w:rPr>
                <w:lang w:val="en-US"/>
              </w:rPr>
              <w:t xml:space="preserve">(i) </w:t>
            </w:r>
            <w:r w:rsidR="00C21A8C">
              <w:rPr>
                <w:lang w:val="en-US"/>
              </w:rPr>
              <w:t>ultimate beneficiaries and / or the Related Party of the Client and/or Sender;</w:t>
            </w:r>
          </w:p>
          <w:p w:rsidR="00D61F18" w:rsidRDefault="00C21A8C" w:rsidP="00433B67">
            <w:pPr>
              <w:pStyle w:val="31"/>
              <w:tabs>
                <w:tab w:val="left" w:pos="142"/>
              </w:tabs>
              <w:jc w:val="both"/>
              <w:rPr>
                <w:lang w:val="en-US"/>
              </w:rPr>
            </w:pPr>
            <w:r>
              <w:rPr>
                <w:lang w:val="en-US"/>
              </w:rPr>
              <w:t>(ii) the Seafarer(s)</w:t>
            </w:r>
            <w:r w:rsidR="00D61F18">
              <w:rPr>
                <w:lang w:val="en-US"/>
              </w:rPr>
              <w:t xml:space="preserve"> and/or individuals menti</w:t>
            </w:r>
            <w:r w:rsidR="00032647">
              <w:rPr>
                <w:lang w:val="en-US"/>
              </w:rPr>
              <w:t>oned as recipients of Payments u</w:t>
            </w:r>
            <w:r w:rsidR="00D61F18">
              <w:rPr>
                <w:lang w:val="en-US"/>
              </w:rPr>
              <w:t>n</w:t>
            </w:r>
            <w:r w:rsidR="00032647">
              <w:rPr>
                <w:lang w:val="en-US"/>
              </w:rPr>
              <w:t>der</w:t>
            </w:r>
            <w:r w:rsidR="00D61F18">
              <w:rPr>
                <w:lang w:val="en-US"/>
              </w:rPr>
              <w:t xml:space="preserve"> the instructions provided by the Seafarer(s) that feature the below:</w:t>
            </w:r>
          </w:p>
          <w:p w:rsidR="00032647" w:rsidRDefault="00C21A8C" w:rsidP="00F126D6">
            <w:pPr>
              <w:pStyle w:val="31"/>
              <w:numPr>
                <w:ilvl w:val="0"/>
                <w:numId w:val="36"/>
              </w:numPr>
              <w:tabs>
                <w:tab w:val="left" w:pos="0"/>
              </w:tabs>
              <w:ind w:left="185" w:hanging="141"/>
              <w:jc w:val="both"/>
              <w:rPr>
                <w:lang w:val="en-US"/>
              </w:rPr>
            </w:pPr>
            <w:r>
              <w:rPr>
                <w:lang w:val="en-US"/>
              </w:rPr>
              <w:t xml:space="preserve">a party to a relevant labour contract / agreement with the Sender(s), </w:t>
            </w:r>
            <w:r w:rsidR="00032647">
              <w:rPr>
                <w:lang w:val="en-US"/>
              </w:rPr>
              <w:t xml:space="preserve">and </w:t>
            </w:r>
            <w:r w:rsidR="00AD6B4C">
              <w:rPr>
                <w:lang w:val="en-US"/>
              </w:rPr>
              <w:t xml:space="preserve">is / </w:t>
            </w:r>
            <w:r w:rsidR="00032647">
              <w:rPr>
                <w:lang w:val="en-US"/>
              </w:rPr>
              <w:t>are not found in the List of Senders and</w:t>
            </w:r>
            <w:r w:rsidR="00032647">
              <w:rPr>
                <w:rStyle w:val="ad"/>
                <w:color w:val="FF0000"/>
                <w:lang w:val="en-US"/>
              </w:rPr>
              <w:t>6</w:t>
            </w:r>
            <w:r w:rsidR="00032647">
              <w:rPr>
                <w:lang w:val="en-US"/>
              </w:rPr>
              <w:t xml:space="preserve"> / </w:t>
            </w:r>
            <w:r w:rsidR="00032647" w:rsidRPr="00D1049E">
              <w:rPr>
                <w:highlight w:val="lightGray"/>
                <w:lang w:val="en-US"/>
              </w:rPr>
              <w:t>Ship-owners and</w:t>
            </w:r>
            <w:r w:rsidR="00032647">
              <w:rPr>
                <w:rStyle w:val="ad"/>
                <w:color w:val="FF0000"/>
                <w:lang w:val="en-US"/>
              </w:rPr>
              <w:t>7</w:t>
            </w:r>
            <w:r w:rsidR="00032647">
              <w:rPr>
                <w:lang w:val="en-US"/>
              </w:rPr>
              <w:t xml:space="preserve"> V</w:t>
            </w:r>
            <w:r w:rsidR="00032647" w:rsidRPr="00032647">
              <w:rPr>
                <w:lang w:val="en-US"/>
              </w:rPr>
              <w:t>essels</w:t>
            </w:r>
            <w:r w:rsidR="00032647">
              <w:rPr>
                <w:lang w:val="en-US"/>
              </w:rPr>
              <w:t>, which makes Appendix no 2 hereto; and/or</w:t>
            </w:r>
          </w:p>
          <w:p w:rsidR="00AD6B4C" w:rsidRDefault="00C21A8C" w:rsidP="00F126D6">
            <w:pPr>
              <w:pStyle w:val="31"/>
              <w:numPr>
                <w:ilvl w:val="0"/>
                <w:numId w:val="36"/>
              </w:numPr>
              <w:tabs>
                <w:tab w:val="left" w:pos="0"/>
              </w:tabs>
              <w:ind w:left="185" w:hanging="141"/>
              <w:jc w:val="both"/>
              <w:rPr>
                <w:lang w:val="en-US"/>
              </w:rPr>
            </w:pPr>
            <w:r w:rsidRPr="00AD6B4C">
              <w:rPr>
                <w:lang w:val="en-US"/>
              </w:rPr>
              <w:t xml:space="preserve">employed with a vessel other than that </w:t>
            </w:r>
            <w:r w:rsidR="00AD6B4C">
              <w:rPr>
                <w:lang w:val="en-US"/>
              </w:rPr>
              <w:t>mentioned by the Client in the information provided to the Bank as determined hereby, and for whose performance the Sender transfers Payments as stipulated hereunder;</w:t>
            </w:r>
          </w:p>
          <w:p w:rsidR="00433B67" w:rsidRPr="006A0646" w:rsidRDefault="006E6B2C" w:rsidP="00AD6B4C">
            <w:pPr>
              <w:pStyle w:val="31"/>
              <w:tabs>
                <w:tab w:val="left" w:pos="142"/>
              </w:tabs>
              <w:jc w:val="both"/>
              <w:rPr>
                <w:lang w:val="en-US"/>
              </w:rPr>
            </w:pPr>
            <w:r w:rsidRPr="00AD6B4C">
              <w:rPr>
                <w:lang w:val="en-US"/>
              </w:rPr>
              <w:t>employed with a vessel</w:t>
            </w:r>
            <w:r>
              <w:rPr>
                <w:lang w:val="en-US"/>
              </w:rPr>
              <w:t xml:space="preserve"> subject to restrictions set by the </w:t>
            </w:r>
            <w:r w:rsidRPr="006E6B2C">
              <w:rPr>
                <w:color w:val="000000"/>
                <w:lang w:val="en-US"/>
              </w:rPr>
              <w:t>Extraterritorial Jurisdiction Law</w:t>
            </w:r>
            <w:r>
              <w:rPr>
                <w:color w:val="000000"/>
                <w:lang w:val="en-US"/>
              </w:rPr>
              <w:t xml:space="preserve"> and/or internal regulations by the Bank.</w:t>
            </w:r>
          </w:p>
        </w:tc>
      </w:tr>
      <w:tr w:rsidR="00362C56" w:rsidRPr="00C2072E" w:rsidTr="00FD4F0D">
        <w:tc>
          <w:tcPr>
            <w:tcW w:w="5495" w:type="dxa"/>
          </w:tcPr>
          <w:p w:rsidR="00362C56" w:rsidRPr="00F568C7" w:rsidRDefault="00577D78" w:rsidP="00B05D25">
            <w:pPr>
              <w:tabs>
                <w:tab w:val="left" w:pos="142"/>
              </w:tabs>
              <w:jc w:val="both"/>
              <w:rPr>
                <w:snapToGrid w:val="0"/>
                <w:sz w:val="20"/>
                <w:szCs w:val="20"/>
                <w:lang w:val="uk-UA"/>
              </w:rPr>
            </w:pPr>
            <w:r w:rsidRPr="00577D78">
              <w:rPr>
                <w:snapToGrid w:val="0"/>
                <w:sz w:val="20"/>
                <w:szCs w:val="20"/>
                <w:lang w:val="uk-UA"/>
              </w:rPr>
              <w:t>2.1.18. Відомість обмежується кількістю рахунків Отримувачів для одноразового зарахування – не більше 1000  рахунків в рамках однієї Відомості.</w:t>
            </w:r>
          </w:p>
        </w:tc>
        <w:tc>
          <w:tcPr>
            <w:tcW w:w="5352" w:type="dxa"/>
            <w:gridSpan w:val="4"/>
            <w:shd w:val="clear" w:color="auto" w:fill="F2F2F2" w:themeFill="background1" w:themeFillShade="F2"/>
          </w:tcPr>
          <w:p w:rsidR="00362C56" w:rsidRPr="006A0646" w:rsidRDefault="006A0646" w:rsidP="00B05D25">
            <w:pPr>
              <w:tabs>
                <w:tab w:val="left" w:pos="142"/>
              </w:tabs>
              <w:jc w:val="both"/>
              <w:rPr>
                <w:snapToGrid w:val="0"/>
                <w:sz w:val="20"/>
                <w:szCs w:val="20"/>
                <w:lang w:val="en-US"/>
              </w:rPr>
            </w:pPr>
            <w:r>
              <w:rPr>
                <w:snapToGrid w:val="0"/>
                <w:sz w:val="20"/>
                <w:szCs w:val="20"/>
                <w:lang w:val="en-US"/>
              </w:rPr>
              <w:t xml:space="preserve">2.1.18. </w:t>
            </w:r>
            <w:r w:rsidR="00925F7A">
              <w:rPr>
                <w:snapToGrid w:val="0"/>
                <w:sz w:val="20"/>
                <w:szCs w:val="20"/>
                <w:lang w:val="en-US"/>
              </w:rPr>
              <w:t>The Roll shall include the restricted number of the Recipients’ accounts for a one-time credit, coming up to 1,000 accounts per a Roll.</w:t>
            </w:r>
          </w:p>
        </w:tc>
      </w:tr>
      <w:tr w:rsidR="00362C56" w:rsidRPr="00C2072E" w:rsidTr="00FD4F0D">
        <w:tc>
          <w:tcPr>
            <w:tcW w:w="5495" w:type="dxa"/>
          </w:tcPr>
          <w:p w:rsidR="00362C56" w:rsidRPr="00F568C7" w:rsidRDefault="00577D78" w:rsidP="00B05D25">
            <w:pPr>
              <w:tabs>
                <w:tab w:val="left" w:pos="142"/>
              </w:tabs>
              <w:jc w:val="both"/>
              <w:rPr>
                <w:sz w:val="20"/>
                <w:szCs w:val="20"/>
                <w:lang w:val="uk-UA"/>
              </w:rPr>
            </w:pPr>
            <w:r w:rsidRPr="00577D78">
              <w:rPr>
                <w:snapToGrid w:val="0"/>
                <w:sz w:val="20"/>
                <w:szCs w:val="20"/>
                <w:lang w:val="uk-UA"/>
              </w:rPr>
              <w:t>2.1.19. Клієнт несе відповідальність за зміст та коректність всієї інформації, яка міститься у поданих ним Відомостях</w:t>
            </w:r>
            <w:r w:rsidRPr="00577D78">
              <w:rPr>
                <w:sz w:val="20"/>
                <w:szCs w:val="20"/>
                <w:lang w:val="uk-UA"/>
              </w:rPr>
              <w:t xml:space="preserve"> та інших документах, необхідних для виконання Сторонами даного Договору</w:t>
            </w:r>
            <w:r w:rsidRPr="00577D78">
              <w:rPr>
                <w:snapToGrid w:val="0"/>
                <w:sz w:val="20"/>
                <w:szCs w:val="20"/>
                <w:lang w:val="uk-UA"/>
              </w:rPr>
              <w:t>.</w:t>
            </w:r>
          </w:p>
        </w:tc>
        <w:tc>
          <w:tcPr>
            <w:tcW w:w="5352" w:type="dxa"/>
            <w:gridSpan w:val="4"/>
            <w:shd w:val="clear" w:color="auto" w:fill="F2F2F2" w:themeFill="background1" w:themeFillShade="F2"/>
          </w:tcPr>
          <w:p w:rsidR="00362C56" w:rsidRPr="006A0646" w:rsidRDefault="006A0646" w:rsidP="00925F7A">
            <w:pPr>
              <w:tabs>
                <w:tab w:val="left" w:pos="142"/>
              </w:tabs>
              <w:jc w:val="both"/>
              <w:rPr>
                <w:snapToGrid w:val="0"/>
                <w:sz w:val="20"/>
                <w:szCs w:val="20"/>
                <w:lang w:val="en-US"/>
              </w:rPr>
            </w:pPr>
            <w:r>
              <w:rPr>
                <w:snapToGrid w:val="0"/>
                <w:sz w:val="20"/>
                <w:szCs w:val="20"/>
                <w:lang w:val="en-US"/>
              </w:rPr>
              <w:t xml:space="preserve">2.1.19. </w:t>
            </w:r>
            <w:r w:rsidR="00925F7A">
              <w:rPr>
                <w:snapToGrid w:val="0"/>
                <w:sz w:val="20"/>
                <w:szCs w:val="20"/>
                <w:lang w:val="en-US"/>
              </w:rPr>
              <w:t xml:space="preserve">The Client shall be held liable for the contents, accuracy and correctness of the information provided in the Roll and other documents that are necessary for the Parties to perform the present Agreement. </w:t>
            </w:r>
          </w:p>
        </w:tc>
      </w:tr>
      <w:tr w:rsidR="00362C56" w:rsidRPr="00C2072E" w:rsidTr="00FD4F0D">
        <w:tc>
          <w:tcPr>
            <w:tcW w:w="5495" w:type="dxa"/>
          </w:tcPr>
          <w:p w:rsidR="00362C56" w:rsidRPr="00F568C7" w:rsidRDefault="00577D78" w:rsidP="00BF76EC">
            <w:pPr>
              <w:pStyle w:val="14"/>
              <w:numPr>
                <w:ilvl w:val="1"/>
                <w:numId w:val="16"/>
              </w:numPr>
              <w:jc w:val="both"/>
              <w:rPr>
                <w:b/>
                <w:sz w:val="20"/>
                <w:szCs w:val="20"/>
              </w:rPr>
            </w:pPr>
            <w:r w:rsidRPr="00577D78">
              <w:rPr>
                <w:b/>
                <w:snapToGrid w:val="0"/>
                <w:sz w:val="20"/>
                <w:szCs w:val="20"/>
              </w:rPr>
              <w:t>Умови перерахування, переказу і зарахування коштів Отримувачам:</w:t>
            </w:r>
          </w:p>
        </w:tc>
        <w:tc>
          <w:tcPr>
            <w:tcW w:w="5352" w:type="dxa"/>
            <w:gridSpan w:val="4"/>
            <w:shd w:val="clear" w:color="auto" w:fill="F2F2F2" w:themeFill="background1" w:themeFillShade="F2"/>
          </w:tcPr>
          <w:p w:rsidR="00296B10" w:rsidRDefault="006A0646">
            <w:pPr>
              <w:pStyle w:val="14"/>
              <w:ind w:left="0"/>
              <w:jc w:val="both"/>
              <w:rPr>
                <w:b/>
                <w:snapToGrid w:val="0"/>
                <w:sz w:val="20"/>
                <w:szCs w:val="20"/>
                <w:lang w:val="en-US"/>
              </w:rPr>
            </w:pPr>
            <w:r>
              <w:rPr>
                <w:b/>
                <w:snapToGrid w:val="0"/>
                <w:sz w:val="20"/>
                <w:szCs w:val="20"/>
                <w:lang w:val="en-US"/>
              </w:rPr>
              <w:t xml:space="preserve">2.2. </w:t>
            </w:r>
            <w:r w:rsidR="00951564">
              <w:rPr>
                <w:b/>
                <w:snapToGrid w:val="0"/>
                <w:sz w:val="20"/>
                <w:szCs w:val="20"/>
                <w:lang w:val="en-US"/>
              </w:rPr>
              <w:t>Payment Mechanics</w:t>
            </w:r>
            <w:r w:rsidR="00FD6AA7">
              <w:rPr>
                <w:b/>
                <w:snapToGrid w:val="0"/>
                <w:sz w:val="20"/>
                <w:szCs w:val="20"/>
                <w:lang w:val="en-US"/>
              </w:rPr>
              <w:t xml:space="preserve"> as to Funds Transfer and Credit for the Recipient:</w:t>
            </w:r>
          </w:p>
        </w:tc>
      </w:tr>
      <w:tr w:rsidR="00362C56" w:rsidRPr="00C2072E" w:rsidTr="00FD4F0D">
        <w:tc>
          <w:tcPr>
            <w:tcW w:w="5495" w:type="dxa"/>
          </w:tcPr>
          <w:p w:rsidR="00362C56" w:rsidRPr="00F568C7" w:rsidRDefault="00577D78" w:rsidP="006F33DE">
            <w:pPr>
              <w:jc w:val="both"/>
              <w:rPr>
                <w:sz w:val="20"/>
                <w:szCs w:val="20"/>
                <w:lang w:val="uk-UA"/>
              </w:rPr>
            </w:pPr>
            <w:r w:rsidRPr="00577D78">
              <w:rPr>
                <w:snapToGrid w:val="0"/>
                <w:sz w:val="20"/>
                <w:szCs w:val="20"/>
                <w:lang w:val="uk-UA"/>
              </w:rPr>
              <w:t>2.2.1.</w:t>
            </w:r>
            <w:r w:rsidRPr="00577D78">
              <w:rPr>
                <w:b/>
                <w:bCs/>
                <w:snapToGrid w:val="0"/>
                <w:sz w:val="20"/>
                <w:szCs w:val="20"/>
                <w:lang w:val="uk-UA"/>
              </w:rPr>
              <w:t xml:space="preserve"> </w:t>
            </w:r>
            <w:r w:rsidRPr="00577D78">
              <w:rPr>
                <w:sz w:val="20"/>
                <w:szCs w:val="20"/>
                <w:lang w:val="uk-UA" w:eastAsia="uk-UA"/>
              </w:rPr>
              <w:t xml:space="preserve">Відправник перераховує кошти із-за кордону на Транзитний рахунок у відповідності з цим Договором та Законодавством. </w:t>
            </w:r>
          </w:p>
        </w:tc>
        <w:tc>
          <w:tcPr>
            <w:tcW w:w="5352" w:type="dxa"/>
            <w:gridSpan w:val="4"/>
            <w:shd w:val="clear" w:color="auto" w:fill="F2F2F2" w:themeFill="background1" w:themeFillShade="F2"/>
          </w:tcPr>
          <w:p w:rsidR="00362C56" w:rsidRPr="00FD6AA7" w:rsidRDefault="00FD6AA7" w:rsidP="006F33DE">
            <w:pPr>
              <w:jc w:val="both"/>
              <w:rPr>
                <w:snapToGrid w:val="0"/>
                <w:sz w:val="20"/>
                <w:szCs w:val="20"/>
                <w:lang w:val="en-US"/>
              </w:rPr>
            </w:pPr>
            <w:r>
              <w:rPr>
                <w:snapToGrid w:val="0"/>
                <w:sz w:val="20"/>
                <w:szCs w:val="20"/>
                <w:lang w:val="en-US"/>
              </w:rPr>
              <w:t xml:space="preserve">2.2.1. </w:t>
            </w:r>
            <w:r w:rsidR="00F134C4">
              <w:rPr>
                <w:snapToGrid w:val="0"/>
                <w:sz w:val="20"/>
                <w:szCs w:val="20"/>
                <w:lang w:val="en-US"/>
              </w:rPr>
              <w:t xml:space="preserve">The Sender </w:t>
            </w:r>
            <w:r w:rsidR="00F05F1A">
              <w:rPr>
                <w:snapToGrid w:val="0"/>
                <w:sz w:val="20"/>
                <w:szCs w:val="20"/>
                <w:lang w:val="en-US"/>
              </w:rPr>
              <w:t xml:space="preserve">transfers the designated funds from abroad to a relevant Transit Account as contemplated herein and established by the Legislation. </w:t>
            </w:r>
          </w:p>
        </w:tc>
      </w:tr>
      <w:tr w:rsidR="00362C56" w:rsidRPr="00C2072E" w:rsidTr="00FD4F0D">
        <w:tc>
          <w:tcPr>
            <w:tcW w:w="5495" w:type="dxa"/>
          </w:tcPr>
          <w:p w:rsidR="00362C56" w:rsidRPr="00F568C7" w:rsidRDefault="00577D78" w:rsidP="007E651E">
            <w:pPr>
              <w:tabs>
                <w:tab w:val="left" w:pos="242"/>
              </w:tabs>
              <w:jc w:val="both"/>
              <w:rPr>
                <w:sz w:val="20"/>
                <w:szCs w:val="20"/>
                <w:lang w:val="uk-UA" w:eastAsia="uk-UA"/>
              </w:rPr>
            </w:pPr>
            <w:r w:rsidRPr="00577D78">
              <w:rPr>
                <w:sz w:val="20"/>
                <w:szCs w:val="20"/>
                <w:lang w:val="uk-UA" w:eastAsia="uk-UA"/>
              </w:rPr>
              <w:t>При перерахуванні в полях SWIFT зазначити наступне:</w:t>
            </w:r>
          </w:p>
          <w:p w:rsidR="00362C56" w:rsidRPr="00F568C7" w:rsidRDefault="00577D78">
            <w:pPr>
              <w:pStyle w:val="14"/>
              <w:numPr>
                <w:ilvl w:val="0"/>
                <w:numId w:val="6"/>
              </w:numPr>
              <w:tabs>
                <w:tab w:val="left" w:pos="242"/>
              </w:tabs>
              <w:ind w:left="0" w:firstLine="0"/>
              <w:jc w:val="both"/>
              <w:rPr>
                <w:sz w:val="20"/>
                <w:szCs w:val="20"/>
              </w:rPr>
            </w:pPr>
            <w:r w:rsidRPr="00577D78">
              <w:rPr>
                <w:sz w:val="20"/>
                <w:szCs w:val="20"/>
              </w:rPr>
              <w:lastRenderedPageBreak/>
              <w:t xml:space="preserve">у полі 50 МТ103 Відправник обов'язково вказує назву та місцезнаходження Відправника, включаючи країну реєстрації; </w:t>
            </w:r>
          </w:p>
        </w:tc>
        <w:tc>
          <w:tcPr>
            <w:tcW w:w="5352" w:type="dxa"/>
            <w:gridSpan w:val="4"/>
            <w:shd w:val="clear" w:color="auto" w:fill="F2F2F2" w:themeFill="background1" w:themeFillShade="F2"/>
          </w:tcPr>
          <w:p w:rsidR="00362C56" w:rsidRDefault="00F05F1A" w:rsidP="007E651E">
            <w:pPr>
              <w:tabs>
                <w:tab w:val="left" w:pos="242"/>
              </w:tabs>
              <w:jc w:val="both"/>
              <w:rPr>
                <w:sz w:val="20"/>
                <w:szCs w:val="20"/>
                <w:lang w:val="en-US" w:eastAsia="uk-UA"/>
              </w:rPr>
            </w:pPr>
            <w:r>
              <w:rPr>
                <w:sz w:val="20"/>
                <w:szCs w:val="20"/>
                <w:lang w:val="en-US" w:eastAsia="uk-UA"/>
              </w:rPr>
              <w:lastRenderedPageBreak/>
              <w:t xml:space="preserve">With </w:t>
            </w:r>
            <w:r w:rsidR="00D60FE7">
              <w:rPr>
                <w:sz w:val="20"/>
                <w:szCs w:val="20"/>
                <w:lang w:val="en-US" w:eastAsia="uk-UA"/>
              </w:rPr>
              <w:t xml:space="preserve">the </w:t>
            </w:r>
            <w:r>
              <w:rPr>
                <w:sz w:val="20"/>
                <w:szCs w:val="20"/>
                <w:lang w:val="en-US" w:eastAsia="uk-UA"/>
              </w:rPr>
              <w:t xml:space="preserve">transfer of funds, the </w:t>
            </w:r>
            <w:r w:rsidR="00155F2A">
              <w:rPr>
                <w:sz w:val="20"/>
                <w:szCs w:val="20"/>
                <w:lang w:val="en-US" w:eastAsia="uk-UA"/>
              </w:rPr>
              <w:t>SWIFT shall contain the below me</w:t>
            </w:r>
            <w:r>
              <w:rPr>
                <w:sz w:val="20"/>
                <w:szCs w:val="20"/>
                <w:lang w:val="en-US" w:eastAsia="uk-UA"/>
              </w:rPr>
              <w:t>ntioned:</w:t>
            </w:r>
          </w:p>
          <w:p w:rsidR="00296B10" w:rsidRDefault="00D60FE7">
            <w:pPr>
              <w:pStyle w:val="afb"/>
              <w:numPr>
                <w:ilvl w:val="0"/>
                <w:numId w:val="6"/>
              </w:numPr>
              <w:tabs>
                <w:tab w:val="clear" w:pos="1020"/>
                <w:tab w:val="num" w:pos="0"/>
                <w:tab w:val="left" w:pos="84"/>
              </w:tabs>
              <w:ind w:left="0" w:firstLine="0"/>
              <w:jc w:val="both"/>
              <w:rPr>
                <w:sz w:val="20"/>
                <w:szCs w:val="20"/>
                <w:lang w:val="en-US" w:eastAsia="uk-UA"/>
              </w:rPr>
            </w:pPr>
            <w:r>
              <w:rPr>
                <w:sz w:val="20"/>
                <w:szCs w:val="20"/>
                <w:lang w:val="en-US" w:eastAsia="uk-UA"/>
              </w:rPr>
              <w:lastRenderedPageBreak/>
              <w:t>MT 103, Field 50 shall contain the information by the Sender in relation to the name and location of the Sender including a country of residence;</w:t>
            </w:r>
          </w:p>
        </w:tc>
      </w:tr>
      <w:tr w:rsidR="00362C56" w:rsidRPr="00C2072E" w:rsidTr="00FD4F0D">
        <w:tc>
          <w:tcPr>
            <w:tcW w:w="5495" w:type="dxa"/>
          </w:tcPr>
          <w:p w:rsidR="00362C56" w:rsidRPr="00F568C7" w:rsidRDefault="00577D78">
            <w:pPr>
              <w:pStyle w:val="afb"/>
              <w:numPr>
                <w:ilvl w:val="0"/>
                <w:numId w:val="6"/>
              </w:numPr>
              <w:tabs>
                <w:tab w:val="left" w:pos="242"/>
              </w:tabs>
              <w:ind w:hanging="1020"/>
              <w:jc w:val="both"/>
              <w:rPr>
                <w:sz w:val="20"/>
                <w:szCs w:val="20"/>
                <w:lang w:val="uk-UA" w:eastAsia="uk-UA"/>
              </w:rPr>
            </w:pPr>
            <w:r w:rsidRPr="00577D78">
              <w:rPr>
                <w:sz w:val="20"/>
                <w:szCs w:val="20"/>
                <w:lang w:val="uk-UA" w:eastAsia="uk-UA"/>
              </w:rPr>
              <w:lastRenderedPageBreak/>
              <w:t xml:space="preserve">у полі 59 </w:t>
            </w:r>
            <w:r w:rsidRPr="00577D78">
              <w:rPr>
                <w:sz w:val="20"/>
                <w:szCs w:val="20"/>
              </w:rPr>
              <w:t>МТ</w:t>
            </w:r>
            <w:r w:rsidRPr="00E02871">
              <w:rPr>
                <w:sz w:val="20"/>
                <w:szCs w:val="20"/>
                <w:lang w:val="en-US"/>
              </w:rPr>
              <w:t xml:space="preserve">103 </w:t>
            </w:r>
            <w:r w:rsidRPr="00577D78">
              <w:rPr>
                <w:sz w:val="20"/>
                <w:szCs w:val="20"/>
              </w:rPr>
              <w:t>Відправник</w:t>
            </w:r>
            <w:r w:rsidRPr="00E02871">
              <w:rPr>
                <w:sz w:val="20"/>
                <w:szCs w:val="20"/>
                <w:lang w:val="en-US"/>
              </w:rPr>
              <w:t xml:space="preserve"> </w:t>
            </w:r>
            <w:r w:rsidRPr="00577D78">
              <w:rPr>
                <w:sz w:val="20"/>
                <w:szCs w:val="20"/>
              </w:rPr>
              <w:t>обов</w:t>
            </w:r>
            <w:r w:rsidRPr="00E02871">
              <w:rPr>
                <w:sz w:val="20"/>
                <w:szCs w:val="20"/>
                <w:lang w:val="en-US"/>
              </w:rPr>
              <w:t>'</w:t>
            </w:r>
            <w:r w:rsidRPr="00577D78">
              <w:rPr>
                <w:sz w:val="20"/>
                <w:szCs w:val="20"/>
              </w:rPr>
              <w:t>язково</w:t>
            </w:r>
            <w:r w:rsidRPr="00E02871">
              <w:rPr>
                <w:sz w:val="20"/>
                <w:szCs w:val="20"/>
                <w:lang w:val="en-US"/>
              </w:rPr>
              <w:t xml:space="preserve"> </w:t>
            </w:r>
            <w:r w:rsidRPr="00577D78">
              <w:rPr>
                <w:sz w:val="20"/>
                <w:szCs w:val="20"/>
              </w:rPr>
              <w:t>вказує</w:t>
            </w:r>
            <w:r w:rsidRPr="00577D78">
              <w:rPr>
                <w:sz w:val="20"/>
                <w:szCs w:val="20"/>
                <w:lang w:val="uk-UA"/>
              </w:rPr>
              <w:t xml:space="preserve"> номер рахунку, ім’я та країну реєстрації Одержувача;</w:t>
            </w:r>
          </w:p>
        </w:tc>
        <w:tc>
          <w:tcPr>
            <w:tcW w:w="5352" w:type="dxa"/>
            <w:gridSpan w:val="4"/>
            <w:shd w:val="clear" w:color="auto" w:fill="F2F2F2" w:themeFill="background1" w:themeFillShade="F2"/>
          </w:tcPr>
          <w:p w:rsidR="00296B10" w:rsidRDefault="007D5848">
            <w:pPr>
              <w:pStyle w:val="afb"/>
              <w:numPr>
                <w:ilvl w:val="0"/>
                <w:numId w:val="6"/>
              </w:numPr>
              <w:tabs>
                <w:tab w:val="clear" w:pos="1020"/>
                <w:tab w:val="num" w:pos="0"/>
                <w:tab w:val="left" w:pos="242"/>
              </w:tabs>
              <w:ind w:left="0" w:firstLine="0"/>
              <w:jc w:val="both"/>
              <w:rPr>
                <w:sz w:val="20"/>
                <w:szCs w:val="20"/>
                <w:lang w:val="uk-UA" w:eastAsia="uk-UA"/>
              </w:rPr>
            </w:pPr>
            <w:r>
              <w:rPr>
                <w:sz w:val="20"/>
                <w:szCs w:val="20"/>
                <w:lang w:val="en-US" w:eastAsia="uk-UA"/>
              </w:rPr>
              <w:t>MT 103, Field 59</w:t>
            </w:r>
            <w:r w:rsidR="00CA042F">
              <w:rPr>
                <w:sz w:val="20"/>
                <w:szCs w:val="20"/>
                <w:lang w:val="en-US" w:eastAsia="uk-UA"/>
              </w:rPr>
              <w:t xml:space="preserve"> shall contain the information by the Sender in relation to the</w:t>
            </w:r>
            <w:r>
              <w:rPr>
                <w:sz w:val="20"/>
                <w:szCs w:val="20"/>
                <w:lang w:val="en-US" w:eastAsia="uk-UA"/>
              </w:rPr>
              <w:t xml:space="preserve"> account number, name and the country of the Recipient’s registration;</w:t>
            </w:r>
          </w:p>
        </w:tc>
      </w:tr>
      <w:tr w:rsidR="00362C56" w:rsidRPr="00C2072E" w:rsidTr="00FD4F0D">
        <w:tc>
          <w:tcPr>
            <w:tcW w:w="5495" w:type="dxa"/>
          </w:tcPr>
          <w:p w:rsidR="00362C56" w:rsidRPr="00F568C7" w:rsidRDefault="00577D78" w:rsidP="0055241B">
            <w:pPr>
              <w:pStyle w:val="14"/>
              <w:numPr>
                <w:ilvl w:val="0"/>
                <w:numId w:val="6"/>
              </w:numPr>
              <w:tabs>
                <w:tab w:val="left" w:pos="242"/>
              </w:tabs>
              <w:ind w:left="0" w:firstLine="0"/>
              <w:jc w:val="both"/>
              <w:rPr>
                <w:sz w:val="20"/>
                <w:szCs w:val="20"/>
              </w:rPr>
            </w:pPr>
            <w:r w:rsidRPr="00577D78">
              <w:rPr>
                <w:sz w:val="20"/>
                <w:szCs w:val="20"/>
              </w:rPr>
              <w:t>у полі 70 МТ103 Відправник вказує:</w:t>
            </w:r>
          </w:p>
          <w:p w:rsidR="00362C56" w:rsidRPr="00F568C7" w:rsidRDefault="00577D78" w:rsidP="006C64B3">
            <w:pPr>
              <w:pStyle w:val="14"/>
              <w:tabs>
                <w:tab w:val="left" w:pos="242"/>
              </w:tabs>
              <w:ind w:left="0"/>
              <w:jc w:val="both"/>
              <w:rPr>
                <w:sz w:val="20"/>
                <w:szCs w:val="20"/>
              </w:rPr>
            </w:pPr>
            <w:r w:rsidRPr="00577D78">
              <w:rPr>
                <w:sz w:val="20"/>
                <w:szCs w:val="20"/>
              </w:rPr>
              <w:t>- призначення  платежу, а саме, що метою переказу є оплата  праці моряків та/або здійснення інших виплат відповідно до укладених з моряками трудових контрактів/договорів</w:t>
            </w:r>
            <w:r w:rsidRPr="00577D78">
              <w:rPr>
                <w:sz w:val="20"/>
                <w:szCs w:val="20"/>
                <w:highlight w:val="lightGray"/>
              </w:rPr>
              <w:t>, що включає суму винагороди Банку (комісію) ____</w:t>
            </w:r>
            <w:r w:rsidRPr="00577D78">
              <w:rPr>
                <w:i/>
                <w:color w:val="FF0000"/>
                <w:sz w:val="20"/>
                <w:szCs w:val="20"/>
                <w:highlight w:val="lightGray"/>
              </w:rPr>
              <w:t xml:space="preserve">(вказується сума) </w:t>
            </w:r>
            <w:r w:rsidRPr="00577D78">
              <w:rPr>
                <w:sz w:val="20"/>
                <w:szCs w:val="20"/>
                <w:highlight w:val="lightGray"/>
              </w:rPr>
              <w:t xml:space="preserve">за розрахункове обслуговування при зарахуванні коштів на рахунки Одержувачів (без ПДВ) згідно Договору про співробітництво щодо переказу та зарахування грошових коштів в іноземній валюті на рахунки фізичних осіб № ____ </w:t>
            </w:r>
            <w:r w:rsidRPr="00577D78">
              <w:rPr>
                <w:i/>
                <w:color w:val="FF0000"/>
                <w:sz w:val="20"/>
                <w:szCs w:val="20"/>
                <w:highlight w:val="lightGray"/>
              </w:rPr>
              <w:t>(вказується № договору)</w:t>
            </w:r>
            <w:r w:rsidRPr="00577D78">
              <w:rPr>
                <w:sz w:val="20"/>
                <w:szCs w:val="20"/>
                <w:highlight w:val="lightGray"/>
              </w:rPr>
              <w:t xml:space="preserve"> від ___ </w:t>
            </w:r>
            <w:r w:rsidRPr="00577D78">
              <w:rPr>
                <w:i/>
                <w:color w:val="FF0000"/>
                <w:sz w:val="20"/>
                <w:szCs w:val="20"/>
                <w:highlight w:val="lightGray"/>
              </w:rPr>
              <w:t>(вказується дата договору)</w:t>
            </w:r>
            <w:r w:rsidRPr="00577D78">
              <w:rPr>
                <w:rStyle w:val="ad"/>
                <w:color w:val="FF0000"/>
                <w:sz w:val="20"/>
                <w:szCs w:val="20"/>
                <w:highlight w:val="lightGray"/>
              </w:rPr>
              <w:footnoteReference w:id="8"/>
            </w:r>
            <w:r w:rsidRPr="00577D78">
              <w:rPr>
                <w:sz w:val="20"/>
                <w:szCs w:val="20"/>
              </w:rPr>
              <w:t>;</w:t>
            </w:r>
          </w:p>
          <w:p w:rsidR="00296B10" w:rsidRDefault="00296B10">
            <w:pPr>
              <w:pStyle w:val="14"/>
              <w:tabs>
                <w:tab w:val="left" w:pos="242"/>
              </w:tabs>
              <w:ind w:left="0"/>
              <w:jc w:val="both"/>
              <w:rPr>
                <w:b/>
                <w:bCs/>
                <w:kern w:val="32"/>
                <w:sz w:val="20"/>
                <w:szCs w:val="20"/>
              </w:rPr>
            </w:pPr>
          </w:p>
        </w:tc>
        <w:tc>
          <w:tcPr>
            <w:tcW w:w="5352" w:type="dxa"/>
            <w:gridSpan w:val="4"/>
            <w:shd w:val="clear" w:color="auto" w:fill="F2F2F2" w:themeFill="background1" w:themeFillShade="F2"/>
          </w:tcPr>
          <w:p w:rsidR="00362C56" w:rsidRPr="00241627" w:rsidRDefault="00241627" w:rsidP="008C4592">
            <w:pPr>
              <w:pStyle w:val="14"/>
              <w:numPr>
                <w:ilvl w:val="0"/>
                <w:numId w:val="6"/>
              </w:numPr>
              <w:tabs>
                <w:tab w:val="left" w:pos="242"/>
              </w:tabs>
              <w:ind w:left="0" w:firstLine="0"/>
              <w:jc w:val="both"/>
              <w:rPr>
                <w:sz w:val="20"/>
                <w:szCs w:val="20"/>
              </w:rPr>
            </w:pPr>
            <w:r>
              <w:rPr>
                <w:sz w:val="20"/>
                <w:szCs w:val="20"/>
                <w:lang w:val="en-US"/>
              </w:rPr>
              <w:t>MT 103, Field 7</w:t>
            </w:r>
            <w:r w:rsidR="00CA042F">
              <w:rPr>
                <w:sz w:val="20"/>
                <w:szCs w:val="20"/>
                <w:lang w:val="en-US"/>
              </w:rPr>
              <w:t>0 shall contain the information by the Sender in relation to the</w:t>
            </w:r>
            <w:r>
              <w:rPr>
                <w:sz w:val="20"/>
                <w:szCs w:val="20"/>
                <w:lang w:val="en-US"/>
              </w:rPr>
              <w:t xml:space="preserve"> following:</w:t>
            </w:r>
          </w:p>
          <w:p w:rsidR="009B33D6" w:rsidRDefault="00531CF9">
            <w:pPr>
              <w:pStyle w:val="12"/>
              <w:widowControl w:val="0"/>
              <w:numPr>
                <w:ilvl w:val="0"/>
                <w:numId w:val="29"/>
              </w:numPr>
              <w:ind w:left="0" w:firstLine="0"/>
              <w:jc w:val="both"/>
              <w:rPr>
                <w:lang w:val="en-GB"/>
              </w:rPr>
            </w:pPr>
            <w:r w:rsidRPr="008C4592">
              <w:rPr>
                <w:lang w:val="en-US"/>
              </w:rPr>
              <w:t xml:space="preserve">Purpose of payment, i.e. </w:t>
            </w:r>
            <w:r w:rsidR="008C4592" w:rsidRPr="008C4592">
              <w:rPr>
                <w:lang w:val="en-US"/>
              </w:rPr>
              <w:t xml:space="preserve">the funds transfer purposes to pay for the seafarer’s performance and/ or carry out a pay out in line with the relevant labour contract(s) / agreement(s) concluded with the seafarer, and </w:t>
            </w:r>
            <w:r w:rsidR="00577D78" w:rsidRPr="00577D78">
              <w:rPr>
                <w:highlight w:val="lightGray"/>
                <w:lang w:val="en-US"/>
              </w:rPr>
              <w:t xml:space="preserve">such shall include the fees for the Bank in the amount of _________ </w:t>
            </w:r>
            <w:r w:rsidR="00577D78" w:rsidRPr="00577D78">
              <w:rPr>
                <w:i/>
                <w:highlight w:val="lightGray"/>
                <w:lang w:val="en-US"/>
              </w:rPr>
              <w:t>[</w:t>
            </w:r>
            <w:r w:rsidR="00577D78" w:rsidRPr="009B33D6">
              <w:rPr>
                <w:i/>
                <w:color w:val="FF0000"/>
                <w:highlight w:val="lightGray"/>
                <w:lang w:val="en-US"/>
              </w:rPr>
              <w:t>amount to be indicated</w:t>
            </w:r>
            <w:r w:rsidR="00577D78" w:rsidRPr="00577D78">
              <w:rPr>
                <w:i/>
                <w:highlight w:val="lightGray"/>
                <w:lang w:val="en-US"/>
              </w:rPr>
              <w:t>]</w:t>
            </w:r>
            <w:r w:rsidR="00577D78" w:rsidRPr="00577D78">
              <w:rPr>
                <w:highlight w:val="lightGray"/>
                <w:lang w:val="en-US"/>
              </w:rPr>
              <w:t xml:space="preserve"> for settlement services provided by the latter with crediting the Recipients’ accounts with the designated funds (excluding VAT) as prescribed by the </w:t>
            </w:r>
            <w:r w:rsidR="00577D78" w:rsidRPr="00577D78">
              <w:rPr>
                <w:bCs/>
                <w:i/>
                <w:snapToGrid w:val="0"/>
                <w:highlight w:val="lightGray"/>
                <w:lang w:val="en-US"/>
              </w:rPr>
              <w:t xml:space="preserve">Cooperation Agreement no _____ </w:t>
            </w:r>
            <w:r w:rsidR="00577D78" w:rsidRPr="009B33D6">
              <w:rPr>
                <w:bCs/>
                <w:i/>
                <w:snapToGrid w:val="0"/>
                <w:color w:val="FF0000"/>
                <w:highlight w:val="lightGray"/>
                <w:lang w:val="en-US"/>
              </w:rPr>
              <w:t>(agreement number to be indicated)</w:t>
            </w:r>
            <w:r w:rsidR="00577D78" w:rsidRPr="00577D78">
              <w:rPr>
                <w:bCs/>
                <w:i/>
                <w:snapToGrid w:val="0"/>
                <w:highlight w:val="lightGray"/>
                <w:lang w:val="en-US"/>
              </w:rPr>
              <w:t xml:space="preserve"> On Funds Transfer to Be Credited in Foreign Currency for Individuals</w:t>
            </w:r>
            <w:r w:rsidR="00577D78" w:rsidRPr="00577D78">
              <w:rPr>
                <w:b/>
                <w:bCs/>
                <w:snapToGrid w:val="0"/>
                <w:highlight w:val="lightGray"/>
                <w:lang w:val="en-US"/>
              </w:rPr>
              <w:t xml:space="preserve"> </w:t>
            </w:r>
            <w:r w:rsidR="00577D78" w:rsidRPr="00577D78">
              <w:rPr>
                <w:bCs/>
                <w:snapToGrid w:val="0"/>
                <w:highlight w:val="lightGray"/>
                <w:lang w:val="en-US"/>
              </w:rPr>
              <w:t xml:space="preserve">dated as of ________ </w:t>
            </w:r>
            <w:r w:rsidR="00577D78" w:rsidRPr="009B33D6">
              <w:rPr>
                <w:bCs/>
                <w:snapToGrid w:val="0"/>
                <w:color w:val="FF0000"/>
                <w:highlight w:val="lightGray"/>
                <w:lang w:val="en-US"/>
              </w:rPr>
              <w:t>(</w:t>
            </w:r>
            <w:r w:rsidR="00577D78" w:rsidRPr="009B33D6">
              <w:rPr>
                <w:bCs/>
                <w:i/>
                <w:snapToGrid w:val="0"/>
                <w:color w:val="FF0000"/>
                <w:highlight w:val="lightGray"/>
                <w:lang w:val="en-US"/>
              </w:rPr>
              <w:t>agreement date to be indicated</w:t>
            </w:r>
            <w:r w:rsidR="00577D78" w:rsidRPr="009B33D6">
              <w:rPr>
                <w:bCs/>
                <w:snapToGrid w:val="0"/>
                <w:color w:val="FF0000"/>
                <w:highlight w:val="lightGray"/>
                <w:lang w:val="en-US"/>
              </w:rPr>
              <w:t>)</w:t>
            </w:r>
            <w:r w:rsidR="0002146F">
              <w:rPr>
                <w:bCs/>
                <w:i/>
                <w:snapToGrid w:val="0"/>
                <w:color w:val="FF0000"/>
                <w:vertAlign w:val="superscript"/>
                <w:lang w:val="uk-UA"/>
              </w:rPr>
              <w:t>8</w:t>
            </w:r>
            <w:r w:rsidR="005D7585">
              <w:rPr>
                <w:bCs/>
                <w:snapToGrid w:val="0"/>
                <w:lang w:val="en-US"/>
              </w:rPr>
              <w:t>;</w:t>
            </w:r>
            <w:r w:rsidR="00AD251F">
              <w:rPr>
                <w:bCs/>
                <w:snapToGrid w:val="0"/>
                <w:lang w:val="en-US"/>
              </w:rPr>
              <w:t xml:space="preserve"> </w:t>
            </w:r>
          </w:p>
        </w:tc>
      </w:tr>
      <w:tr w:rsidR="005D7585" w:rsidRPr="00C2072E" w:rsidTr="00FD4F0D">
        <w:tc>
          <w:tcPr>
            <w:tcW w:w="5495" w:type="dxa"/>
          </w:tcPr>
          <w:p w:rsidR="00296B10" w:rsidRDefault="005D7585">
            <w:pPr>
              <w:pStyle w:val="14"/>
              <w:tabs>
                <w:tab w:val="left" w:pos="242"/>
              </w:tabs>
              <w:ind w:left="0"/>
              <w:jc w:val="both"/>
              <w:rPr>
                <w:sz w:val="20"/>
                <w:szCs w:val="20"/>
              </w:rPr>
            </w:pPr>
            <w:r w:rsidRPr="009B281A">
              <w:rPr>
                <w:sz w:val="20"/>
                <w:szCs w:val="20"/>
              </w:rPr>
              <w:t xml:space="preserve">- </w:t>
            </w:r>
            <w:r w:rsidRPr="009B281A">
              <w:rPr>
                <w:sz w:val="20"/>
                <w:szCs w:val="20"/>
                <w:lang w:eastAsia="ru-RU"/>
              </w:rPr>
              <w:t>назву(-и) та номер(-и) судна/суден (IMO), на яких працюють Моряки;</w:t>
            </w:r>
          </w:p>
        </w:tc>
        <w:tc>
          <w:tcPr>
            <w:tcW w:w="5352" w:type="dxa"/>
            <w:gridSpan w:val="4"/>
            <w:shd w:val="clear" w:color="auto" w:fill="F2F2F2" w:themeFill="background1" w:themeFillShade="F2"/>
          </w:tcPr>
          <w:p w:rsidR="00296B10" w:rsidRDefault="005F069C">
            <w:pPr>
              <w:pStyle w:val="14"/>
              <w:numPr>
                <w:ilvl w:val="0"/>
                <w:numId w:val="29"/>
              </w:numPr>
              <w:tabs>
                <w:tab w:val="left" w:pos="242"/>
              </w:tabs>
              <w:ind w:left="0" w:firstLine="0"/>
              <w:jc w:val="both"/>
              <w:rPr>
                <w:sz w:val="20"/>
                <w:szCs w:val="20"/>
                <w:lang w:val="en-GB"/>
              </w:rPr>
            </w:pPr>
            <w:r>
              <w:rPr>
                <w:sz w:val="20"/>
                <w:szCs w:val="20"/>
                <w:lang w:val="en-US"/>
              </w:rPr>
              <w:t>The name(s) and th</w:t>
            </w:r>
            <w:r w:rsidR="004D3B47">
              <w:rPr>
                <w:sz w:val="20"/>
                <w:szCs w:val="20"/>
                <w:lang w:val="en-US"/>
              </w:rPr>
              <w:t xml:space="preserve">e IMO </w:t>
            </w:r>
            <w:r w:rsidR="00E71092">
              <w:rPr>
                <w:sz w:val="20"/>
                <w:szCs w:val="20"/>
                <w:lang w:val="en-US"/>
              </w:rPr>
              <w:t>number of the vessel(s) with the Seafarers employed;</w:t>
            </w:r>
          </w:p>
        </w:tc>
      </w:tr>
      <w:tr w:rsidR="005D7585" w:rsidRPr="00C2072E" w:rsidTr="00FD4F0D">
        <w:tc>
          <w:tcPr>
            <w:tcW w:w="5495" w:type="dxa"/>
          </w:tcPr>
          <w:p w:rsidR="00296B10" w:rsidRDefault="005D7585" w:rsidP="0050536E">
            <w:pPr>
              <w:pStyle w:val="14"/>
              <w:numPr>
                <w:ilvl w:val="0"/>
                <w:numId w:val="30"/>
              </w:numPr>
              <w:tabs>
                <w:tab w:val="left" w:pos="242"/>
              </w:tabs>
              <w:ind w:left="0" w:firstLine="0"/>
              <w:jc w:val="both"/>
              <w:rPr>
                <w:sz w:val="20"/>
                <w:szCs w:val="20"/>
              </w:rPr>
            </w:pPr>
            <w:r w:rsidRPr="009B281A">
              <w:rPr>
                <w:sz w:val="20"/>
                <w:szCs w:val="20"/>
                <w:lang w:eastAsia="ru-RU"/>
              </w:rPr>
              <w:t xml:space="preserve">посилання на цей Договір </w:t>
            </w:r>
            <w:r w:rsidRPr="009B281A">
              <w:rPr>
                <w:sz w:val="20"/>
                <w:szCs w:val="20"/>
                <w:highlight w:val="lightGray"/>
                <w:lang w:eastAsia="ru-RU"/>
              </w:rPr>
              <w:t>або контракт, укладений Клієнтом з Відправником, згідно якого Клієнту доручено Відправником подавати до Банку Відомості</w:t>
            </w:r>
            <w:r w:rsidR="0050536E">
              <w:rPr>
                <w:rStyle w:val="ad"/>
                <w:i/>
                <w:color w:val="FF0000"/>
                <w:sz w:val="20"/>
                <w:szCs w:val="20"/>
                <w:lang w:eastAsia="ru-RU"/>
              </w:rPr>
              <w:t>6</w:t>
            </w:r>
            <w:r w:rsidRPr="009B281A">
              <w:rPr>
                <w:i/>
                <w:sz w:val="20"/>
                <w:szCs w:val="20"/>
              </w:rPr>
              <w:t>.</w:t>
            </w:r>
          </w:p>
        </w:tc>
        <w:tc>
          <w:tcPr>
            <w:tcW w:w="5352" w:type="dxa"/>
            <w:gridSpan w:val="4"/>
            <w:shd w:val="clear" w:color="auto" w:fill="F2F2F2" w:themeFill="background1" w:themeFillShade="F2"/>
          </w:tcPr>
          <w:p w:rsidR="00296B10" w:rsidRDefault="00E71092" w:rsidP="0050536E">
            <w:pPr>
              <w:pStyle w:val="14"/>
              <w:numPr>
                <w:ilvl w:val="0"/>
                <w:numId w:val="29"/>
              </w:numPr>
              <w:tabs>
                <w:tab w:val="left" w:pos="242"/>
              </w:tabs>
              <w:ind w:left="0" w:firstLine="0"/>
              <w:jc w:val="both"/>
              <w:rPr>
                <w:sz w:val="20"/>
                <w:szCs w:val="20"/>
                <w:lang w:val="en-GB"/>
              </w:rPr>
            </w:pPr>
            <w:r>
              <w:rPr>
                <w:sz w:val="20"/>
                <w:szCs w:val="20"/>
                <w:lang w:val="en-US"/>
              </w:rPr>
              <w:t xml:space="preserve">A respective reference to the present Agreement </w:t>
            </w:r>
            <w:r w:rsidR="00577D78" w:rsidRPr="00577D78">
              <w:rPr>
                <w:sz w:val="20"/>
                <w:szCs w:val="20"/>
                <w:highlight w:val="lightGray"/>
                <w:lang w:val="en-US"/>
              </w:rPr>
              <w:t>or contract concluded between the Client and the Sender, under which the Sender empowers the Client to provide the Roll(s) to the Bank</w:t>
            </w:r>
            <w:r w:rsidR="0050536E">
              <w:rPr>
                <w:rStyle w:val="ad"/>
                <w:i/>
                <w:color w:val="FF0000"/>
                <w:sz w:val="20"/>
                <w:szCs w:val="20"/>
                <w:highlight w:val="lightGray"/>
                <w:lang w:eastAsia="ru-RU"/>
              </w:rPr>
              <w:t>6</w:t>
            </w:r>
            <w:r w:rsidR="00577D78" w:rsidRPr="00577D78">
              <w:rPr>
                <w:sz w:val="20"/>
                <w:szCs w:val="20"/>
                <w:highlight w:val="lightGray"/>
                <w:lang w:val="en-US"/>
              </w:rPr>
              <w:t>.</w:t>
            </w:r>
          </w:p>
        </w:tc>
      </w:tr>
      <w:tr w:rsidR="00362C56" w:rsidRPr="00C2072E" w:rsidTr="00FD4F0D">
        <w:tc>
          <w:tcPr>
            <w:tcW w:w="5495" w:type="dxa"/>
          </w:tcPr>
          <w:p w:rsidR="00362C56" w:rsidRPr="00F568C7" w:rsidRDefault="00577D78" w:rsidP="006F33DE">
            <w:pPr>
              <w:jc w:val="both"/>
              <w:rPr>
                <w:sz w:val="20"/>
                <w:szCs w:val="20"/>
              </w:rPr>
            </w:pPr>
            <w:r w:rsidRPr="00577D78">
              <w:rPr>
                <w:sz w:val="20"/>
                <w:szCs w:val="20"/>
                <w:lang w:val="uk-UA"/>
              </w:rPr>
              <w:t xml:space="preserve">2.2.2. В рамках одного переказу коштів - одного зарахування на Транзитний рахунок Клієнт повинен направляти до Банку тільки одну Відомість. </w:t>
            </w:r>
          </w:p>
        </w:tc>
        <w:tc>
          <w:tcPr>
            <w:tcW w:w="5352" w:type="dxa"/>
            <w:gridSpan w:val="4"/>
            <w:shd w:val="clear" w:color="auto" w:fill="F2F2F2" w:themeFill="background1" w:themeFillShade="F2"/>
          </w:tcPr>
          <w:p w:rsidR="00362C56" w:rsidRPr="009C2CA3" w:rsidRDefault="00577D78" w:rsidP="006F33DE">
            <w:pPr>
              <w:jc w:val="both"/>
              <w:rPr>
                <w:sz w:val="20"/>
                <w:szCs w:val="20"/>
                <w:lang w:val="en-US"/>
              </w:rPr>
            </w:pPr>
            <w:r w:rsidRPr="00577D78">
              <w:rPr>
                <w:sz w:val="20"/>
                <w:szCs w:val="20"/>
                <w:lang w:val="en-GB"/>
              </w:rPr>
              <w:t xml:space="preserve">2.2.2. </w:t>
            </w:r>
            <w:r w:rsidR="009C2CA3">
              <w:rPr>
                <w:sz w:val="20"/>
                <w:szCs w:val="20"/>
                <w:lang w:val="en-US"/>
              </w:rPr>
              <w:t>Within</w:t>
            </w:r>
            <w:r w:rsidRPr="00577D78">
              <w:rPr>
                <w:sz w:val="20"/>
                <w:szCs w:val="20"/>
                <w:lang w:val="en-GB"/>
              </w:rPr>
              <w:t xml:space="preserve"> </w:t>
            </w:r>
            <w:r w:rsidR="009C2CA3">
              <w:rPr>
                <w:sz w:val="20"/>
                <w:szCs w:val="20"/>
                <w:lang w:val="en-US"/>
              </w:rPr>
              <w:t>one</w:t>
            </w:r>
            <w:r w:rsidRPr="00577D78">
              <w:rPr>
                <w:sz w:val="20"/>
                <w:szCs w:val="20"/>
                <w:lang w:val="en-GB"/>
              </w:rPr>
              <w:t xml:space="preserve"> </w:t>
            </w:r>
            <w:r w:rsidR="009C2CA3">
              <w:rPr>
                <w:sz w:val="20"/>
                <w:szCs w:val="20"/>
                <w:lang w:val="en-US"/>
              </w:rPr>
              <w:t>transfer</w:t>
            </w:r>
            <w:r w:rsidRPr="00577D78">
              <w:rPr>
                <w:sz w:val="20"/>
                <w:szCs w:val="20"/>
                <w:lang w:val="en-GB"/>
              </w:rPr>
              <w:t xml:space="preserve"> </w:t>
            </w:r>
            <w:r w:rsidR="009C2CA3">
              <w:rPr>
                <w:sz w:val="20"/>
                <w:szCs w:val="20"/>
                <w:lang w:val="en-US"/>
              </w:rPr>
              <w:t>of</w:t>
            </w:r>
            <w:r w:rsidRPr="00577D78">
              <w:rPr>
                <w:sz w:val="20"/>
                <w:szCs w:val="20"/>
                <w:lang w:val="en-GB"/>
              </w:rPr>
              <w:t xml:space="preserve"> </w:t>
            </w:r>
            <w:r w:rsidR="009C2CA3">
              <w:rPr>
                <w:sz w:val="20"/>
                <w:szCs w:val="20"/>
                <w:lang w:val="en-US"/>
              </w:rPr>
              <w:t>funds</w:t>
            </w:r>
            <w:r w:rsidRPr="00577D78">
              <w:rPr>
                <w:sz w:val="20"/>
                <w:szCs w:val="20"/>
                <w:lang w:val="en-GB"/>
              </w:rPr>
              <w:t xml:space="preserve">, </w:t>
            </w:r>
            <w:r w:rsidR="009C2CA3">
              <w:rPr>
                <w:sz w:val="20"/>
                <w:szCs w:val="20"/>
                <w:lang w:val="en-US"/>
              </w:rPr>
              <w:t>i</w:t>
            </w:r>
            <w:r w:rsidRPr="00577D78">
              <w:rPr>
                <w:sz w:val="20"/>
                <w:szCs w:val="20"/>
                <w:lang w:val="en-GB"/>
              </w:rPr>
              <w:t>.</w:t>
            </w:r>
            <w:r w:rsidR="009C2CA3">
              <w:rPr>
                <w:sz w:val="20"/>
                <w:szCs w:val="20"/>
                <w:lang w:val="en-US"/>
              </w:rPr>
              <w:t>e</w:t>
            </w:r>
            <w:r w:rsidRPr="00577D78">
              <w:rPr>
                <w:sz w:val="20"/>
                <w:szCs w:val="20"/>
                <w:lang w:val="en-GB"/>
              </w:rPr>
              <w:t xml:space="preserve">. </w:t>
            </w:r>
            <w:r w:rsidR="009C2CA3">
              <w:rPr>
                <w:sz w:val="20"/>
                <w:szCs w:val="20"/>
                <w:lang w:val="en-US"/>
              </w:rPr>
              <w:t>with crediting funds to the Transit Account, the Client shall provide the Bank with one Roll only.</w:t>
            </w:r>
          </w:p>
        </w:tc>
      </w:tr>
      <w:tr w:rsidR="00362C56" w:rsidRPr="00C2072E" w:rsidTr="00FD4F0D">
        <w:tc>
          <w:tcPr>
            <w:tcW w:w="5495" w:type="dxa"/>
          </w:tcPr>
          <w:p w:rsidR="00362C56" w:rsidRPr="00F568C7" w:rsidRDefault="00577D78" w:rsidP="007E651E">
            <w:pPr>
              <w:pStyle w:val="14"/>
              <w:ind w:left="0"/>
              <w:jc w:val="both"/>
              <w:rPr>
                <w:sz w:val="20"/>
                <w:szCs w:val="20"/>
              </w:rPr>
            </w:pPr>
            <w:r w:rsidRPr="00577D78">
              <w:rPr>
                <w:sz w:val="20"/>
                <w:szCs w:val="20"/>
              </w:rPr>
              <w:t xml:space="preserve">2.2.3. Якщо інше не передбачено цим Договором, Банк забезпечує зарахування коштів на рахунки Одержувачів протягом 2 (двох) операційних днів з моменту надходження від Відправника грошових коштів на Транзитний рахунок </w:t>
            </w:r>
            <w:r w:rsidRPr="00577D78">
              <w:rPr>
                <w:snapToGrid w:val="0"/>
                <w:sz w:val="20"/>
                <w:szCs w:val="20"/>
              </w:rPr>
              <w:t xml:space="preserve">за умови: </w:t>
            </w:r>
          </w:p>
        </w:tc>
        <w:tc>
          <w:tcPr>
            <w:tcW w:w="5352" w:type="dxa"/>
            <w:gridSpan w:val="4"/>
            <w:shd w:val="clear" w:color="auto" w:fill="F2F2F2" w:themeFill="background1" w:themeFillShade="F2"/>
          </w:tcPr>
          <w:p w:rsidR="00362C56" w:rsidRDefault="00577D78" w:rsidP="007E651E">
            <w:pPr>
              <w:pStyle w:val="14"/>
              <w:ind w:left="0"/>
              <w:jc w:val="both"/>
              <w:rPr>
                <w:sz w:val="20"/>
                <w:szCs w:val="20"/>
                <w:lang w:val="en-US"/>
              </w:rPr>
            </w:pPr>
            <w:r w:rsidRPr="00577D78">
              <w:rPr>
                <w:sz w:val="20"/>
                <w:szCs w:val="20"/>
              </w:rPr>
              <w:t xml:space="preserve">2.2.3. </w:t>
            </w:r>
            <w:r w:rsidR="002A1660">
              <w:rPr>
                <w:sz w:val="20"/>
                <w:szCs w:val="20"/>
                <w:lang w:val="en-US"/>
              </w:rPr>
              <w:t>Unless otherwise specified hereunder, the Bank shall undertake to provide for the credited funds to the Recipients’ accounts within the 2 (two) operational days once the funds arrive into the Transit Account from the Sender provided that:</w:t>
            </w:r>
          </w:p>
          <w:p w:rsidR="0012735D" w:rsidRPr="00D405B1" w:rsidRDefault="0012735D" w:rsidP="0012735D">
            <w:pPr>
              <w:pStyle w:val="14"/>
              <w:ind w:left="0"/>
              <w:jc w:val="both"/>
              <w:rPr>
                <w:sz w:val="20"/>
                <w:szCs w:val="20"/>
                <w:lang w:val="en-US"/>
              </w:rPr>
            </w:pPr>
          </w:p>
        </w:tc>
      </w:tr>
      <w:tr w:rsidR="00D66616" w:rsidRPr="00C2072E" w:rsidTr="00FD4F0D">
        <w:tc>
          <w:tcPr>
            <w:tcW w:w="5495" w:type="dxa"/>
          </w:tcPr>
          <w:p w:rsidR="00D66616" w:rsidRPr="000817B5" w:rsidRDefault="00D66616" w:rsidP="007E651E">
            <w:pPr>
              <w:pStyle w:val="14"/>
              <w:ind w:left="0"/>
              <w:jc w:val="both"/>
              <w:rPr>
                <w:sz w:val="20"/>
                <w:szCs w:val="20"/>
                <w:lang w:val="ru-RU"/>
              </w:rPr>
            </w:pPr>
            <w:r w:rsidRPr="00407418">
              <w:rPr>
                <w:snapToGrid w:val="0"/>
                <w:sz w:val="20"/>
                <w:szCs w:val="20"/>
              </w:rPr>
              <w:t>- подання та оформлення Клієнтом Відомості відповідно до вимог, визначених Договором, та</w:t>
            </w:r>
          </w:p>
        </w:tc>
        <w:tc>
          <w:tcPr>
            <w:tcW w:w="5352" w:type="dxa"/>
            <w:gridSpan w:val="4"/>
            <w:shd w:val="clear" w:color="auto" w:fill="F2F2F2" w:themeFill="background1" w:themeFillShade="F2"/>
          </w:tcPr>
          <w:p w:rsidR="00D66616" w:rsidRPr="00D66616" w:rsidRDefault="00D15EFA" w:rsidP="007E651E">
            <w:pPr>
              <w:pStyle w:val="14"/>
              <w:ind w:left="0"/>
              <w:jc w:val="both"/>
              <w:rPr>
                <w:sz w:val="20"/>
                <w:szCs w:val="20"/>
                <w:lang w:val="en-US"/>
              </w:rPr>
            </w:pPr>
            <w:r>
              <w:rPr>
                <w:sz w:val="20"/>
                <w:szCs w:val="20"/>
                <w:lang w:val="en-US"/>
              </w:rPr>
              <w:t>(i)</w:t>
            </w:r>
            <w:r w:rsidR="00D66616">
              <w:rPr>
                <w:sz w:val="20"/>
                <w:szCs w:val="20"/>
                <w:lang w:val="en-US"/>
              </w:rPr>
              <w:t xml:space="preserve"> </w:t>
            </w:r>
            <w:r w:rsidR="0067549A">
              <w:rPr>
                <w:sz w:val="20"/>
                <w:szCs w:val="20"/>
                <w:lang w:val="en-US"/>
              </w:rPr>
              <w:t>T</w:t>
            </w:r>
            <w:r w:rsidR="00D66616">
              <w:rPr>
                <w:sz w:val="20"/>
                <w:szCs w:val="20"/>
                <w:lang w:val="en-US"/>
              </w:rPr>
              <w:t>he Client submits the Roll executed in the form as required hereunder, and</w:t>
            </w:r>
          </w:p>
        </w:tc>
      </w:tr>
      <w:tr w:rsidR="00D66616" w:rsidRPr="00C2072E" w:rsidTr="00FD4F0D">
        <w:tc>
          <w:tcPr>
            <w:tcW w:w="5495" w:type="dxa"/>
          </w:tcPr>
          <w:p w:rsidR="00D66616" w:rsidRPr="00D66616" w:rsidRDefault="00D66616" w:rsidP="007E651E">
            <w:pPr>
              <w:pStyle w:val="14"/>
              <w:ind w:left="0"/>
              <w:jc w:val="both"/>
              <w:rPr>
                <w:i/>
                <w:snapToGrid w:val="0"/>
                <w:sz w:val="20"/>
                <w:szCs w:val="20"/>
              </w:rPr>
            </w:pPr>
            <w:r w:rsidRPr="00407418">
              <w:rPr>
                <w:snapToGrid w:val="0"/>
                <w:sz w:val="20"/>
                <w:szCs w:val="20"/>
              </w:rPr>
              <w:t xml:space="preserve">- перерахування Відправником коштів на Транзитний рахунок в сумі, достатній для виконання всіх переказів, що вказані у Відомості, та сплати комісійної винагороди Банку, </w:t>
            </w:r>
            <w:r w:rsidRPr="00407418">
              <w:rPr>
                <w:i/>
                <w:snapToGrid w:val="0"/>
                <w:sz w:val="20"/>
                <w:szCs w:val="20"/>
              </w:rPr>
              <w:t>та</w:t>
            </w:r>
          </w:p>
        </w:tc>
        <w:tc>
          <w:tcPr>
            <w:tcW w:w="5352" w:type="dxa"/>
            <w:gridSpan w:val="4"/>
            <w:shd w:val="clear" w:color="auto" w:fill="F2F2F2" w:themeFill="background1" w:themeFillShade="F2"/>
          </w:tcPr>
          <w:p w:rsidR="00D66616" w:rsidRPr="00D66616" w:rsidRDefault="00D15EFA" w:rsidP="007E651E">
            <w:pPr>
              <w:pStyle w:val="14"/>
              <w:ind w:left="0"/>
              <w:jc w:val="both"/>
              <w:rPr>
                <w:sz w:val="20"/>
                <w:szCs w:val="20"/>
                <w:lang w:val="en-US"/>
              </w:rPr>
            </w:pPr>
            <w:r>
              <w:rPr>
                <w:sz w:val="20"/>
                <w:szCs w:val="20"/>
                <w:lang w:val="en-US"/>
              </w:rPr>
              <w:t>(ii)</w:t>
            </w:r>
            <w:r w:rsidR="00D66616">
              <w:rPr>
                <w:sz w:val="20"/>
                <w:szCs w:val="20"/>
                <w:lang w:val="en-US"/>
              </w:rPr>
              <w:t xml:space="preserve"> </w:t>
            </w:r>
            <w:r w:rsidR="0067549A">
              <w:rPr>
                <w:sz w:val="20"/>
                <w:szCs w:val="20"/>
                <w:lang w:val="en-US"/>
              </w:rPr>
              <w:t>T</w:t>
            </w:r>
            <w:r w:rsidR="00D66616">
              <w:rPr>
                <w:sz w:val="20"/>
                <w:szCs w:val="20"/>
                <w:lang w:val="en-US"/>
              </w:rPr>
              <w:t xml:space="preserve">he Sender transfers the funds to the Transit Account in the amount sufficient to make all the transfers specified in the Roll along with the payments of the relevant fees for the Bank, </w:t>
            </w:r>
            <w:r w:rsidR="00D66616" w:rsidRPr="00D405B1">
              <w:rPr>
                <w:i/>
                <w:sz w:val="20"/>
                <w:szCs w:val="20"/>
                <w:lang w:val="en-US"/>
              </w:rPr>
              <w:t>and</w:t>
            </w:r>
          </w:p>
        </w:tc>
      </w:tr>
      <w:tr w:rsidR="00D66616" w:rsidRPr="00C2072E" w:rsidTr="00FD4F0D">
        <w:tc>
          <w:tcPr>
            <w:tcW w:w="5495" w:type="dxa"/>
          </w:tcPr>
          <w:p w:rsidR="00D66616" w:rsidRPr="009B33D6" w:rsidRDefault="00D66616" w:rsidP="00470FCC">
            <w:pPr>
              <w:pStyle w:val="14"/>
              <w:ind w:left="0"/>
              <w:jc w:val="both"/>
              <w:rPr>
                <w:i/>
                <w:sz w:val="20"/>
                <w:szCs w:val="20"/>
              </w:rPr>
            </w:pPr>
            <w:r w:rsidRPr="009B33D6">
              <w:rPr>
                <w:snapToGrid w:val="0"/>
                <w:sz w:val="20"/>
                <w:szCs w:val="20"/>
              </w:rPr>
              <w:t>- належного подання каналами, що передбачені Договором для передачі Відомостей,</w:t>
            </w:r>
            <w:r w:rsidR="00253B65" w:rsidRPr="009B33D6">
              <w:rPr>
                <w:snapToGrid w:val="0"/>
                <w:sz w:val="20"/>
                <w:szCs w:val="20"/>
              </w:rPr>
              <w:t xml:space="preserve"> інформації про перелік суден,</w:t>
            </w:r>
            <w:r w:rsidR="00413343" w:rsidRPr="009B33D6">
              <w:rPr>
                <w:snapToGrid w:val="0"/>
                <w:sz w:val="20"/>
                <w:szCs w:val="20"/>
              </w:rPr>
              <w:t xml:space="preserve"> на яких працюють Моряки, </w:t>
            </w:r>
            <w:r w:rsidR="00253B65" w:rsidRPr="009B33D6">
              <w:rPr>
                <w:snapToGrid w:val="0"/>
                <w:sz w:val="20"/>
                <w:szCs w:val="20"/>
              </w:rPr>
              <w:t xml:space="preserve">у вигляді належно </w:t>
            </w:r>
            <w:r w:rsidR="00470FCC" w:rsidRPr="009B33D6">
              <w:rPr>
                <w:snapToGrid w:val="0"/>
                <w:sz w:val="20"/>
                <w:szCs w:val="20"/>
              </w:rPr>
              <w:t>оформлених</w:t>
            </w:r>
            <w:r w:rsidR="00253B65" w:rsidRPr="009B33D6">
              <w:rPr>
                <w:snapToGrid w:val="0"/>
                <w:sz w:val="20"/>
                <w:szCs w:val="20"/>
              </w:rPr>
              <w:t xml:space="preserve"> Відомості </w:t>
            </w:r>
            <w:r w:rsidR="00470FCC" w:rsidRPr="009B33D6">
              <w:rPr>
                <w:snapToGrid w:val="0"/>
                <w:sz w:val="20"/>
                <w:szCs w:val="20"/>
              </w:rPr>
              <w:t xml:space="preserve">згідно Додатку № 1 до Договору </w:t>
            </w:r>
            <w:r w:rsidR="00253B65" w:rsidRPr="009B33D6">
              <w:rPr>
                <w:snapToGrid w:val="0"/>
                <w:sz w:val="20"/>
                <w:szCs w:val="20"/>
              </w:rPr>
              <w:t>та/або Листа з переліком суден</w:t>
            </w:r>
            <w:r w:rsidR="00470FCC" w:rsidRPr="009B33D6">
              <w:rPr>
                <w:snapToGrid w:val="0"/>
                <w:sz w:val="20"/>
                <w:szCs w:val="20"/>
              </w:rPr>
              <w:t xml:space="preserve"> </w:t>
            </w:r>
            <w:r w:rsidR="00413343" w:rsidRPr="009B33D6">
              <w:rPr>
                <w:snapToGrid w:val="0"/>
                <w:sz w:val="20"/>
                <w:szCs w:val="20"/>
              </w:rPr>
              <w:t>згідно Додатку 4 до Договору</w:t>
            </w:r>
            <w:r w:rsidR="00470FCC" w:rsidRPr="009B33D6">
              <w:rPr>
                <w:snapToGrid w:val="0"/>
                <w:sz w:val="20"/>
                <w:szCs w:val="20"/>
              </w:rPr>
              <w:t>;</w:t>
            </w:r>
            <w:r w:rsidRPr="009B33D6">
              <w:rPr>
                <w:snapToGrid w:val="0"/>
                <w:sz w:val="20"/>
                <w:szCs w:val="20"/>
              </w:rPr>
              <w:t xml:space="preserve"> </w:t>
            </w:r>
          </w:p>
        </w:tc>
        <w:tc>
          <w:tcPr>
            <w:tcW w:w="5352" w:type="dxa"/>
            <w:gridSpan w:val="4"/>
            <w:shd w:val="clear" w:color="auto" w:fill="F2F2F2" w:themeFill="background1" w:themeFillShade="F2"/>
          </w:tcPr>
          <w:p w:rsidR="00D66616" w:rsidRPr="009B33D6" w:rsidRDefault="00D15EFA" w:rsidP="00F47E31">
            <w:pPr>
              <w:pStyle w:val="14"/>
              <w:ind w:left="0"/>
              <w:jc w:val="both"/>
              <w:rPr>
                <w:sz w:val="20"/>
                <w:szCs w:val="20"/>
                <w:lang w:val="en-US"/>
              </w:rPr>
            </w:pPr>
            <w:r w:rsidRPr="009B33D6">
              <w:rPr>
                <w:sz w:val="20"/>
                <w:szCs w:val="20"/>
                <w:lang w:val="en-US"/>
              </w:rPr>
              <w:t>(iii)</w:t>
            </w:r>
            <w:r w:rsidR="00D66616" w:rsidRPr="009B33D6">
              <w:rPr>
                <w:sz w:val="20"/>
                <w:szCs w:val="20"/>
                <w:lang w:val="en-US"/>
              </w:rPr>
              <w:t xml:space="preserve"> </w:t>
            </w:r>
            <w:r w:rsidR="0067549A" w:rsidRPr="009B33D6">
              <w:rPr>
                <w:sz w:val="20"/>
                <w:szCs w:val="20"/>
                <w:lang w:val="en-US"/>
              </w:rPr>
              <w:t>The</w:t>
            </w:r>
            <w:r w:rsidR="0067549A" w:rsidRPr="009B33D6">
              <w:rPr>
                <w:snapToGrid w:val="0"/>
                <w:sz w:val="20"/>
                <w:szCs w:val="20"/>
                <w:lang w:val="en-US"/>
              </w:rPr>
              <w:t xml:space="preserve"> Client and/or Sender duly submits the information on the list of vessels known to carry the Seafarers employed, in the form of a duly executed Roll as set forth in Appendix no 1 hereto and/or in the List of Vessels as set forth in Appendix no 4 hereto, by means of </w:t>
            </w:r>
            <w:r w:rsidR="00D66616" w:rsidRPr="009B33D6">
              <w:rPr>
                <w:snapToGrid w:val="0"/>
                <w:sz w:val="20"/>
                <w:szCs w:val="20"/>
                <w:lang w:val="en-US"/>
              </w:rPr>
              <w:t xml:space="preserve">the channels </w:t>
            </w:r>
            <w:r w:rsidR="0067549A" w:rsidRPr="009B33D6">
              <w:rPr>
                <w:snapToGrid w:val="0"/>
                <w:sz w:val="20"/>
                <w:szCs w:val="20"/>
                <w:lang w:val="en-US"/>
              </w:rPr>
              <w:t xml:space="preserve">anticipated  </w:t>
            </w:r>
            <w:r w:rsidR="00D66616" w:rsidRPr="009B33D6">
              <w:rPr>
                <w:snapToGrid w:val="0"/>
                <w:sz w:val="20"/>
                <w:szCs w:val="20"/>
                <w:lang w:val="en-US"/>
              </w:rPr>
              <w:t>hereby</w:t>
            </w:r>
            <w:r w:rsidR="0067549A" w:rsidRPr="009B33D6">
              <w:rPr>
                <w:snapToGrid w:val="0"/>
                <w:sz w:val="20"/>
                <w:szCs w:val="20"/>
                <w:lang w:val="en-US"/>
              </w:rPr>
              <w:t>;</w:t>
            </w:r>
            <w:r w:rsidR="00D66616" w:rsidRPr="009B33D6">
              <w:rPr>
                <w:snapToGrid w:val="0"/>
                <w:sz w:val="20"/>
                <w:szCs w:val="20"/>
                <w:lang w:val="en-US"/>
              </w:rPr>
              <w:t xml:space="preserve"> </w:t>
            </w:r>
          </w:p>
        </w:tc>
      </w:tr>
      <w:tr w:rsidR="00D66616" w:rsidRPr="00C2072E" w:rsidTr="00FD4F0D">
        <w:tc>
          <w:tcPr>
            <w:tcW w:w="5495" w:type="dxa"/>
          </w:tcPr>
          <w:p w:rsidR="00D66616" w:rsidRPr="00407418" w:rsidRDefault="00D66616" w:rsidP="007E651E">
            <w:pPr>
              <w:pStyle w:val="14"/>
              <w:ind w:left="0"/>
              <w:jc w:val="both"/>
              <w:rPr>
                <w:snapToGrid w:val="0"/>
                <w:sz w:val="20"/>
                <w:szCs w:val="20"/>
              </w:rPr>
            </w:pPr>
            <w:r w:rsidRPr="00407418">
              <w:rPr>
                <w:snapToGrid w:val="0"/>
                <w:sz w:val="20"/>
                <w:szCs w:val="20"/>
              </w:rPr>
              <w:t xml:space="preserve">- належного подання та оформлення реквізитів SWIFT-повідомлення про зарахування коштів, переказаних Відправником, з урахуванням вимог до </w:t>
            </w:r>
            <w:r w:rsidRPr="00407418">
              <w:rPr>
                <w:snapToGrid w:val="0"/>
                <w:sz w:val="20"/>
                <w:szCs w:val="20"/>
                <w:lang w:val="ru-RU"/>
              </w:rPr>
              <w:t>SWIFT</w:t>
            </w:r>
            <w:r w:rsidRPr="00407418">
              <w:rPr>
                <w:snapToGrid w:val="0"/>
                <w:sz w:val="20"/>
                <w:szCs w:val="20"/>
              </w:rPr>
              <w:t>-повідомлення, встановлених Договором.</w:t>
            </w:r>
          </w:p>
        </w:tc>
        <w:tc>
          <w:tcPr>
            <w:tcW w:w="5352" w:type="dxa"/>
            <w:gridSpan w:val="4"/>
            <w:shd w:val="clear" w:color="auto" w:fill="F2F2F2" w:themeFill="background1" w:themeFillShade="F2"/>
          </w:tcPr>
          <w:p w:rsidR="00D66616" w:rsidRPr="00D66616" w:rsidRDefault="00D15EFA" w:rsidP="007E651E">
            <w:pPr>
              <w:pStyle w:val="14"/>
              <w:ind w:left="0"/>
              <w:jc w:val="both"/>
              <w:rPr>
                <w:sz w:val="20"/>
                <w:szCs w:val="20"/>
                <w:lang w:val="en-GB"/>
              </w:rPr>
            </w:pPr>
            <w:r>
              <w:rPr>
                <w:sz w:val="20"/>
                <w:szCs w:val="20"/>
                <w:lang w:val="en-US"/>
              </w:rPr>
              <w:t>(iv)</w:t>
            </w:r>
            <w:r w:rsidR="00D66616">
              <w:rPr>
                <w:sz w:val="20"/>
                <w:szCs w:val="20"/>
                <w:lang w:val="en-US"/>
              </w:rPr>
              <w:t xml:space="preserve"> </w:t>
            </w:r>
            <w:r w:rsidR="0067549A">
              <w:rPr>
                <w:sz w:val="20"/>
                <w:szCs w:val="20"/>
                <w:lang w:val="en-US"/>
              </w:rPr>
              <w:t>T</w:t>
            </w:r>
            <w:r w:rsidR="00D66616">
              <w:rPr>
                <w:sz w:val="20"/>
                <w:szCs w:val="20"/>
                <w:lang w:val="en-US"/>
              </w:rPr>
              <w:t xml:space="preserve">he SWIFT message details should be duly executed and submitted as to crediting funds transferred by the Sender in due observance of the SWIFT messaging requirements as established hereunder.  </w:t>
            </w:r>
          </w:p>
        </w:tc>
      </w:tr>
      <w:tr w:rsidR="00362C56" w:rsidRPr="00C2072E" w:rsidTr="00FD4F0D">
        <w:tc>
          <w:tcPr>
            <w:tcW w:w="5495" w:type="dxa"/>
          </w:tcPr>
          <w:p w:rsidR="00296B10" w:rsidRDefault="00577D78">
            <w:pPr>
              <w:pStyle w:val="2"/>
              <w:ind w:hanging="108"/>
              <w:jc w:val="both"/>
              <w:rPr>
                <w:lang w:val="uk-UA"/>
              </w:rPr>
            </w:pPr>
            <w:r w:rsidRPr="00577D78">
              <w:rPr>
                <w:lang w:val="uk-UA"/>
              </w:rPr>
              <w:t xml:space="preserve">   2.2.4. Якщо при перерахуванні коштів Клієнт:</w:t>
            </w:r>
          </w:p>
        </w:tc>
        <w:tc>
          <w:tcPr>
            <w:tcW w:w="5352" w:type="dxa"/>
            <w:gridSpan w:val="4"/>
            <w:shd w:val="clear" w:color="auto" w:fill="F2F2F2" w:themeFill="background1" w:themeFillShade="F2"/>
          </w:tcPr>
          <w:p w:rsidR="00362C56" w:rsidRPr="00FD6AA7" w:rsidRDefault="00FD6AA7" w:rsidP="000B4676">
            <w:pPr>
              <w:pStyle w:val="2"/>
              <w:ind w:hanging="108"/>
              <w:jc w:val="both"/>
              <w:rPr>
                <w:lang w:val="en-US"/>
              </w:rPr>
            </w:pPr>
            <w:r>
              <w:rPr>
                <w:lang w:val="en-US"/>
              </w:rPr>
              <w:t xml:space="preserve">2.2.4. </w:t>
            </w:r>
            <w:r w:rsidR="000B4676">
              <w:rPr>
                <w:lang w:val="en-US"/>
              </w:rPr>
              <w:t>Should the Client with the transfer of funds do as any below:</w:t>
            </w:r>
          </w:p>
        </w:tc>
      </w:tr>
      <w:tr w:rsidR="00BF04E6" w:rsidRPr="00C2072E" w:rsidTr="00FD4F0D">
        <w:tc>
          <w:tcPr>
            <w:tcW w:w="5495" w:type="dxa"/>
          </w:tcPr>
          <w:p w:rsidR="00BF04E6" w:rsidRPr="000817B5" w:rsidRDefault="00F94CF6" w:rsidP="00F94CF6">
            <w:pPr>
              <w:pStyle w:val="2"/>
              <w:ind w:hanging="108"/>
              <w:jc w:val="both"/>
            </w:pPr>
            <w:r w:rsidRPr="00407418">
              <w:rPr>
                <w:lang w:val="uk-UA"/>
              </w:rPr>
              <w:t xml:space="preserve">- вказав некоректні реквізити Одержувачів (некоректний номер рахунку, ПІБ, реєстраційний номер облікової картки платника податків (ІПН), тощо), в результаті чого кошти не можуть бути зараховані на рахунки Одержувачів; </w:t>
            </w:r>
            <w:r w:rsidRPr="00407418">
              <w:rPr>
                <w:i/>
                <w:lang w:val="uk-UA"/>
              </w:rPr>
              <w:t>або</w:t>
            </w:r>
            <w:r w:rsidRPr="00407418">
              <w:rPr>
                <w:lang w:val="uk-UA"/>
              </w:rPr>
              <w:t xml:space="preserve"> </w:t>
            </w:r>
          </w:p>
        </w:tc>
        <w:tc>
          <w:tcPr>
            <w:tcW w:w="5352" w:type="dxa"/>
            <w:gridSpan w:val="4"/>
            <w:shd w:val="clear" w:color="auto" w:fill="F2F2F2" w:themeFill="background1" w:themeFillShade="F2"/>
          </w:tcPr>
          <w:p w:rsidR="00296B10" w:rsidRDefault="000B4676">
            <w:pPr>
              <w:pStyle w:val="2"/>
              <w:numPr>
                <w:ilvl w:val="0"/>
                <w:numId w:val="31"/>
              </w:numPr>
              <w:ind w:left="367"/>
              <w:jc w:val="both"/>
              <w:rPr>
                <w:lang w:val="en-US"/>
              </w:rPr>
            </w:pPr>
            <w:r>
              <w:rPr>
                <w:lang w:val="en-US"/>
              </w:rPr>
              <w:t>Indicate the inaccurate or incorrect payment details of the Recipient(s), i.e. inaccurate or incorrect account number, full name of a person, the registered taxpayer’s identification card number (ITN)</w:t>
            </w:r>
            <w:r w:rsidR="00DF47F3">
              <w:rPr>
                <w:lang w:val="en-US"/>
              </w:rPr>
              <w:t xml:space="preserve">, etc., that resulted in failure of the funds to be credited to the Recipients’ accounts; </w:t>
            </w:r>
            <w:r w:rsidR="00577D78" w:rsidRPr="00577D78">
              <w:rPr>
                <w:i/>
                <w:lang w:val="en-US"/>
              </w:rPr>
              <w:t>or</w:t>
            </w:r>
          </w:p>
        </w:tc>
      </w:tr>
      <w:tr w:rsidR="00F94CF6" w:rsidRPr="00C2072E" w:rsidTr="00FD4F0D">
        <w:tc>
          <w:tcPr>
            <w:tcW w:w="5495" w:type="dxa"/>
          </w:tcPr>
          <w:p w:rsidR="00CF6FFB" w:rsidRPr="009B33D6" w:rsidRDefault="00F94CF6" w:rsidP="001B7D81">
            <w:pPr>
              <w:pStyle w:val="2"/>
              <w:ind w:hanging="108"/>
              <w:jc w:val="both"/>
            </w:pPr>
            <w:r w:rsidRPr="00407418">
              <w:rPr>
                <w:lang w:val="uk-UA"/>
              </w:rPr>
              <w:t xml:space="preserve">- включив до Відомості реквізити одержувачів, які не можуть бути вказані у </w:t>
            </w:r>
            <w:r w:rsidRPr="008D0735">
              <w:rPr>
                <w:lang w:val="uk-UA"/>
              </w:rPr>
              <w:t>якості Одержувачів відповідно</w:t>
            </w:r>
            <w:r w:rsidRPr="00407418">
              <w:rPr>
                <w:lang w:val="uk-UA"/>
              </w:rPr>
              <w:t xml:space="preserve"> до вимог цього </w:t>
            </w:r>
            <w:r w:rsidRPr="009B33D6">
              <w:rPr>
                <w:lang w:val="uk-UA"/>
              </w:rPr>
              <w:t>Договору,</w:t>
            </w:r>
            <w:r w:rsidR="00320711" w:rsidRPr="009B33D6">
              <w:rPr>
                <w:lang w:val="uk-UA"/>
              </w:rPr>
              <w:t xml:space="preserve"> </w:t>
            </w:r>
            <w:r w:rsidR="00320711" w:rsidRPr="009B33D6">
              <w:rPr>
                <w:i/>
                <w:lang w:val="uk-UA"/>
              </w:rPr>
              <w:t>або</w:t>
            </w:r>
          </w:p>
          <w:p w:rsidR="00CF6FFB" w:rsidRPr="009B33D6" w:rsidRDefault="000F788C" w:rsidP="000F788C">
            <w:pPr>
              <w:pStyle w:val="2"/>
              <w:numPr>
                <w:ilvl w:val="0"/>
                <w:numId w:val="30"/>
              </w:numPr>
              <w:tabs>
                <w:tab w:val="left" w:pos="297"/>
              </w:tabs>
              <w:ind w:left="0" w:firstLine="0"/>
              <w:jc w:val="both"/>
              <w:rPr>
                <w:lang w:val="uk-UA"/>
              </w:rPr>
            </w:pPr>
            <w:r w:rsidRPr="009B33D6">
              <w:rPr>
                <w:lang w:val="uk-UA"/>
              </w:rPr>
              <w:t xml:space="preserve">включив до Відомості / Листа з переліком суден судна, </w:t>
            </w:r>
            <w:r w:rsidRPr="009B33D6">
              <w:rPr>
                <w:rStyle w:val="T63"/>
                <w:lang w:val="uk-UA"/>
              </w:rPr>
              <w:t>на які</w:t>
            </w:r>
            <w:r w:rsidR="00CF6FFB" w:rsidRPr="009B33D6">
              <w:rPr>
                <w:rStyle w:val="T63"/>
                <w:lang w:val="uk-UA"/>
              </w:rPr>
              <w:t xml:space="preserve"> розповсюджуються обмеження, встановлені  </w:t>
            </w:r>
            <w:r w:rsidR="00CF6FFB" w:rsidRPr="009B33D6">
              <w:rPr>
                <w:noProof/>
                <w:lang w:val="uk-UA"/>
              </w:rPr>
              <w:t>Законодавством з принципом екстратериторіальності</w:t>
            </w:r>
            <w:r w:rsidR="00CF6FFB" w:rsidRPr="009B33D6">
              <w:rPr>
                <w:rStyle w:val="T63"/>
                <w:lang w:val="uk-UA"/>
              </w:rPr>
              <w:t xml:space="preserve"> та/або </w:t>
            </w:r>
            <w:r w:rsidR="00CF6FFB" w:rsidRPr="009B33D6">
              <w:rPr>
                <w:rStyle w:val="T63"/>
                <w:lang w:val="uk-UA"/>
              </w:rPr>
              <w:lastRenderedPageBreak/>
              <w:t>внутрішніми нормативними актами Банку</w:t>
            </w:r>
          </w:p>
          <w:p w:rsidR="00F94CF6" w:rsidRPr="002800FE" w:rsidRDefault="00F94CF6" w:rsidP="008B386D">
            <w:pPr>
              <w:pStyle w:val="2"/>
              <w:jc w:val="both"/>
            </w:pPr>
          </w:p>
        </w:tc>
        <w:tc>
          <w:tcPr>
            <w:tcW w:w="5352" w:type="dxa"/>
            <w:gridSpan w:val="4"/>
            <w:shd w:val="clear" w:color="auto" w:fill="F2F2F2" w:themeFill="background1" w:themeFillShade="F2"/>
          </w:tcPr>
          <w:p w:rsidR="00296B10" w:rsidRDefault="00B8037A">
            <w:pPr>
              <w:pStyle w:val="2"/>
              <w:numPr>
                <w:ilvl w:val="0"/>
                <w:numId w:val="31"/>
              </w:numPr>
              <w:ind w:left="367"/>
              <w:jc w:val="both"/>
              <w:rPr>
                <w:lang w:val="en-US"/>
              </w:rPr>
            </w:pPr>
            <w:r>
              <w:rPr>
                <w:lang w:val="en-US"/>
              </w:rPr>
              <w:lastRenderedPageBreak/>
              <w:t>Include into the Roll the details of the recipients that may not be identified as Recipients to meet the Agreement,</w:t>
            </w:r>
            <w:r w:rsidR="001B7D81">
              <w:rPr>
                <w:lang w:val="en-US"/>
              </w:rPr>
              <w:t xml:space="preserve"> or</w:t>
            </w:r>
          </w:p>
          <w:p w:rsidR="001B7D81" w:rsidRPr="008B386D" w:rsidRDefault="008B386D" w:rsidP="001B7D81">
            <w:pPr>
              <w:pStyle w:val="2"/>
              <w:numPr>
                <w:ilvl w:val="0"/>
                <w:numId w:val="31"/>
              </w:numPr>
              <w:ind w:left="367"/>
              <w:jc w:val="both"/>
              <w:rPr>
                <w:lang w:val="en-US"/>
              </w:rPr>
            </w:pPr>
            <w:r>
              <w:rPr>
                <w:lang w:val="en-US"/>
              </w:rPr>
              <w:t xml:space="preserve">Include certain vessels that are subject to restrictions set by the </w:t>
            </w:r>
            <w:r w:rsidRPr="006E6B2C">
              <w:rPr>
                <w:color w:val="000000"/>
                <w:lang w:val="en-US"/>
              </w:rPr>
              <w:t>Extraterritorial Jurisdiction Law</w:t>
            </w:r>
            <w:r>
              <w:rPr>
                <w:color w:val="000000"/>
                <w:lang w:val="en-US"/>
              </w:rPr>
              <w:t xml:space="preserve"> and/or internal regulations by the Bank into the Roll / List of Vessels,</w:t>
            </w:r>
          </w:p>
        </w:tc>
      </w:tr>
      <w:tr w:rsidR="00F94CF6" w:rsidRPr="00C2072E" w:rsidTr="00FD4F0D">
        <w:tc>
          <w:tcPr>
            <w:tcW w:w="5495" w:type="dxa"/>
          </w:tcPr>
          <w:p w:rsidR="00F94CF6" w:rsidRPr="00407418" w:rsidRDefault="00577D78" w:rsidP="007E651E">
            <w:pPr>
              <w:pStyle w:val="2"/>
              <w:ind w:hanging="108"/>
              <w:jc w:val="both"/>
              <w:rPr>
                <w:lang w:val="uk-UA"/>
              </w:rPr>
            </w:pPr>
            <w:r w:rsidRPr="00577D78">
              <w:rPr>
                <w:lang w:val="en-GB"/>
              </w:rPr>
              <w:t xml:space="preserve"> </w:t>
            </w:r>
            <w:r w:rsidR="00F94CF6" w:rsidRPr="00407418">
              <w:rPr>
                <w:lang w:val="uk-UA"/>
              </w:rPr>
              <w:t xml:space="preserve">то Банк здійснює зарахування Виплат Одержувачам, реквізити яких були вказані у Відомості коректно, та надсилає Клієнту каналами, що зазначені у Договорі у якості каналів для передачі Відомостей, Відомість з відмітками Банку напроти пунктів з реквізитами Одержувачів, які вказані некоректно, та повідомлення про необхідність уточнення реквізитів, що зазначені у Відомості некоректно.  </w:t>
            </w:r>
          </w:p>
        </w:tc>
        <w:tc>
          <w:tcPr>
            <w:tcW w:w="5352" w:type="dxa"/>
            <w:gridSpan w:val="4"/>
            <w:shd w:val="clear" w:color="auto" w:fill="F2F2F2" w:themeFill="background1" w:themeFillShade="F2"/>
          </w:tcPr>
          <w:p w:rsidR="00F94CF6" w:rsidRPr="00B8037A" w:rsidRDefault="00336239" w:rsidP="00336239">
            <w:pPr>
              <w:pStyle w:val="2"/>
              <w:ind w:hanging="108"/>
              <w:jc w:val="both"/>
              <w:rPr>
                <w:lang w:val="en-US"/>
              </w:rPr>
            </w:pPr>
            <w:r>
              <w:rPr>
                <w:lang w:val="en-US"/>
              </w:rPr>
              <w:t xml:space="preserve"> </w:t>
            </w:r>
            <w:r w:rsidR="00B8037A">
              <w:rPr>
                <w:lang w:val="en-US"/>
              </w:rPr>
              <w:t xml:space="preserve">The Bank </w:t>
            </w:r>
            <w:r w:rsidR="00834EB2">
              <w:rPr>
                <w:lang w:val="en-US"/>
              </w:rPr>
              <w:t>shall credit Payments for the Recipients whose details indicated in the Roll are provided accurately and correctly</w:t>
            </w:r>
            <w:r>
              <w:rPr>
                <w:lang w:val="en-US"/>
              </w:rPr>
              <w:t>, and send back to the Client the Roll that contains relevant remarks by the Bank with the ticked-off clauses in which the details of the Recipients are indicated inaccurately and/or incorrectly, along with the notice to inquire the verified and specified details that require clarification for being provided inaccurately and/or incorrectly, via the channels contemplated hereunder as the channels for the Roll submission</w:t>
            </w:r>
            <w:r w:rsidR="00C20AB0">
              <w:rPr>
                <w:lang w:val="en-US"/>
              </w:rPr>
              <w:t>;</w:t>
            </w:r>
          </w:p>
        </w:tc>
      </w:tr>
      <w:tr w:rsidR="00362C56" w:rsidRPr="00C2072E" w:rsidTr="00FD4F0D">
        <w:tc>
          <w:tcPr>
            <w:tcW w:w="5495" w:type="dxa"/>
          </w:tcPr>
          <w:p w:rsidR="00362C56" w:rsidRPr="00F568C7" w:rsidRDefault="00577D78" w:rsidP="009303A2">
            <w:pPr>
              <w:pStyle w:val="2"/>
              <w:jc w:val="both"/>
              <w:rPr>
                <w:lang w:val="uk-UA"/>
              </w:rPr>
            </w:pPr>
            <w:r w:rsidRPr="00577D78">
              <w:rPr>
                <w:lang w:val="uk-UA"/>
              </w:rPr>
              <w:t>2.2.5. Банк зараховує кошти на рахунки Одержувачів, щодо яких Клієнтом було вказано некоректні реквізити у Відомості, протягом 3-х операційних днів з дня отримання від Клієнта Відомості з коректними реквізитами. Відповідальність за коректність наданих реквізитів Одержувачів повністю несе Клієнт.</w:t>
            </w:r>
          </w:p>
        </w:tc>
        <w:tc>
          <w:tcPr>
            <w:tcW w:w="5352" w:type="dxa"/>
            <w:gridSpan w:val="4"/>
            <w:shd w:val="clear" w:color="auto" w:fill="F2F2F2" w:themeFill="background1" w:themeFillShade="F2"/>
          </w:tcPr>
          <w:p w:rsidR="00362C56" w:rsidRPr="00C20AB0" w:rsidRDefault="00577D78" w:rsidP="004A5431">
            <w:pPr>
              <w:pStyle w:val="2"/>
              <w:jc w:val="both"/>
              <w:rPr>
                <w:lang w:val="en-US"/>
              </w:rPr>
            </w:pPr>
            <w:r w:rsidRPr="00577D78">
              <w:rPr>
                <w:lang w:val="en-GB"/>
              </w:rPr>
              <w:t>2.2.5.</w:t>
            </w:r>
            <w:r w:rsidR="00C20AB0">
              <w:rPr>
                <w:lang w:val="en-US"/>
              </w:rPr>
              <w:t xml:space="preserve"> </w:t>
            </w:r>
            <w:r w:rsidR="00B94879">
              <w:rPr>
                <w:lang w:val="en-US"/>
              </w:rPr>
              <w:t xml:space="preserve">The Bank shall credit funds to the Recipients’ accounts </w:t>
            </w:r>
            <w:r w:rsidR="004A5431">
              <w:rPr>
                <w:lang w:val="en-US"/>
              </w:rPr>
              <w:t xml:space="preserve">in relation to which the Client failed to provide the details in the Roll accurately and/or correctly within the 3 (three) operational days of the date on which the former receives the correct data from the latter. The Client shall be fully liable for the accuracy and correctness of the Recipients’ details provided. </w:t>
            </w:r>
          </w:p>
        </w:tc>
      </w:tr>
      <w:tr w:rsidR="00362C56" w:rsidRPr="005B2322" w:rsidTr="00FD4F0D">
        <w:tc>
          <w:tcPr>
            <w:tcW w:w="5495" w:type="dxa"/>
          </w:tcPr>
          <w:p w:rsidR="00362C56" w:rsidRPr="00F568C7" w:rsidRDefault="00577D78" w:rsidP="007E651E">
            <w:pPr>
              <w:pStyle w:val="13"/>
              <w:numPr>
                <w:ilvl w:val="0"/>
                <w:numId w:val="16"/>
              </w:numPr>
              <w:ind w:left="0" w:firstLine="0"/>
              <w:jc w:val="center"/>
              <w:rPr>
                <w:b/>
                <w:lang w:val="uk-UA"/>
              </w:rPr>
            </w:pPr>
            <w:r w:rsidRPr="00577D78">
              <w:rPr>
                <w:b/>
                <w:lang w:val="uk-UA"/>
              </w:rPr>
              <w:t>Умови оплати і повернення коштів</w:t>
            </w:r>
          </w:p>
        </w:tc>
        <w:tc>
          <w:tcPr>
            <w:tcW w:w="5352" w:type="dxa"/>
            <w:gridSpan w:val="4"/>
            <w:shd w:val="clear" w:color="auto" w:fill="F2F2F2" w:themeFill="background1" w:themeFillShade="F2"/>
          </w:tcPr>
          <w:p w:rsidR="00296B10" w:rsidRPr="005B2322" w:rsidRDefault="00577D78">
            <w:pPr>
              <w:pStyle w:val="13"/>
              <w:ind w:left="360"/>
              <w:jc w:val="center"/>
              <w:rPr>
                <w:b/>
                <w:color w:val="000000" w:themeColor="text1"/>
              </w:rPr>
            </w:pPr>
            <w:r w:rsidRPr="005B2322">
              <w:rPr>
                <w:b/>
                <w:color w:val="000000" w:themeColor="text1"/>
                <w:lang w:eastAsia="uk-UA"/>
              </w:rPr>
              <w:t xml:space="preserve">3. </w:t>
            </w:r>
            <w:r w:rsidRPr="005B2322">
              <w:rPr>
                <w:b/>
                <w:color w:val="000000" w:themeColor="text1"/>
                <w:lang w:val="en-GB" w:eastAsia="uk-UA"/>
              </w:rPr>
              <w:t>Payment</w:t>
            </w:r>
            <w:r w:rsidRPr="005B2322">
              <w:rPr>
                <w:b/>
                <w:color w:val="000000" w:themeColor="text1"/>
                <w:lang w:eastAsia="uk-UA"/>
              </w:rPr>
              <w:t xml:space="preserve"> </w:t>
            </w:r>
            <w:r w:rsidRPr="005B2322">
              <w:rPr>
                <w:b/>
                <w:color w:val="000000" w:themeColor="text1"/>
                <w:lang w:val="en-GB" w:eastAsia="uk-UA"/>
              </w:rPr>
              <w:t>Mechanics Including Refund</w:t>
            </w:r>
          </w:p>
        </w:tc>
      </w:tr>
      <w:tr w:rsidR="00645AB3" w:rsidRPr="00C2072E" w:rsidTr="00FD4F0D">
        <w:tc>
          <w:tcPr>
            <w:tcW w:w="10847" w:type="dxa"/>
            <w:gridSpan w:val="5"/>
            <w:shd w:val="clear" w:color="auto" w:fill="F2F2F2" w:themeFill="background1" w:themeFillShade="F2"/>
          </w:tcPr>
          <w:p w:rsidR="00645AB3" w:rsidRPr="00C022EB" w:rsidRDefault="00645AB3" w:rsidP="00645AB3">
            <w:pPr>
              <w:pStyle w:val="a5"/>
              <w:tabs>
                <w:tab w:val="left" w:pos="900"/>
              </w:tabs>
              <w:jc w:val="center"/>
              <w:rPr>
                <w:b/>
                <w:i/>
                <w:color w:val="FF0000"/>
                <w:sz w:val="20"/>
                <w:szCs w:val="20"/>
                <w:highlight w:val="yellow"/>
                <w:lang w:val="en-US" w:eastAsia="uk-UA"/>
              </w:rPr>
            </w:pPr>
            <w:r w:rsidRPr="00577D78">
              <w:rPr>
                <w:b/>
                <w:i/>
                <w:color w:val="FF0000"/>
                <w:sz w:val="20"/>
                <w:szCs w:val="20"/>
                <w:highlight w:val="yellow"/>
                <w:lang w:val="uk-UA" w:eastAsia="uk-UA"/>
              </w:rPr>
              <w:t>Обрати одну з наступних редакцій пункту</w:t>
            </w:r>
            <w:r w:rsidR="00C022EB">
              <w:rPr>
                <w:b/>
                <w:i/>
                <w:color w:val="FF0000"/>
                <w:sz w:val="20"/>
                <w:szCs w:val="20"/>
                <w:highlight w:val="yellow"/>
                <w:lang w:val="en-US" w:eastAsia="uk-UA"/>
              </w:rPr>
              <w:t xml:space="preserve"> / one variant to be selected</w:t>
            </w:r>
          </w:p>
          <w:p w:rsidR="00645AB3" w:rsidRPr="008E57F7" w:rsidRDefault="00CC2CD1" w:rsidP="00645AB3">
            <w:pPr>
              <w:pStyle w:val="ab"/>
              <w:jc w:val="both"/>
              <w:rPr>
                <w:lang w:val="en-US" w:eastAsia="uk-UA"/>
              </w:rPr>
            </w:pPr>
            <w:r>
              <w:rPr>
                <w:i/>
                <w:color w:val="FF0000"/>
                <w:highlight w:val="yellow"/>
                <w:lang w:val="uk-UA" w:eastAsia="uk-UA"/>
              </w:rPr>
              <w:t xml:space="preserve">Така </w:t>
            </w:r>
            <w:r w:rsidR="00645AB3" w:rsidRPr="00577D78">
              <w:rPr>
                <w:i/>
                <w:color w:val="FF0000"/>
                <w:highlight w:val="yellow"/>
                <w:lang w:val="uk-UA" w:eastAsia="uk-UA"/>
              </w:rPr>
              <w:t xml:space="preserve">редакція пункту зазначається у випадку, коли незалежно від схеми співробітництва </w:t>
            </w:r>
            <w:r w:rsidR="00645AB3" w:rsidRPr="00577D78">
              <w:rPr>
                <w:i/>
                <w:color w:val="FF0000"/>
                <w:highlight w:val="yellow"/>
                <w:lang w:val="uk-UA"/>
              </w:rPr>
              <w:t xml:space="preserve">витрати по сплаті комісії Банка сплачуються Одержувачем у складі комісії </w:t>
            </w:r>
            <w:r w:rsidR="00645AB3" w:rsidRPr="00577D78">
              <w:rPr>
                <w:i/>
                <w:color w:val="FF0000"/>
                <w:highlight w:val="yellow"/>
                <w:lang w:val="uk-UA" w:eastAsia="uk-UA"/>
              </w:rPr>
              <w:t>за розрахунково-касове обслуговування</w:t>
            </w:r>
            <w:r w:rsidR="00645AB3" w:rsidRPr="00577D78">
              <w:rPr>
                <w:i/>
                <w:color w:val="FF0000"/>
                <w:highlight w:val="yellow"/>
                <w:lang w:val="uk-UA"/>
              </w:rPr>
              <w:t xml:space="preserve"> рахунку Одержувача на підставі окремого </w:t>
            </w:r>
            <w:r w:rsidR="00645AB3" w:rsidRPr="008E57F7">
              <w:rPr>
                <w:i/>
                <w:color w:val="FF0000"/>
                <w:highlight w:val="yellow"/>
                <w:lang w:val="uk-UA"/>
              </w:rPr>
              <w:t>договору</w:t>
            </w:r>
            <w:r w:rsidR="00C022EB" w:rsidRPr="008E57F7">
              <w:rPr>
                <w:i/>
                <w:color w:val="FF0000"/>
                <w:highlight w:val="yellow"/>
                <w:lang w:val="en-US"/>
              </w:rPr>
              <w:t xml:space="preserve"> /</w:t>
            </w:r>
            <w:r w:rsidR="00C022EB" w:rsidRPr="008E57F7">
              <w:rPr>
                <w:i/>
                <w:color w:val="FF0000"/>
                <w:highlight w:val="yellow"/>
                <w:lang w:val="en-GB"/>
              </w:rPr>
              <w:t xml:space="preserve"> </w:t>
            </w:r>
            <w:r w:rsidR="008E57F7" w:rsidRPr="008E57F7">
              <w:rPr>
                <w:i/>
                <w:color w:val="FF0000"/>
                <w:highlight w:val="yellow"/>
                <w:lang w:val="en-GB"/>
              </w:rPr>
              <w:t>The following</w:t>
            </w:r>
            <w:r w:rsidR="008E57F7" w:rsidRPr="008E57F7">
              <w:rPr>
                <w:i/>
                <w:color w:val="FF0000"/>
                <w:highlight w:val="yellow"/>
                <w:lang w:val="en-US"/>
              </w:rPr>
              <w:t xml:space="preserve"> </w:t>
            </w:r>
            <w:r w:rsidR="008E57F7" w:rsidRPr="008E57F7">
              <w:rPr>
                <w:i/>
                <w:color w:val="FF0000"/>
                <w:highlight w:val="yellow"/>
                <w:lang w:val="uk-UA"/>
              </w:rPr>
              <w:t xml:space="preserve"> wording </w:t>
            </w:r>
            <w:r w:rsidR="008E57F7" w:rsidRPr="008E57F7">
              <w:rPr>
                <w:i/>
                <w:color w:val="FF0000"/>
                <w:highlight w:val="yellow"/>
                <w:lang w:val="en-US"/>
              </w:rPr>
              <w:t>of the clause to be indicated where irrespective of the cooperation model the Recipient should bear the expenses related to the Bank’s fees as part of cash and settlement services associated with the Recipient’s account under a separately concluded contract / agreement</w:t>
            </w:r>
          </w:p>
        </w:tc>
      </w:tr>
      <w:tr w:rsidR="001015BA" w:rsidRPr="00C2072E" w:rsidTr="00FD4F0D">
        <w:trPr>
          <w:trHeight w:val="1638"/>
        </w:trPr>
        <w:tc>
          <w:tcPr>
            <w:tcW w:w="6052" w:type="dxa"/>
            <w:gridSpan w:val="2"/>
          </w:tcPr>
          <w:p w:rsidR="001015BA" w:rsidRPr="000817B5" w:rsidRDefault="001015BA" w:rsidP="00D95437">
            <w:pPr>
              <w:pStyle w:val="a5"/>
              <w:tabs>
                <w:tab w:val="left" w:pos="900"/>
              </w:tabs>
              <w:rPr>
                <w:b/>
                <w:i/>
                <w:color w:val="FF0000"/>
                <w:sz w:val="20"/>
                <w:szCs w:val="20"/>
                <w:highlight w:val="yellow"/>
                <w:lang w:eastAsia="uk-UA"/>
              </w:rPr>
            </w:pPr>
            <w:r w:rsidRPr="00407418">
              <w:rPr>
                <w:sz w:val="20"/>
                <w:szCs w:val="20"/>
                <w:lang w:val="uk-UA" w:eastAsia="uk-UA"/>
              </w:rPr>
              <w:t>3.1.</w:t>
            </w:r>
            <w:r w:rsidRPr="00407418">
              <w:rPr>
                <w:rFonts w:eastAsiaTheme="minorHAnsi"/>
                <w:color w:val="000000"/>
                <w:sz w:val="20"/>
                <w:szCs w:val="20"/>
                <w:lang w:eastAsia="en-US"/>
              </w:rPr>
              <w:t xml:space="preserve"> </w:t>
            </w:r>
            <w:r w:rsidRPr="00407418">
              <w:rPr>
                <w:sz w:val="20"/>
                <w:szCs w:val="20"/>
                <w:lang w:val="uk-UA" w:eastAsia="uk-UA"/>
              </w:rPr>
              <w:t>Сума винагороди Банку включається до суми винагороди Банку, що сплачується Одержувачем</w:t>
            </w:r>
            <w:r w:rsidRPr="00407418">
              <w:rPr>
                <w:color w:val="FF0000"/>
                <w:sz w:val="20"/>
                <w:szCs w:val="20"/>
                <w:lang w:val="uk-UA" w:eastAsia="uk-UA"/>
              </w:rPr>
              <w:t xml:space="preserve"> </w:t>
            </w:r>
            <w:r w:rsidRPr="00407418">
              <w:rPr>
                <w:color w:val="000000" w:themeColor="text1"/>
                <w:sz w:val="20"/>
                <w:szCs w:val="20"/>
                <w:lang w:val="uk-UA" w:eastAsia="uk-UA"/>
              </w:rPr>
              <w:t>у с</w:t>
            </w:r>
            <w:r w:rsidRPr="00407418">
              <w:rPr>
                <w:sz w:val="20"/>
                <w:szCs w:val="20"/>
                <w:lang w:val="uk-UA" w:eastAsia="uk-UA"/>
              </w:rPr>
              <w:t>кладі комісії за розрахунково-касове обслуговування згідно тарифів Банку, що є невід’ємною частиною договору про розрахунково-касове обслуговування поточного рахунку Одержувача, відкритого у Банку.</w:t>
            </w:r>
          </w:p>
        </w:tc>
        <w:tc>
          <w:tcPr>
            <w:tcW w:w="4795" w:type="dxa"/>
            <w:gridSpan w:val="3"/>
            <w:shd w:val="clear" w:color="auto" w:fill="F2F2F2" w:themeFill="background1" w:themeFillShade="F2"/>
          </w:tcPr>
          <w:p w:rsidR="001015BA" w:rsidRPr="00237DFE" w:rsidRDefault="003D2317" w:rsidP="003323D0">
            <w:pPr>
              <w:pStyle w:val="a5"/>
              <w:tabs>
                <w:tab w:val="left" w:pos="900"/>
              </w:tabs>
              <w:rPr>
                <w:sz w:val="20"/>
                <w:szCs w:val="20"/>
                <w:lang w:val="en-GB" w:eastAsia="uk-UA"/>
              </w:rPr>
            </w:pPr>
            <w:r>
              <w:rPr>
                <w:sz w:val="20"/>
                <w:szCs w:val="20"/>
                <w:lang w:val="en-GB" w:eastAsia="uk-UA"/>
              </w:rPr>
              <w:t>3.1. The Bank’s remuneration fees payable by the Recipient shall include the Bank’s remuneration fees</w:t>
            </w:r>
            <w:r w:rsidR="003323D0">
              <w:rPr>
                <w:sz w:val="20"/>
                <w:szCs w:val="20"/>
                <w:lang w:val="en-GB" w:eastAsia="uk-UA"/>
              </w:rPr>
              <w:t xml:space="preserve"> as part of the fees for settlement and cash services in line with the Bank’s tariff rates, which shall make an integral part of the settlement and cash service agreement in relation to the Recipient’s current account opened with the Bank.</w:t>
            </w:r>
            <w:r>
              <w:rPr>
                <w:sz w:val="20"/>
                <w:szCs w:val="20"/>
                <w:lang w:val="en-GB" w:eastAsia="uk-UA"/>
              </w:rPr>
              <w:t xml:space="preserve"> </w:t>
            </w:r>
          </w:p>
        </w:tc>
      </w:tr>
      <w:tr w:rsidR="00645AB3" w:rsidRPr="00C2072E" w:rsidTr="00FD4F0D">
        <w:tc>
          <w:tcPr>
            <w:tcW w:w="10847" w:type="dxa"/>
            <w:gridSpan w:val="5"/>
            <w:shd w:val="clear" w:color="auto" w:fill="F2F2F2" w:themeFill="background1" w:themeFillShade="F2"/>
          </w:tcPr>
          <w:p w:rsidR="00645AB3" w:rsidRPr="00C022EB" w:rsidRDefault="00645AB3" w:rsidP="00645AB3">
            <w:pPr>
              <w:pStyle w:val="a5"/>
              <w:tabs>
                <w:tab w:val="left" w:pos="900"/>
              </w:tabs>
              <w:jc w:val="center"/>
              <w:rPr>
                <w:b/>
                <w:color w:val="FF0000"/>
                <w:sz w:val="20"/>
                <w:szCs w:val="20"/>
                <w:lang w:val="en-US" w:eastAsia="uk-UA"/>
              </w:rPr>
            </w:pPr>
            <w:r w:rsidRPr="00C022EB">
              <w:rPr>
                <w:b/>
                <w:color w:val="FF0000"/>
                <w:sz w:val="20"/>
                <w:szCs w:val="20"/>
                <w:highlight w:val="yellow"/>
                <w:lang w:val="uk-UA" w:eastAsia="uk-UA"/>
              </w:rPr>
              <w:t>АБО</w:t>
            </w:r>
            <w:r w:rsidR="00C022EB" w:rsidRPr="00C022EB">
              <w:rPr>
                <w:b/>
                <w:color w:val="FF0000"/>
                <w:sz w:val="20"/>
                <w:szCs w:val="20"/>
                <w:highlight w:val="yellow"/>
                <w:lang w:val="en-US" w:eastAsia="uk-UA"/>
              </w:rPr>
              <w:t xml:space="preserve"> / OR</w:t>
            </w:r>
          </w:p>
          <w:p w:rsidR="008E57F7" w:rsidRDefault="00CC2CD1" w:rsidP="008E57F7">
            <w:pPr>
              <w:pStyle w:val="ab"/>
              <w:rPr>
                <w:i/>
                <w:color w:val="FF0000"/>
                <w:highlight w:val="yellow"/>
                <w:lang w:val="en-US"/>
              </w:rPr>
            </w:pPr>
            <w:r>
              <w:rPr>
                <w:i/>
                <w:color w:val="FF0000"/>
                <w:highlight w:val="yellow"/>
                <w:lang w:val="uk-UA" w:eastAsia="uk-UA"/>
              </w:rPr>
              <w:t>Така</w:t>
            </w:r>
            <w:r w:rsidR="00645AB3" w:rsidRPr="00407418">
              <w:rPr>
                <w:i/>
                <w:color w:val="FF0000"/>
                <w:highlight w:val="yellow"/>
                <w:lang w:val="uk-UA" w:eastAsia="uk-UA"/>
              </w:rPr>
              <w:t xml:space="preserve"> редакція пункту зазначається тільки для Схеми співробітництва 3, коли Клієнт є резидентом-посередником Відправника та витрати по сплаті </w:t>
            </w:r>
            <w:r w:rsidR="00645AB3" w:rsidRPr="00407418">
              <w:rPr>
                <w:i/>
                <w:color w:val="FF0000"/>
                <w:highlight w:val="yellow"/>
                <w:lang w:val="uk-UA"/>
              </w:rPr>
              <w:t xml:space="preserve">комісії Банка сплачуються Клієнтом у складі комісії </w:t>
            </w:r>
            <w:r w:rsidR="00645AB3" w:rsidRPr="00407418">
              <w:rPr>
                <w:i/>
                <w:color w:val="FF0000"/>
                <w:highlight w:val="yellow"/>
                <w:lang w:val="uk-UA" w:eastAsia="uk-UA"/>
              </w:rPr>
              <w:t>за розрахунково-касове обслуговування</w:t>
            </w:r>
            <w:r w:rsidR="00645AB3" w:rsidRPr="00407418">
              <w:rPr>
                <w:i/>
                <w:color w:val="FF0000"/>
                <w:highlight w:val="yellow"/>
                <w:lang w:val="uk-UA"/>
              </w:rPr>
              <w:t xml:space="preserve"> рахунку Клієнта на підставі окремого договору</w:t>
            </w:r>
            <w:r w:rsidR="008E57F7">
              <w:rPr>
                <w:i/>
                <w:color w:val="FF0000"/>
                <w:highlight w:val="yellow"/>
                <w:lang w:val="en-US"/>
              </w:rPr>
              <w:t xml:space="preserve"> / </w:t>
            </w:r>
            <w:r w:rsidR="008E57F7" w:rsidRPr="008E57F7">
              <w:rPr>
                <w:i/>
                <w:color w:val="FF0000"/>
                <w:highlight w:val="yellow"/>
                <w:lang w:val="en-GB"/>
              </w:rPr>
              <w:t>The following</w:t>
            </w:r>
            <w:r w:rsidR="008E57F7" w:rsidRPr="008E57F7">
              <w:rPr>
                <w:i/>
                <w:color w:val="FF0000"/>
                <w:highlight w:val="yellow"/>
                <w:lang w:val="en-US"/>
              </w:rPr>
              <w:t xml:space="preserve"> </w:t>
            </w:r>
            <w:r w:rsidR="008E57F7" w:rsidRPr="008E57F7">
              <w:rPr>
                <w:i/>
                <w:color w:val="FF0000"/>
                <w:highlight w:val="yellow"/>
                <w:lang w:val="uk-UA"/>
              </w:rPr>
              <w:t xml:space="preserve"> wording </w:t>
            </w:r>
            <w:r w:rsidR="008E57F7" w:rsidRPr="008E57F7">
              <w:rPr>
                <w:i/>
                <w:color w:val="FF0000"/>
                <w:highlight w:val="yellow"/>
                <w:lang w:val="en-US"/>
              </w:rPr>
              <w:t xml:space="preserve">of the clause to be indicated </w:t>
            </w:r>
            <w:r w:rsidR="008E57F7">
              <w:rPr>
                <w:i/>
                <w:color w:val="FF0000"/>
                <w:highlight w:val="yellow"/>
                <w:lang w:val="en-US"/>
              </w:rPr>
              <w:t>only for C</w:t>
            </w:r>
            <w:r w:rsidR="008E57F7" w:rsidRPr="008E57F7">
              <w:rPr>
                <w:i/>
                <w:color w:val="FF0000"/>
                <w:highlight w:val="yellow"/>
                <w:lang w:val="en-US"/>
              </w:rPr>
              <w:t xml:space="preserve">ooperation model </w:t>
            </w:r>
            <w:r w:rsidR="008E57F7">
              <w:rPr>
                <w:i/>
                <w:color w:val="FF0000"/>
                <w:highlight w:val="yellow"/>
                <w:lang w:val="en-US"/>
              </w:rPr>
              <w:t xml:space="preserve">(scheme) no 3, subject to which the Client is a resident intermediary / agent of the Sender and such Client bears </w:t>
            </w:r>
          </w:p>
          <w:p w:rsidR="00645AB3" w:rsidRPr="008E57F7" w:rsidRDefault="008E57F7" w:rsidP="00587EFA">
            <w:pPr>
              <w:pStyle w:val="ab"/>
              <w:rPr>
                <w:color w:val="FF0000"/>
                <w:highlight w:val="yellow"/>
                <w:lang w:val="en-US" w:eastAsia="uk-UA"/>
              </w:rPr>
            </w:pPr>
            <w:r w:rsidRPr="008E57F7">
              <w:rPr>
                <w:i/>
                <w:color w:val="FF0000"/>
                <w:highlight w:val="yellow"/>
                <w:lang w:val="en-US"/>
              </w:rPr>
              <w:t xml:space="preserve">the expenses related to the Bank’s fees as part of cash and settlement services associated with the </w:t>
            </w:r>
            <w:r w:rsidR="00587EFA">
              <w:rPr>
                <w:i/>
                <w:color w:val="FF0000"/>
                <w:highlight w:val="yellow"/>
                <w:lang w:val="en-US"/>
              </w:rPr>
              <w:t>Cl</w:t>
            </w:r>
            <w:r w:rsidRPr="008E57F7">
              <w:rPr>
                <w:i/>
                <w:color w:val="FF0000"/>
                <w:highlight w:val="yellow"/>
                <w:lang w:val="en-US"/>
              </w:rPr>
              <w:t>ient’s account under a separately concluded contract / agreement</w:t>
            </w:r>
          </w:p>
        </w:tc>
      </w:tr>
      <w:tr w:rsidR="001015BA" w:rsidRPr="00C2072E" w:rsidTr="00FD4F0D">
        <w:tc>
          <w:tcPr>
            <w:tcW w:w="6052" w:type="dxa"/>
            <w:gridSpan w:val="2"/>
          </w:tcPr>
          <w:p w:rsidR="001015BA" w:rsidRPr="000817B5" w:rsidRDefault="001015BA" w:rsidP="001015BA">
            <w:pPr>
              <w:pStyle w:val="a5"/>
              <w:tabs>
                <w:tab w:val="left" w:pos="900"/>
              </w:tabs>
              <w:rPr>
                <w:b/>
                <w:color w:val="FF0000"/>
                <w:sz w:val="20"/>
                <w:szCs w:val="20"/>
                <w:highlight w:val="yellow"/>
                <w:lang w:eastAsia="uk-UA"/>
              </w:rPr>
            </w:pPr>
            <w:r w:rsidRPr="00407418">
              <w:rPr>
                <w:sz w:val="20"/>
                <w:szCs w:val="20"/>
                <w:lang w:val="uk-UA" w:eastAsia="uk-UA"/>
              </w:rPr>
              <w:t xml:space="preserve">3.1. Сума винагороди Банку включається до суми винагороди Банку, що сплачується Клієнтом </w:t>
            </w:r>
            <w:r w:rsidRPr="00407418">
              <w:rPr>
                <w:color w:val="000000" w:themeColor="text1"/>
                <w:sz w:val="20"/>
                <w:szCs w:val="20"/>
                <w:lang w:val="uk-UA" w:eastAsia="uk-UA"/>
              </w:rPr>
              <w:t>у с</w:t>
            </w:r>
            <w:r w:rsidRPr="00407418">
              <w:rPr>
                <w:sz w:val="20"/>
                <w:szCs w:val="20"/>
                <w:lang w:val="uk-UA" w:eastAsia="uk-UA"/>
              </w:rPr>
              <w:t>кладі комісії за розрахунково-касове обслуговування згідно тарифів Банку, що є невід’ємною частиною договору про розрахунково-касове обслуговування поточного рахунку Клієнта, відкритого у Банку</w:t>
            </w:r>
          </w:p>
        </w:tc>
        <w:tc>
          <w:tcPr>
            <w:tcW w:w="4795" w:type="dxa"/>
            <w:gridSpan w:val="3"/>
            <w:shd w:val="clear" w:color="auto" w:fill="F2F2F2" w:themeFill="background1" w:themeFillShade="F2"/>
          </w:tcPr>
          <w:p w:rsidR="001015BA" w:rsidRPr="00BC1C5A" w:rsidRDefault="00577D78" w:rsidP="003B2586">
            <w:pPr>
              <w:pStyle w:val="a5"/>
              <w:tabs>
                <w:tab w:val="left" w:pos="900"/>
              </w:tabs>
              <w:rPr>
                <w:color w:val="FF0000"/>
                <w:sz w:val="20"/>
                <w:szCs w:val="20"/>
                <w:highlight w:val="yellow"/>
                <w:lang w:val="en-US" w:eastAsia="uk-UA"/>
              </w:rPr>
            </w:pPr>
            <w:r w:rsidRPr="00E02871">
              <w:rPr>
                <w:color w:val="000000" w:themeColor="text1"/>
                <w:sz w:val="20"/>
                <w:szCs w:val="20"/>
                <w:lang w:val="en-US" w:eastAsia="uk-UA"/>
              </w:rPr>
              <w:t xml:space="preserve">3.1. </w:t>
            </w:r>
            <w:r w:rsidR="003B2586" w:rsidRPr="00E02871">
              <w:rPr>
                <w:color w:val="000000" w:themeColor="text1"/>
                <w:sz w:val="20"/>
                <w:szCs w:val="20"/>
                <w:lang w:val="en-GB" w:eastAsia="uk-UA"/>
              </w:rPr>
              <w:t>The</w:t>
            </w:r>
            <w:r w:rsidR="003B2586">
              <w:rPr>
                <w:sz w:val="20"/>
                <w:szCs w:val="20"/>
                <w:lang w:val="en-GB" w:eastAsia="uk-UA"/>
              </w:rPr>
              <w:t xml:space="preserve"> Bank’s remuneration fees payable by the Client shall include the Bank’s remuneration fees as part of the fees for settlement and cash services in line with the Bank’s tariff rates, which shall make an integral part of the settlement and cash service agreement in relation to the Client’s current account opened with the Bank.</w:t>
            </w:r>
          </w:p>
        </w:tc>
      </w:tr>
      <w:tr w:rsidR="00645AB3" w:rsidRPr="00C2072E" w:rsidTr="00FD4F0D">
        <w:tc>
          <w:tcPr>
            <w:tcW w:w="10847" w:type="dxa"/>
            <w:gridSpan w:val="5"/>
            <w:shd w:val="clear" w:color="auto" w:fill="F2F2F2" w:themeFill="background1" w:themeFillShade="F2"/>
          </w:tcPr>
          <w:p w:rsidR="00645AB3" w:rsidRPr="002800FE" w:rsidRDefault="00645AB3" w:rsidP="00645AB3">
            <w:pPr>
              <w:pStyle w:val="a5"/>
              <w:tabs>
                <w:tab w:val="left" w:pos="900"/>
              </w:tabs>
              <w:jc w:val="center"/>
              <w:rPr>
                <w:b/>
                <w:color w:val="FF0000"/>
                <w:sz w:val="20"/>
                <w:szCs w:val="20"/>
                <w:lang w:val="en-US" w:eastAsia="uk-UA"/>
              </w:rPr>
            </w:pPr>
            <w:r w:rsidRPr="00C022EB">
              <w:rPr>
                <w:b/>
                <w:color w:val="FF0000"/>
                <w:sz w:val="20"/>
                <w:szCs w:val="20"/>
                <w:highlight w:val="yellow"/>
                <w:lang w:val="uk-UA" w:eastAsia="uk-UA"/>
              </w:rPr>
              <w:t>АБО</w:t>
            </w:r>
            <w:r w:rsidR="00C022EB" w:rsidRPr="002800FE">
              <w:rPr>
                <w:b/>
                <w:color w:val="FF0000"/>
                <w:sz w:val="20"/>
                <w:szCs w:val="20"/>
                <w:highlight w:val="yellow"/>
                <w:lang w:val="en-US" w:eastAsia="uk-UA"/>
              </w:rPr>
              <w:t xml:space="preserve"> / </w:t>
            </w:r>
            <w:r w:rsidR="00C022EB" w:rsidRPr="00C022EB">
              <w:rPr>
                <w:b/>
                <w:color w:val="FF0000"/>
                <w:sz w:val="20"/>
                <w:szCs w:val="20"/>
                <w:highlight w:val="yellow"/>
                <w:lang w:val="en-US" w:eastAsia="uk-UA"/>
              </w:rPr>
              <w:t>OR</w:t>
            </w:r>
          </w:p>
          <w:p w:rsidR="00645AB3" w:rsidRPr="008E57F7" w:rsidRDefault="00CC2CD1" w:rsidP="00986985">
            <w:pPr>
              <w:pStyle w:val="a5"/>
              <w:tabs>
                <w:tab w:val="left" w:pos="900"/>
              </w:tabs>
              <w:rPr>
                <w:color w:val="FF0000"/>
                <w:sz w:val="20"/>
                <w:szCs w:val="20"/>
                <w:highlight w:val="yellow"/>
                <w:lang w:val="en-US" w:eastAsia="uk-UA"/>
              </w:rPr>
            </w:pPr>
            <w:r w:rsidRPr="00CC2CD1">
              <w:rPr>
                <w:i/>
                <w:color w:val="FF0000"/>
                <w:sz w:val="20"/>
                <w:szCs w:val="20"/>
                <w:highlight w:val="yellow"/>
                <w:lang w:val="uk-UA" w:eastAsia="uk-UA"/>
              </w:rPr>
              <w:t>Така</w:t>
            </w:r>
            <w:r w:rsidR="00645AB3" w:rsidRPr="00645AB3">
              <w:rPr>
                <w:i/>
                <w:color w:val="FF0000"/>
                <w:sz w:val="20"/>
                <w:szCs w:val="20"/>
                <w:highlight w:val="yellow"/>
                <w:lang w:val="uk-UA" w:eastAsia="uk-UA"/>
              </w:rPr>
              <w:t xml:space="preserve"> редакція пункту зазначається тільки для Схеми співробітництва 2, коли Клієнт є нерезидентом-Відправником та витрати по сплаті </w:t>
            </w:r>
            <w:r w:rsidR="00645AB3" w:rsidRPr="00645AB3">
              <w:rPr>
                <w:i/>
                <w:color w:val="FF0000"/>
                <w:sz w:val="20"/>
                <w:szCs w:val="20"/>
                <w:highlight w:val="yellow"/>
                <w:lang w:val="uk-UA"/>
              </w:rPr>
              <w:t xml:space="preserve">комісії Банка покладаються на Клієнта </w:t>
            </w:r>
            <w:r w:rsidR="008E57F7" w:rsidRPr="008E57F7">
              <w:rPr>
                <w:i/>
                <w:color w:val="FF0000"/>
                <w:sz w:val="20"/>
                <w:szCs w:val="20"/>
                <w:highlight w:val="yellow"/>
                <w:lang w:val="en-US"/>
              </w:rPr>
              <w:t xml:space="preserve">/ </w:t>
            </w:r>
            <w:r w:rsidR="008E57F7" w:rsidRPr="008E57F7">
              <w:rPr>
                <w:i/>
                <w:color w:val="FF0000"/>
                <w:sz w:val="20"/>
                <w:szCs w:val="20"/>
                <w:highlight w:val="yellow"/>
                <w:lang w:val="en-GB"/>
              </w:rPr>
              <w:t>The following</w:t>
            </w:r>
            <w:r w:rsidR="008E57F7" w:rsidRPr="008E57F7">
              <w:rPr>
                <w:i/>
                <w:color w:val="FF0000"/>
                <w:sz w:val="20"/>
                <w:szCs w:val="20"/>
                <w:highlight w:val="yellow"/>
                <w:lang w:val="en-US"/>
              </w:rPr>
              <w:t xml:space="preserve"> </w:t>
            </w:r>
            <w:r w:rsidR="008E57F7" w:rsidRPr="008E57F7">
              <w:rPr>
                <w:i/>
                <w:color w:val="FF0000"/>
                <w:sz w:val="20"/>
                <w:szCs w:val="20"/>
                <w:highlight w:val="yellow"/>
                <w:lang w:val="uk-UA"/>
              </w:rPr>
              <w:t xml:space="preserve"> wording </w:t>
            </w:r>
            <w:r w:rsidR="008E57F7" w:rsidRPr="008E57F7">
              <w:rPr>
                <w:i/>
                <w:color w:val="FF0000"/>
                <w:sz w:val="20"/>
                <w:szCs w:val="20"/>
                <w:highlight w:val="yellow"/>
                <w:lang w:val="en-US"/>
              </w:rPr>
              <w:t xml:space="preserve">of the clause to be indicated </w:t>
            </w:r>
            <w:r w:rsidR="00986985">
              <w:rPr>
                <w:i/>
                <w:color w:val="FF0000"/>
                <w:sz w:val="20"/>
                <w:szCs w:val="20"/>
                <w:highlight w:val="yellow"/>
                <w:lang w:val="en-US"/>
              </w:rPr>
              <w:t>only for C</w:t>
            </w:r>
            <w:r w:rsidR="008E57F7" w:rsidRPr="008E57F7">
              <w:rPr>
                <w:i/>
                <w:color w:val="FF0000"/>
                <w:sz w:val="20"/>
                <w:szCs w:val="20"/>
                <w:highlight w:val="yellow"/>
                <w:lang w:val="en-US"/>
              </w:rPr>
              <w:t xml:space="preserve">ooperation model </w:t>
            </w:r>
            <w:r w:rsidR="00986985">
              <w:rPr>
                <w:i/>
                <w:color w:val="FF0000"/>
                <w:sz w:val="20"/>
                <w:szCs w:val="20"/>
                <w:highlight w:val="yellow"/>
                <w:lang w:val="en-US"/>
              </w:rPr>
              <w:t xml:space="preserve">(scheme) no 2 where </w:t>
            </w:r>
            <w:r w:rsidR="008E57F7" w:rsidRPr="008E57F7">
              <w:rPr>
                <w:i/>
                <w:color w:val="FF0000"/>
                <w:sz w:val="20"/>
                <w:szCs w:val="20"/>
                <w:highlight w:val="yellow"/>
                <w:lang w:val="en-US"/>
              </w:rPr>
              <w:t xml:space="preserve">the </w:t>
            </w:r>
            <w:r w:rsidR="00986985">
              <w:rPr>
                <w:i/>
                <w:color w:val="FF0000"/>
                <w:sz w:val="20"/>
                <w:szCs w:val="20"/>
                <w:highlight w:val="yellow"/>
                <w:lang w:val="en-US"/>
              </w:rPr>
              <w:t>Clien</w:t>
            </w:r>
            <w:r w:rsidR="008E57F7" w:rsidRPr="008E57F7">
              <w:rPr>
                <w:i/>
                <w:color w:val="FF0000"/>
                <w:sz w:val="20"/>
                <w:szCs w:val="20"/>
                <w:highlight w:val="yellow"/>
                <w:lang w:val="en-US"/>
              </w:rPr>
              <w:t>t</w:t>
            </w:r>
            <w:r w:rsidR="00986985">
              <w:rPr>
                <w:i/>
                <w:color w:val="FF0000"/>
                <w:sz w:val="20"/>
                <w:szCs w:val="20"/>
                <w:highlight w:val="yellow"/>
                <w:lang w:val="en-US"/>
              </w:rPr>
              <w:t xml:space="preserve"> is a non-resident Sender and </w:t>
            </w:r>
            <w:r w:rsidR="008E57F7" w:rsidRPr="008E57F7">
              <w:rPr>
                <w:i/>
                <w:color w:val="FF0000"/>
                <w:sz w:val="20"/>
                <w:szCs w:val="20"/>
                <w:highlight w:val="yellow"/>
                <w:lang w:val="en-US"/>
              </w:rPr>
              <w:t xml:space="preserve"> should bear the expenses related to the Bank’s fees </w:t>
            </w:r>
          </w:p>
        </w:tc>
      </w:tr>
      <w:tr w:rsidR="001015BA" w:rsidRPr="00283107" w:rsidTr="00FD4F0D">
        <w:tc>
          <w:tcPr>
            <w:tcW w:w="6052" w:type="dxa"/>
            <w:gridSpan w:val="2"/>
          </w:tcPr>
          <w:p w:rsidR="001015BA" w:rsidRPr="00407418" w:rsidRDefault="001015BA" w:rsidP="001015BA">
            <w:pPr>
              <w:pStyle w:val="a5"/>
              <w:tabs>
                <w:tab w:val="left" w:pos="900"/>
              </w:tabs>
              <w:rPr>
                <w:b/>
                <w:color w:val="FF0000"/>
                <w:sz w:val="20"/>
                <w:szCs w:val="20"/>
                <w:highlight w:val="yellow"/>
                <w:lang w:val="uk-UA" w:eastAsia="uk-UA"/>
              </w:rPr>
            </w:pPr>
            <w:r w:rsidRPr="00407418">
              <w:rPr>
                <w:color w:val="000000" w:themeColor="text1"/>
                <w:sz w:val="20"/>
                <w:szCs w:val="20"/>
                <w:lang w:val="uk-UA" w:eastAsia="uk-UA"/>
              </w:rPr>
              <w:t>3.1.Сума винагороди</w:t>
            </w:r>
            <w:r w:rsidRPr="00407418">
              <w:rPr>
                <w:sz w:val="20"/>
                <w:szCs w:val="20"/>
                <w:lang w:val="uk-UA" w:eastAsia="uk-UA"/>
              </w:rPr>
              <w:t xml:space="preserve"> Банку (комісія) за розрахункове обслуговування </w:t>
            </w:r>
            <w:r w:rsidRPr="00407418">
              <w:rPr>
                <w:rFonts w:eastAsiaTheme="minorHAnsi"/>
                <w:color w:val="000000"/>
                <w:sz w:val="20"/>
                <w:szCs w:val="20"/>
                <w:lang w:val="uk-UA" w:eastAsia="en-US"/>
              </w:rPr>
              <w:t xml:space="preserve">при зарахуванні коштів в іноземній валюті на поточні рахунки Одержувачів </w:t>
            </w:r>
            <w:r w:rsidRPr="00407418">
              <w:rPr>
                <w:sz w:val="20"/>
                <w:szCs w:val="20"/>
                <w:lang w:val="uk-UA" w:eastAsia="uk-UA"/>
              </w:rPr>
              <w:t>за даним Договором становить __% від загальної суми грошових коштів, що підлягають зарахуванню на рахунки Одержувачів (без ПДВ). Сума винагороди Банку включається до загальної суми грошових коштів, що перераховується Клієнтом на Транзитний рахунок і зазначається у Відомості. Банк утримує суму винагороди за розрахункове обслуговування за цим Договором щоразу при надходженні грошових коштів до здійснення зарахування коштів на рахунки Одержувачів згідно з Відомістю.</w:t>
            </w:r>
          </w:p>
        </w:tc>
        <w:tc>
          <w:tcPr>
            <w:tcW w:w="4795" w:type="dxa"/>
            <w:gridSpan w:val="3"/>
            <w:shd w:val="clear" w:color="auto" w:fill="F2F2F2" w:themeFill="background1" w:themeFillShade="F2"/>
          </w:tcPr>
          <w:p w:rsidR="00304DE3" w:rsidRPr="00E02871" w:rsidRDefault="00577D78" w:rsidP="00304DE3">
            <w:pPr>
              <w:pStyle w:val="a5"/>
              <w:tabs>
                <w:tab w:val="left" w:pos="900"/>
              </w:tabs>
              <w:rPr>
                <w:color w:val="000000" w:themeColor="text1"/>
                <w:sz w:val="20"/>
                <w:szCs w:val="20"/>
                <w:lang w:val="en-GB" w:eastAsia="uk-UA"/>
              </w:rPr>
            </w:pPr>
            <w:r w:rsidRPr="00E02871">
              <w:rPr>
                <w:color w:val="000000" w:themeColor="text1"/>
                <w:sz w:val="20"/>
                <w:szCs w:val="20"/>
                <w:lang w:val="en-GB" w:eastAsia="uk-UA"/>
              </w:rPr>
              <w:t>3.1. The remuneration fees for the Bank for settlement services with crediting funds in fore</w:t>
            </w:r>
            <w:r w:rsidR="0080782C" w:rsidRPr="00E02871">
              <w:rPr>
                <w:color w:val="000000" w:themeColor="text1"/>
                <w:sz w:val="20"/>
                <w:szCs w:val="20"/>
                <w:lang w:val="en-GB" w:eastAsia="uk-UA"/>
              </w:rPr>
              <w:t>i</w:t>
            </w:r>
            <w:r w:rsidRPr="00E02871">
              <w:rPr>
                <w:color w:val="000000" w:themeColor="text1"/>
                <w:sz w:val="20"/>
                <w:szCs w:val="20"/>
                <w:lang w:val="en-GB" w:eastAsia="uk-UA"/>
              </w:rPr>
              <w:t>gn currency to the relevant Recipients’ current accounts hereunder shall constitute ___% of the aggregate funds subject to crediting the Recipients’ accounts exclusive of VAT. The total amount of the funds transferrable by the Client to the Transit Account and indicated in the Roll shall include the Bank’s remuneration fees. The Bank shall retain remuneration for settlement services hereunder every time the funds arrive before such funds are credited to the Recipients’ accounts as specified in the Roll.</w:t>
            </w:r>
          </w:p>
          <w:p w:rsidR="001015BA" w:rsidRPr="00304DE3" w:rsidRDefault="001015BA" w:rsidP="00D95437">
            <w:pPr>
              <w:pStyle w:val="a5"/>
              <w:tabs>
                <w:tab w:val="left" w:pos="900"/>
              </w:tabs>
              <w:rPr>
                <w:color w:val="FF0000"/>
                <w:sz w:val="20"/>
                <w:szCs w:val="20"/>
                <w:highlight w:val="yellow"/>
                <w:lang w:val="en-GB" w:eastAsia="uk-UA"/>
              </w:rPr>
            </w:pPr>
          </w:p>
        </w:tc>
      </w:tr>
      <w:tr w:rsidR="00362C56" w:rsidRPr="00283107" w:rsidTr="00FD4F0D">
        <w:tc>
          <w:tcPr>
            <w:tcW w:w="6052" w:type="dxa"/>
            <w:gridSpan w:val="2"/>
            <w:shd w:val="clear" w:color="auto" w:fill="auto"/>
          </w:tcPr>
          <w:p w:rsidR="00362C56" w:rsidRPr="00F568C7" w:rsidRDefault="00577D78" w:rsidP="0019090C">
            <w:pPr>
              <w:autoSpaceDE w:val="0"/>
              <w:autoSpaceDN w:val="0"/>
              <w:adjustRightInd w:val="0"/>
              <w:jc w:val="both"/>
              <w:rPr>
                <w:sz w:val="20"/>
                <w:szCs w:val="20"/>
                <w:highlight w:val="lightGray"/>
                <w:lang w:val="uk-UA"/>
              </w:rPr>
            </w:pPr>
            <w:r w:rsidRPr="00577D78">
              <w:rPr>
                <w:snapToGrid w:val="0"/>
                <w:sz w:val="20"/>
                <w:szCs w:val="20"/>
                <w:highlight w:val="lightGray"/>
                <w:lang w:val="uk-UA"/>
              </w:rPr>
              <w:t xml:space="preserve">3.2. Розмір та/або назва комісійної винагороди можуть бути змінені Банком, про що Клієнт повідомляється шляхом надсилання йому Банком інформаційного листа засобами </w:t>
            </w:r>
            <w:r w:rsidR="0019090C">
              <w:rPr>
                <w:sz w:val="20"/>
                <w:szCs w:val="20"/>
                <w:highlight w:val="lightGray"/>
                <w:lang w:val="uk-UA"/>
              </w:rPr>
              <w:t>СДО</w:t>
            </w:r>
            <w:r w:rsidRPr="00577D78">
              <w:rPr>
                <w:sz w:val="20"/>
                <w:szCs w:val="20"/>
                <w:highlight w:val="lightGray"/>
                <w:lang w:val="uk-UA"/>
              </w:rPr>
              <w:t xml:space="preserve">, якщо Клієнт </w:t>
            </w:r>
            <w:r w:rsidRPr="00577D78">
              <w:rPr>
                <w:sz w:val="20"/>
                <w:szCs w:val="20"/>
                <w:highlight w:val="lightGray"/>
                <w:lang w:val="uk-UA"/>
              </w:rPr>
              <w:lastRenderedPageBreak/>
              <w:t>обслуговується Банком ди</w:t>
            </w:r>
            <w:r w:rsidR="0019090C">
              <w:rPr>
                <w:sz w:val="20"/>
                <w:szCs w:val="20"/>
                <w:highlight w:val="lightGray"/>
                <w:lang w:val="uk-UA"/>
              </w:rPr>
              <w:t>станційно на підставі окремого д</w:t>
            </w:r>
            <w:r w:rsidRPr="00577D78">
              <w:rPr>
                <w:sz w:val="20"/>
                <w:szCs w:val="20"/>
                <w:highlight w:val="lightGray"/>
                <w:lang w:val="uk-UA"/>
              </w:rPr>
              <w:t xml:space="preserve">оговору про обслуговування </w:t>
            </w:r>
            <w:r w:rsidR="0019090C">
              <w:rPr>
                <w:sz w:val="20"/>
                <w:szCs w:val="20"/>
                <w:highlight w:val="lightGray"/>
                <w:lang w:val="uk-UA"/>
              </w:rPr>
              <w:t>СДО</w:t>
            </w:r>
            <w:r w:rsidRPr="00577D78">
              <w:rPr>
                <w:sz w:val="20"/>
                <w:szCs w:val="20"/>
                <w:highlight w:val="lightGray"/>
                <w:lang w:val="uk-UA"/>
              </w:rPr>
              <w:t xml:space="preserve"> або </w:t>
            </w:r>
            <w:r w:rsidRPr="00577D78">
              <w:rPr>
                <w:snapToGrid w:val="0"/>
                <w:sz w:val="20"/>
                <w:szCs w:val="20"/>
                <w:highlight w:val="lightGray"/>
                <w:lang w:val="uk-UA"/>
              </w:rPr>
              <w:t>рекомендованого листа з повідомленням про вручення не пізніше, ніж за 14 (чотирнадцять) днів до набрання чинності нового розміру та/або назви комісійної винагороди.</w:t>
            </w:r>
          </w:p>
        </w:tc>
        <w:tc>
          <w:tcPr>
            <w:tcW w:w="4795" w:type="dxa"/>
            <w:gridSpan w:val="3"/>
            <w:shd w:val="clear" w:color="auto" w:fill="F2F2F2" w:themeFill="background1" w:themeFillShade="F2"/>
          </w:tcPr>
          <w:p w:rsidR="00296B10" w:rsidRDefault="00577D78" w:rsidP="0019090C">
            <w:pPr>
              <w:pStyle w:val="13"/>
              <w:jc w:val="both"/>
              <w:rPr>
                <w:highlight w:val="lightGray"/>
                <w:lang w:val="en-GB"/>
              </w:rPr>
            </w:pPr>
            <w:r w:rsidRPr="00577D78">
              <w:rPr>
                <w:highlight w:val="lightGray"/>
                <w:lang w:val="en-US"/>
              </w:rPr>
              <w:lastRenderedPageBreak/>
              <w:t>3.2.</w:t>
            </w:r>
            <w:r w:rsidRPr="00577D78">
              <w:rPr>
                <w:highlight w:val="lightGray"/>
                <w:lang w:val="en-GB"/>
              </w:rPr>
              <w:t xml:space="preserve"> The Parties hereby agree that the amount and/or name of a fee may be changed by the Bank, of which the Client shall be informed by the latter either in the information </w:t>
            </w:r>
            <w:r w:rsidRPr="00577D78">
              <w:rPr>
                <w:highlight w:val="lightGray"/>
                <w:lang w:val="en-GB"/>
              </w:rPr>
              <w:lastRenderedPageBreak/>
              <w:t xml:space="preserve">notice </w:t>
            </w:r>
            <w:r w:rsidR="0019090C">
              <w:rPr>
                <w:highlight w:val="lightGray"/>
                <w:lang w:val="en-GB"/>
              </w:rPr>
              <w:t xml:space="preserve">sent to the such Client via </w:t>
            </w:r>
            <w:r w:rsidR="0019090C">
              <w:rPr>
                <w:highlight w:val="lightGray"/>
                <w:lang w:val="en-US"/>
              </w:rPr>
              <w:t xml:space="preserve">RSS </w:t>
            </w:r>
            <w:r w:rsidRPr="00577D78">
              <w:rPr>
                <w:highlight w:val="lightGray"/>
                <w:lang w:val="en-GB"/>
              </w:rPr>
              <w:t xml:space="preserve">provided the Bank services such Client on a remote basis as contemplated in a separately concluded </w:t>
            </w:r>
            <w:r w:rsidR="0019090C">
              <w:rPr>
                <w:highlight w:val="lightGray"/>
                <w:lang w:val="en-GB"/>
              </w:rPr>
              <w:t>RSS</w:t>
            </w:r>
            <w:r w:rsidRPr="00577D78">
              <w:rPr>
                <w:highlight w:val="lightGray"/>
                <w:lang w:val="en-GB"/>
              </w:rPr>
              <w:t xml:space="preserve"> agreement, or by a registered letter with return receipt, no later than 14 (fourteen) days before the new remuneration fee (amount and/or name) comes into effect;</w:t>
            </w:r>
          </w:p>
        </w:tc>
      </w:tr>
      <w:tr w:rsidR="00362C56" w:rsidRPr="00283107" w:rsidTr="00FD4F0D">
        <w:tc>
          <w:tcPr>
            <w:tcW w:w="6052" w:type="dxa"/>
            <w:gridSpan w:val="2"/>
            <w:shd w:val="clear" w:color="auto" w:fill="auto"/>
          </w:tcPr>
          <w:p w:rsidR="00362C56" w:rsidRPr="00F568C7" w:rsidRDefault="00577D78" w:rsidP="007E651E">
            <w:pPr>
              <w:autoSpaceDE w:val="0"/>
              <w:autoSpaceDN w:val="0"/>
              <w:adjustRightInd w:val="0"/>
              <w:jc w:val="both"/>
              <w:rPr>
                <w:sz w:val="20"/>
                <w:szCs w:val="20"/>
                <w:highlight w:val="lightGray"/>
                <w:lang w:val="uk-UA"/>
              </w:rPr>
            </w:pPr>
            <w:r w:rsidRPr="00577D78">
              <w:rPr>
                <w:snapToGrid w:val="0"/>
                <w:sz w:val="20"/>
                <w:szCs w:val="20"/>
                <w:highlight w:val="lightGray"/>
                <w:lang w:val="uk-UA"/>
              </w:rPr>
              <w:lastRenderedPageBreak/>
              <w:t>3.3. В разі незгоди з новими розмірами та/або назвою комісійної винагороди Клієнт ініціює розірвання Договору.</w:t>
            </w:r>
          </w:p>
        </w:tc>
        <w:tc>
          <w:tcPr>
            <w:tcW w:w="4795" w:type="dxa"/>
            <w:gridSpan w:val="3"/>
            <w:shd w:val="clear" w:color="auto" w:fill="F2F2F2" w:themeFill="background1" w:themeFillShade="F2"/>
          </w:tcPr>
          <w:p w:rsidR="00362C56" w:rsidRPr="00735B2A" w:rsidRDefault="00577D78" w:rsidP="0052130E">
            <w:pPr>
              <w:autoSpaceDE w:val="0"/>
              <w:autoSpaceDN w:val="0"/>
              <w:adjustRightInd w:val="0"/>
              <w:jc w:val="both"/>
              <w:rPr>
                <w:snapToGrid w:val="0"/>
                <w:sz w:val="20"/>
                <w:szCs w:val="20"/>
                <w:highlight w:val="lightGray"/>
                <w:lang w:val="uk-UA"/>
              </w:rPr>
            </w:pPr>
            <w:r w:rsidRPr="00577D78">
              <w:rPr>
                <w:sz w:val="20"/>
                <w:szCs w:val="20"/>
                <w:highlight w:val="lightGray"/>
                <w:lang w:val="en-GB"/>
              </w:rPr>
              <w:t>3.3. Should the Client disagree on the newly set fees (amount and/or name), such Client shall initiate termination of the Agreement.</w:t>
            </w:r>
          </w:p>
        </w:tc>
      </w:tr>
      <w:tr w:rsidR="00362C56" w:rsidRPr="00283107" w:rsidTr="00FD4F0D">
        <w:tc>
          <w:tcPr>
            <w:tcW w:w="6052" w:type="dxa"/>
            <w:gridSpan w:val="2"/>
            <w:shd w:val="clear" w:color="auto" w:fill="auto"/>
          </w:tcPr>
          <w:p w:rsidR="00362C56" w:rsidRPr="00F568C7" w:rsidRDefault="00577D78" w:rsidP="00D66977">
            <w:pPr>
              <w:pStyle w:val="12"/>
              <w:widowControl w:val="0"/>
              <w:tabs>
                <w:tab w:val="left" w:pos="720"/>
              </w:tabs>
              <w:jc w:val="both"/>
              <w:rPr>
                <w:color w:val="FF0000"/>
                <w:highlight w:val="lightGray"/>
                <w:vertAlign w:val="superscript"/>
                <w:lang w:val="uk-UA"/>
              </w:rPr>
            </w:pPr>
            <w:r w:rsidRPr="00577D78">
              <w:rPr>
                <w:snapToGrid w:val="0"/>
                <w:highlight w:val="lightGray"/>
                <w:lang w:val="uk-UA"/>
              </w:rPr>
              <w:t>Неотримання Банком письмового повідомлення про бажання Клієнта розірвати Договір у зв’язку з незгодою з новим розміром та/або назвою комісійної винагороди до дня набрання чинності нового розміру та/або назви комісійної винагороди, вважається згодою Клієнта з новим розміром та/або назвою комісійної винагороди.</w:t>
            </w:r>
            <w:r w:rsidRPr="00577D78">
              <w:rPr>
                <w:rStyle w:val="ad"/>
                <w:i/>
                <w:snapToGrid w:val="0"/>
                <w:color w:val="FF0000"/>
                <w:highlight w:val="lightGray"/>
                <w:lang w:val="uk-UA"/>
              </w:rPr>
              <w:footnoteReference w:id="9"/>
            </w:r>
          </w:p>
        </w:tc>
        <w:tc>
          <w:tcPr>
            <w:tcW w:w="4795" w:type="dxa"/>
            <w:gridSpan w:val="3"/>
            <w:shd w:val="clear" w:color="auto" w:fill="F2F2F2" w:themeFill="background1" w:themeFillShade="F2"/>
          </w:tcPr>
          <w:p w:rsidR="00362C56" w:rsidRPr="00735B2A" w:rsidRDefault="00577D78" w:rsidP="0050536E">
            <w:pPr>
              <w:pStyle w:val="12"/>
              <w:widowControl w:val="0"/>
              <w:tabs>
                <w:tab w:val="left" w:pos="720"/>
              </w:tabs>
              <w:jc w:val="both"/>
              <w:rPr>
                <w:snapToGrid w:val="0"/>
                <w:highlight w:val="lightGray"/>
                <w:lang w:val="uk-UA"/>
              </w:rPr>
            </w:pPr>
            <w:r w:rsidRPr="00577D78">
              <w:rPr>
                <w:highlight w:val="lightGray"/>
                <w:lang w:val="en-GB"/>
              </w:rPr>
              <w:t>That the Bank fails to receive a written notice in relation to the intention of the Client to terminate the Agreement in connection with their disagreement on the newly established fee (amount and/or name) prior to the day on which such newly set fee (amount and/or name) comes into effect, shall be considered consent of the Client to the newly set fee (amount and/or name)</w:t>
            </w:r>
            <w:r w:rsidR="0050536E">
              <w:rPr>
                <w:b/>
                <w:i/>
                <w:snapToGrid w:val="0"/>
                <w:color w:val="FF0000"/>
                <w:highlight w:val="lightGray"/>
                <w:vertAlign w:val="superscript"/>
                <w:lang w:val="uk-UA"/>
              </w:rPr>
              <w:t>9</w:t>
            </w:r>
            <w:r w:rsidRPr="00887AFD">
              <w:rPr>
                <w:highlight w:val="lightGray"/>
                <w:lang w:val="en-GB"/>
              </w:rPr>
              <w:t>;</w:t>
            </w:r>
          </w:p>
        </w:tc>
      </w:tr>
      <w:tr w:rsidR="00362C56" w:rsidRPr="00283107" w:rsidTr="00FD4F0D">
        <w:tc>
          <w:tcPr>
            <w:tcW w:w="6052" w:type="dxa"/>
            <w:gridSpan w:val="2"/>
          </w:tcPr>
          <w:p w:rsidR="00362C56" w:rsidRPr="00F568C7" w:rsidRDefault="00577D78" w:rsidP="007E651E">
            <w:pPr>
              <w:pStyle w:val="14"/>
              <w:tabs>
                <w:tab w:val="left" w:pos="720"/>
              </w:tabs>
              <w:ind w:left="0"/>
              <w:jc w:val="both"/>
              <w:rPr>
                <w:sz w:val="20"/>
                <w:szCs w:val="20"/>
              </w:rPr>
            </w:pPr>
            <w:r w:rsidRPr="00577D78">
              <w:rPr>
                <w:snapToGrid w:val="0"/>
                <w:sz w:val="20"/>
                <w:szCs w:val="20"/>
              </w:rPr>
              <w:t>3.4. Повернення коштів за переказами Відправнику:</w:t>
            </w:r>
          </w:p>
        </w:tc>
        <w:tc>
          <w:tcPr>
            <w:tcW w:w="4795" w:type="dxa"/>
            <w:gridSpan w:val="3"/>
            <w:shd w:val="clear" w:color="auto" w:fill="F2F2F2" w:themeFill="background1" w:themeFillShade="F2"/>
          </w:tcPr>
          <w:p w:rsidR="00362C56" w:rsidRPr="00237DFE" w:rsidRDefault="00577D78" w:rsidP="000853C5">
            <w:pPr>
              <w:pStyle w:val="14"/>
              <w:tabs>
                <w:tab w:val="left" w:pos="720"/>
              </w:tabs>
              <w:ind w:left="0"/>
              <w:jc w:val="both"/>
              <w:rPr>
                <w:snapToGrid w:val="0"/>
                <w:sz w:val="20"/>
                <w:szCs w:val="20"/>
              </w:rPr>
            </w:pPr>
            <w:r w:rsidRPr="00577D78">
              <w:rPr>
                <w:sz w:val="20"/>
                <w:szCs w:val="20"/>
                <w:lang w:val="en-GB"/>
              </w:rPr>
              <w:t>3.</w:t>
            </w:r>
            <w:r w:rsidRPr="00577D78">
              <w:rPr>
                <w:sz w:val="20"/>
                <w:szCs w:val="20"/>
                <w:lang w:val="en-US"/>
              </w:rPr>
              <w:t>4</w:t>
            </w:r>
            <w:r w:rsidRPr="00577D78">
              <w:rPr>
                <w:sz w:val="20"/>
                <w:szCs w:val="20"/>
                <w:lang w:val="en-GB"/>
              </w:rPr>
              <w:t xml:space="preserve">. Funds return to the </w:t>
            </w:r>
            <w:r w:rsidR="000853C5">
              <w:rPr>
                <w:sz w:val="20"/>
                <w:szCs w:val="20"/>
                <w:lang w:val="en-GB"/>
              </w:rPr>
              <w:t xml:space="preserve">Sender </w:t>
            </w:r>
            <w:r w:rsidRPr="00577D78">
              <w:rPr>
                <w:sz w:val="20"/>
                <w:szCs w:val="20"/>
                <w:lang w:val="en-GB"/>
              </w:rPr>
              <w:t xml:space="preserve">under </w:t>
            </w:r>
            <w:r w:rsidR="000853C5">
              <w:rPr>
                <w:sz w:val="20"/>
                <w:szCs w:val="20"/>
                <w:lang w:val="en-GB"/>
              </w:rPr>
              <w:t xml:space="preserve">relevant </w:t>
            </w:r>
            <w:r w:rsidRPr="00577D78">
              <w:rPr>
                <w:sz w:val="20"/>
                <w:szCs w:val="20"/>
                <w:lang w:val="en-GB"/>
              </w:rPr>
              <w:t>transfers:</w:t>
            </w:r>
          </w:p>
        </w:tc>
      </w:tr>
      <w:tr w:rsidR="00362C56" w:rsidRPr="00283107" w:rsidTr="00FD4F0D">
        <w:tc>
          <w:tcPr>
            <w:tcW w:w="6052" w:type="dxa"/>
            <w:gridSpan w:val="2"/>
          </w:tcPr>
          <w:p w:rsidR="00362C56" w:rsidRPr="00F568C7" w:rsidRDefault="00577D78" w:rsidP="001208ED">
            <w:pPr>
              <w:tabs>
                <w:tab w:val="left" w:pos="142"/>
                <w:tab w:val="left" w:pos="1134"/>
              </w:tabs>
              <w:jc w:val="both"/>
              <w:rPr>
                <w:sz w:val="20"/>
                <w:szCs w:val="20"/>
                <w:lang w:val="uk-UA"/>
              </w:rPr>
            </w:pPr>
            <w:r w:rsidRPr="00577D78">
              <w:rPr>
                <w:snapToGrid w:val="0"/>
                <w:sz w:val="20"/>
                <w:szCs w:val="20"/>
                <w:lang w:val="uk-UA"/>
              </w:rPr>
              <w:t xml:space="preserve">3.4.1. Банк має право повернути кошти Відправнику за реквізитами, вказаними у вхідному платежі </w:t>
            </w:r>
            <w:r w:rsidRPr="00577D78">
              <w:rPr>
                <w:snapToGrid w:val="0"/>
                <w:sz w:val="20"/>
                <w:szCs w:val="20"/>
              </w:rPr>
              <w:t xml:space="preserve">по SWIFT у форматі SWIFT </w:t>
            </w:r>
            <w:r w:rsidRPr="00577D78">
              <w:rPr>
                <w:snapToGrid w:val="0"/>
                <w:sz w:val="20"/>
                <w:szCs w:val="20"/>
                <w:lang w:val="uk-UA"/>
              </w:rPr>
              <w:t xml:space="preserve">МТ103, на підставі якого кошти були зараховані на Транзитний рахунок в повному обсязі надходження на Транзитний рахунок без утримання комісійних за повернення коштів, </w:t>
            </w:r>
          </w:p>
        </w:tc>
        <w:tc>
          <w:tcPr>
            <w:tcW w:w="4795" w:type="dxa"/>
            <w:gridSpan w:val="3"/>
            <w:shd w:val="clear" w:color="auto" w:fill="F2F2F2" w:themeFill="background1" w:themeFillShade="F2"/>
          </w:tcPr>
          <w:p w:rsidR="00296B10" w:rsidRDefault="00577D78">
            <w:pPr>
              <w:pStyle w:val="a5"/>
              <w:tabs>
                <w:tab w:val="left" w:pos="720"/>
              </w:tabs>
              <w:rPr>
                <w:sz w:val="20"/>
                <w:szCs w:val="20"/>
                <w:lang w:val="en-GB"/>
              </w:rPr>
            </w:pPr>
            <w:r w:rsidRPr="00577D78">
              <w:rPr>
                <w:sz w:val="20"/>
                <w:szCs w:val="20"/>
                <w:lang w:val="en-GB"/>
              </w:rPr>
              <w:t>3.</w:t>
            </w:r>
            <w:r w:rsidRPr="00577D78">
              <w:rPr>
                <w:sz w:val="20"/>
                <w:szCs w:val="20"/>
                <w:lang w:val="en-US"/>
              </w:rPr>
              <w:t>4</w:t>
            </w:r>
            <w:r w:rsidRPr="00577D78">
              <w:rPr>
                <w:sz w:val="20"/>
                <w:szCs w:val="20"/>
                <w:lang w:val="en-GB"/>
              </w:rPr>
              <w:t xml:space="preserve">.1. The Bank </w:t>
            </w:r>
            <w:r w:rsidR="0049786D">
              <w:rPr>
                <w:sz w:val="20"/>
                <w:szCs w:val="20"/>
                <w:lang w:val="en-GB"/>
              </w:rPr>
              <w:t>may</w:t>
            </w:r>
            <w:r w:rsidRPr="00577D78">
              <w:rPr>
                <w:sz w:val="20"/>
                <w:szCs w:val="20"/>
                <w:lang w:val="en-GB"/>
              </w:rPr>
              <w:t xml:space="preserve"> return </w:t>
            </w:r>
            <w:r w:rsidR="0049786D">
              <w:rPr>
                <w:sz w:val="20"/>
                <w:szCs w:val="20"/>
                <w:lang w:val="en-GB"/>
              </w:rPr>
              <w:t xml:space="preserve">the </w:t>
            </w:r>
            <w:r w:rsidRPr="00577D78">
              <w:rPr>
                <w:sz w:val="20"/>
                <w:szCs w:val="20"/>
                <w:lang w:val="en-GB"/>
              </w:rPr>
              <w:t xml:space="preserve">funds to the </w:t>
            </w:r>
            <w:r w:rsidR="0049786D">
              <w:rPr>
                <w:sz w:val="20"/>
                <w:szCs w:val="20"/>
                <w:lang w:val="en-GB"/>
              </w:rPr>
              <w:t>Sender</w:t>
            </w:r>
            <w:r w:rsidRPr="00577D78">
              <w:rPr>
                <w:sz w:val="20"/>
                <w:szCs w:val="20"/>
                <w:lang w:val="en-GB"/>
              </w:rPr>
              <w:t xml:space="preserve"> according to the details in the incoming MT103 payment, under which the funds have </w:t>
            </w:r>
            <w:r w:rsidR="0049786D">
              <w:rPr>
                <w:sz w:val="20"/>
                <w:szCs w:val="20"/>
                <w:lang w:val="en-GB"/>
              </w:rPr>
              <w:t xml:space="preserve">fully </w:t>
            </w:r>
            <w:r w:rsidRPr="00577D78">
              <w:rPr>
                <w:sz w:val="20"/>
                <w:szCs w:val="20"/>
                <w:lang w:val="en-GB"/>
              </w:rPr>
              <w:t xml:space="preserve">been credited to the Transit Account </w:t>
            </w:r>
            <w:r w:rsidR="00C362E2">
              <w:rPr>
                <w:sz w:val="20"/>
                <w:szCs w:val="20"/>
                <w:lang w:val="en-GB"/>
              </w:rPr>
              <w:t>once received i</w:t>
            </w:r>
            <w:r w:rsidR="0049786D">
              <w:rPr>
                <w:sz w:val="20"/>
                <w:szCs w:val="20"/>
                <w:lang w:val="en-GB"/>
              </w:rPr>
              <w:t xml:space="preserve">n the Transit Account </w:t>
            </w:r>
            <w:r w:rsidRPr="00577D78">
              <w:rPr>
                <w:sz w:val="20"/>
                <w:szCs w:val="20"/>
                <w:lang w:val="en-GB"/>
              </w:rPr>
              <w:t xml:space="preserve">without </w:t>
            </w:r>
            <w:r w:rsidR="0049786D">
              <w:rPr>
                <w:sz w:val="20"/>
                <w:szCs w:val="20"/>
                <w:lang w:val="en-GB"/>
              </w:rPr>
              <w:t>retain</w:t>
            </w:r>
            <w:r w:rsidRPr="00577D78">
              <w:rPr>
                <w:sz w:val="20"/>
                <w:szCs w:val="20"/>
                <w:lang w:val="en-GB"/>
              </w:rPr>
              <w:t xml:space="preserve">ing </w:t>
            </w:r>
            <w:r w:rsidR="0049786D">
              <w:rPr>
                <w:sz w:val="20"/>
                <w:szCs w:val="20"/>
                <w:lang w:val="en-GB"/>
              </w:rPr>
              <w:t xml:space="preserve">the </w:t>
            </w:r>
            <w:r w:rsidRPr="00577D78">
              <w:rPr>
                <w:sz w:val="20"/>
                <w:szCs w:val="20"/>
                <w:lang w:val="en-GB"/>
              </w:rPr>
              <w:t>return fees</w:t>
            </w:r>
            <w:r w:rsidR="001571D8">
              <w:rPr>
                <w:sz w:val="20"/>
                <w:szCs w:val="20"/>
                <w:lang w:val="en-GB"/>
              </w:rPr>
              <w:t>,</w:t>
            </w:r>
            <w:r w:rsidRPr="00577D78">
              <w:rPr>
                <w:sz w:val="20"/>
                <w:szCs w:val="20"/>
                <w:lang w:val="en-GB"/>
              </w:rPr>
              <w:t xml:space="preserve"> </w:t>
            </w:r>
          </w:p>
        </w:tc>
      </w:tr>
      <w:tr w:rsidR="00362C56" w:rsidRPr="00283107" w:rsidTr="00FD4F0D">
        <w:tc>
          <w:tcPr>
            <w:tcW w:w="6052" w:type="dxa"/>
            <w:gridSpan w:val="2"/>
          </w:tcPr>
          <w:p w:rsidR="00362C56" w:rsidRPr="00F568C7" w:rsidRDefault="00577D78" w:rsidP="00C87965">
            <w:pPr>
              <w:tabs>
                <w:tab w:val="left" w:pos="142"/>
                <w:tab w:val="left" w:pos="1134"/>
              </w:tabs>
              <w:jc w:val="both"/>
              <w:rPr>
                <w:snapToGrid w:val="0"/>
                <w:sz w:val="20"/>
                <w:szCs w:val="20"/>
                <w:lang w:val="uk-UA"/>
              </w:rPr>
            </w:pPr>
            <w:r w:rsidRPr="00577D78">
              <w:rPr>
                <w:snapToGrid w:val="0"/>
                <w:sz w:val="20"/>
                <w:szCs w:val="20"/>
                <w:lang w:val="uk-UA"/>
              </w:rPr>
              <w:t>3.4.1.1. протягом тридцяти календарних днів після дати надходження коштів на Транзитних рахунок, в наступних випадках:</w:t>
            </w:r>
          </w:p>
        </w:tc>
        <w:tc>
          <w:tcPr>
            <w:tcW w:w="4795" w:type="dxa"/>
            <w:gridSpan w:val="3"/>
            <w:shd w:val="clear" w:color="auto" w:fill="F2F2F2" w:themeFill="background1" w:themeFillShade="F2"/>
          </w:tcPr>
          <w:p w:rsidR="00362C56" w:rsidRPr="00302FD4" w:rsidRDefault="00302FD4" w:rsidP="004A06F5">
            <w:pPr>
              <w:tabs>
                <w:tab w:val="left" w:pos="142"/>
                <w:tab w:val="left" w:pos="1134"/>
              </w:tabs>
              <w:jc w:val="both"/>
              <w:rPr>
                <w:snapToGrid w:val="0"/>
                <w:sz w:val="20"/>
                <w:szCs w:val="20"/>
                <w:lang w:val="en-US"/>
              </w:rPr>
            </w:pPr>
            <w:r>
              <w:rPr>
                <w:snapToGrid w:val="0"/>
                <w:sz w:val="20"/>
                <w:szCs w:val="20"/>
                <w:lang w:val="en-US"/>
              </w:rPr>
              <w:t xml:space="preserve">3.4.1.1. </w:t>
            </w:r>
            <w:r w:rsidR="00A27611">
              <w:rPr>
                <w:sz w:val="20"/>
                <w:szCs w:val="20"/>
                <w:lang w:val="en-GB"/>
              </w:rPr>
              <w:t>W</w:t>
            </w:r>
            <w:r w:rsidR="0049786D" w:rsidRPr="00237DFE">
              <w:rPr>
                <w:sz w:val="20"/>
                <w:szCs w:val="20"/>
                <w:lang w:val="en-GB"/>
              </w:rPr>
              <w:t>ithin t</w:t>
            </w:r>
            <w:r w:rsidR="004A06F5">
              <w:rPr>
                <w:sz w:val="20"/>
                <w:szCs w:val="20"/>
                <w:lang w:val="en-GB"/>
              </w:rPr>
              <w:t>hirty calendar</w:t>
            </w:r>
            <w:r w:rsidR="0049786D" w:rsidRPr="00237DFE">
              <w:rPr>
                <w:sz w:val="20"/>
                <w:szCs w:val="20"/>
                <w:lang w:val="en-GB"/>
              </w:rPr>
              <w:t xml:space="preserve"> days following the day such funds have been credited to the Transit account, in the following cases:</w:t>
            </w:r>
          </w:p>
        </w:tc>
      </w:tr>
      <w:tr w:rsidR="00362C56" w:rsidRPr="00283107" w:rsidTr="00FD4F0D">
        <w:tc>
          <w:tcPr>
            <w:tcW w:w="6052" w:type="dxa"/>
            <w:gridSpan w:val="2"/>
          </w:tcPr>
          <w:p w:rsidR="00362C56" w:rsidRDefault="00577D78">
            <w:pPr>
              <w:pStyle w:val="14"/>
              <w:numPr>
                <w:ilvl w:val="0"/>
                <w:numId w:val="8"/>
              </w:numPr>
              <w:tabs>
                <w:tab w:val="left" w:pos="0"/>
                <w:tab w:val="left" w:pos="426"/>
              </w:tabs>
              <w:ind w:left="0" w:firstLine="0"/>
              <w:jc w:val="both"/>
              <w:rPr>
                <w:snapToGrid w:val="0"/>
                <w:sz w:val="20"/>
                <w:szCs w:val="20"/>
                <w:lang w:eastAsia="ru-RU"/>
              </w:rPr>
            </w:pPr>
            <w:r w:rsidRPr="00577D78">
              <w:rPr>
                <w:snapToGrid w:val="0"/>
                <w:sz w:val="20"/>
                <w:szCs w:val="20"/>
              </w:rPr>
              <w:t>якщо у строки, передбачені Договором, Клієнтом до Банку не була подана Відомість</w:t>
            </w:r>
            <w:r w:rsidR="00164D6C">
              <w:rPr>
                <w:snapToGrid w:val="0"/>
                <w:sz w:val="20"/>
                <w:szCs w:val="20"/>
              </w:rPr>
              <w:t xml:space="preserve"> </w:t>
            </w:r>
            <w:r w:rsidR="00164D6C" w:rsidRPr="009B33D6">
              <w:rPr>
                <w:snapToGrid w:val="0"/>
                <w:sz w:val="20"/>
                <w:szCs w:val="20"/>
              </w:rPr>
              <w:t>та/або Лист з переліком суден</w:t>
            </w:r>
            <w:r w:rsidRPr="009B33D6">
              <w:rPr>
                <w:snapToGrid w:val="0"/>
                <w:sz w:val="20"/>
                <w:szCs w:val="20"/>
              </w:rPr>
              <w:t xml:space="preserve"> або була подана Відомість</w:t>
            </w:r>
            <w:r w:rsidR="00164D6C" w:rsidRPr="009B33D6">
              <w:rPr>
                <w:snapToGrid w:val="0"/>
                <w:sz w:val="20"/>
                <w:szCs w:val="20"/>
              </w:rPr>
              <w:t xml:space="preserve"> та/або Лист з переліком суден </w:t>
            </w:r>
            <w:r w:rsidRPr="009B33D6">
              <w:rPr>
                <w:snapToGrid w:val="0"/>
                <w:sz w:val="20"/>
                <w:szCs w:val="20"/>
              </w:rPr>
              <w:t>у форматі або</w:t>
            </w:r>
            <w:r w:rsidRPr="00577D78">
              <w:rPr>
                <w:snapToGrid w:val="0"/>
                <w:sz w:val="20"/>
                <w:szCs w:val="20"/>
              </w:rPr>
              <w:t xml:space="preserve"> формі, що не відповідає вимогам Договору;</w:t>
            </w:r>
          </w:p>
          <w:p w:rsidR="005B2C5C" w:rsidRPr="00BD424C" w:rsidRDefault="00BD424C" w:rsidP="008D0735">
            <w:pPr>
              <w:jc w:val="both"/>
              <w:rPr>
                <w:rFonts w:eastAsia="Calibri"/>
                <w:snapToGrid w:val="0"/>
                <w:sz w:val="20"/>
                <w:szCs w:val="20"/>
                <w:lang w:val="uk-UA" w:eastAsia="uk-UA"/>
              </w:rPr>
            </w:pPr>
            <w:r w:rsidRPr="009B33D6">
              <w:rPr>
                <w:rFonts w:eastAsia="Calibri"/>
                <w:snapToGrid w:val="0"/>
                <w:sz w:val="20"/>
                <w:szCs w:val="20"/>
                <w:lang w:val="uk-UA" w:eastAsia="uk-UA"/>
              </w:rPr>
              <w:t>- якщо щодо суден/кораблів</w:t>
            </w:r>
            <w:r w:rsidR="008D0735" w:rsidRPr="009B33D6">
              <w:rPr>
                <w:rFonts w:eastAsia="Calibri"/>
                <w:snapToGrid w:val="0"/>
                <w:sz w:val="20"/>
                <w:szCs w:val="20"/>
                <w:lang w:val="uk-UA" w:eastAsia="uk-UA"/>
              </w:rPr>
              <w:t>,</w:t>
            </w:r>
            <w:r w:rsidRPr="009B33D6">
              <w:rPr>
                <w:sz w:val="20"/>
                <w:szCs w:val="20"/>
              </w:rPr>
              <w:t xml:space="preserve"> на яких працюють Моряки, що зазначені у Відомості</w:t>
            </w:r>
            <w:r w:rsidR="008D0735" w:rsidRPr="009B33D6">
              <w:rPr>
                <w:sz w:val="20"/>
                <w:szCs w:val="20"/>
                <w:lang w:val="uk-UA"/>
              </w:rPr>
              <w:t>/ Листі з переліком суден,</w:t>
            </w:r>
            <w:r w:rsidRPr="009B33D6">
              <w:rPr>
                <w:rFonts w:eastAsia="Calibri"/>
                <w:snapToGrid w:val="0"/>
                <w:sz w:val="20"/>
                <w:szCs w:val="20"/>
                <w:lang w:val="uk-UA" w:eastAsia="uk-UA"/>
              </w:rPr>
              <w:t xml:space="preserve"> </w:t>
            </w:r>
            <w:r w:rsidR="008D0735" w:rsidRPr="009B33D6">
              <w:rPr>
                <w:sz w:val="20"/>
                <w:szCs w:val="20"/>
              </w:rPr>
              <w:t>розповсюджуються обмеження, встановлені Законодавством з принципом екстратериторіальності та/або внутрішніми нормативними актами Банку</w:t>
            </w:r>
            <w:r w:rsidRPr="009B33D6">
              <w:rPr>
                <w:rFonts w:eastAsia="Calibri"/>
                <w:snapToGrid w:val="0"/>
                <w:sz w:val="20"/>
                <w:szCs w:val="20"/>
                <w:lang w:val="uk-UA" w:eastAsia="uk-UA"/>
              </w:rPr>
              <w:t xml:space="preserve">. </w:t>
            </w:r>
          </w:p>
        </w:tc>
        <w:tc>
          <w:tcPr>
            <w:tcW w:w="4795" w:type="dxa"/>
            <w:gridSpan w:val="3"/>
            <w:shd w:val="clear" w:color="auto" w:fill="F2F2F2" w:themeFill="background1" w:themeFillShade="F2"/>
          </w:tcPr>
          <w:p w:rsidR="00296B10" w:rsidRPr="005816CF" w:rsidRDefault="00BA3014" w:rsidP="005816CF">
            <w:pPr>
              <w:pStyle w:val="14"/>
              <w:numPr>
                <w:ilvl w:val="0"/>
                <w:numId w:val="32"/>
              </w:numPr>
              <w:tabs>
                <w:tab w:val="left" w:pos="0"/>
                <w:tab w:val="left" w:pos="426"/>
              </w:tabs>
              <w:ind w:left="367" w:hanging="367"/>
              <w:jc w:val="both"/>
              <w:rPr>
                <w:snapToGrid w:val="0"/>
                <w:sz w:val="20"/>
                <w:szCs w:val="20"/>
              </w:rPr>
            </w:pPr>
            <w:r>
              <w:rPr>
                <w:sz w:val="20"/>
                <w:szCs w:val="20"/>
                <w:lang w:val="en-GB"/>
              </w:rPr>
              <w:t>The Client fails to submit</w:t>
            </w:r>
            <w:r w:rsidR="005816CF">
              <w:rPr>
                <w:sz w:val="20"/>
                <w:szCs w:val="20"/>
                <w:lang w:val="en-GB"/>
              </w:rPr>
              <w:t xml:space="preserve"> to the Bank</w:t>
            </w:r>
            <w:r>
              <w:rPr>
                <w:sz w:val="20"/>
                <w:szCs w:val="20"/>
                <w:lang w:val="en-GB"/>
              </w:rPr>
              <w:t xml:space="preserve"> the Roll</w:t>
            </w:r>
            <w:r w:rsidR="005816CF">
              <w:rPr>
                <w:sz w:val="20"/>
                <w:szCs w:val="20"/>
                <w:lang w:val="en-GB"/>
              </w:rPr>
              <w:t xml:space="preserve"> and/or the List of Vessels</w:t>
            </w:r>
            <w:r>
              <w:rPr>
                <w:sz w:val="20"/>
                <w:szCs w:val="20"/>
                <w:lang w:val="en-GB"/>
              </w:rPr>
              <w:t xml:space="preserve">, or the Roll </w:t>
            </w:r>
            <w:r w:rsidR="005816CF">
              <w:rPr>
                <w:sz w:val="20"/>
                <w:szCs w:val="20"/>
                <w:lang w:val="en-GB"/>
              </w:rPr>
              <w:t xml:space="preserve">and/or the List of Vessels </w:t>
            </w:r>
            <w:r>
              <w:rPr>
                <w:sz w:val="20"/>
                <w:szCs w:val="20"/>
                <w:lang w:val="en-GB"/>
              </w:rPr>
              <w:t xml:space="preserve">submitted fails to be executed in the format or form </w:t>
            </w:r>
            <w:r w:rsidR="009A6176">
              <w:rPr>
                <w:sz w:val="20"/>
                <w:szCs w:val="20"/>
                <w:lang w:val="en-GB"/>
              </w:rPr>
              <w:t>to meet the requirements hereof within the terms anticipated hereunder;</w:t>
            </w:r>
          </w:p>
          <w:p w:rsidR="005816CF" w:rsidRPr="005816CF" w:rsidRDefault="005816CF" w:rsidP="005816CF">
            <w:pPr>
              <w:pStyle w:val="14"/>
              <w:numPr>
                <w:ilvl w:val="0"/>
                <w:numId w:val="32"/>
              </w:numPr>
              <w:tabs>
                <w:tab w:val="left" w:pos="0"/>
                <w:tab w:val="left" w:pos="426"/>
              </w:tabs>
              <w:ind w:left="367" w:hanging="367"/>
              <w:jc w:val="both"/>
              <w:rPr>
                <w:snapToGrid w:val="0"/>
                <w:sz w:val="20"/>
                <w:szCs w:val="20"/>
              </w:rPr>
            </w:pPr>
            <w:r>
              <w:rPr>
                <w:sz w:val="20"/>
                <w:szCs w:val="20"/>
                <w:lang w:val="en-GB"/>
              </w:rPr>
              <w:t xml:space="preserve">The ships/vessels that carry the Seafarers employed and indicated in the Roll / List of Vessels, are subject </w:t>
            </w:r>
            <w:r w:rsidRPr="005816CF">
              <w:rPr>
                <w:sz w:val="20"/>
                <w:szCs w:val="20"/>
                <w:lang w:val="en-GB"/>
              </w:rPr>
              <w:t xml:space="preserve">to </w:t>
            </w:r>
            <w:r w:rsidRPr="005816CF">
              <w:rPr>
                <w:sz w:val="20"/>
                <w:szCs w:val="20"/>
                <w:lang w:val="en-US"/>
              </w:rPr>
              <w:t xml:space="preserve">restrictions set by the </w:t>
            </w:r>
            <w:r w:rsidRPr="005816CF">
              <w:rPr>
                <w:color w:val="000000"/>
                <w:sz w:val="20"/>
                <w:szCs w:val="20"/>
                <w:lang w:val="en-US"/>
              </w:rPr>
              <w:t>Extraterritorial Jurisdiction Law and/or internal regulations by the Bank</w:t>
            </w:r>
            <w:r>
              <w:rPr>
                <w:color w:val="000000"/>
                <w:sz w:val="20"/>
                <w:szCs w:val="20"/>
                <w:lang w:val="en-US"/>
              </w:rPr>
              <w:t>;</w:t>
            </w:r>
          </w:p>
        </w:tc>
      </w:tr>
      <w:tr w:rsidR="00362C56" w:rsidRPr="00283107" w:rsidTr="00FD4F0D">
        <w:tc>
          <w:tcPr>
            <w:tcW w:w="6052" w:type="dxa"/>
            <w:gridSpan w:val="2"/>
          </w:tcPr>
          <w:p w:rsidR="00362C56" w:rsidRPr="00F568C7" w:rsidRDefault="00577D78" w:rsidP="003904ED">
            <w:pPr>
              <w:pStyle w:val="14"/>
              <w:numPr>
                <w:ilvl w:val="0"/>
                <w:numId w:val="8"/>
              </w:numPr>
              <w:tabs>
                <w:tab w:val="left" w:pos="0"/>
                <w:tab w:val="left" w:pos="426"/>
              </w:tabs>
              <w:ind w:left="0" w:firstLine="0"/>
              <w:jc w:val="both"/>
              <w:rPr>
                <w:snapToGrid w:val="0"/>
                <w:sz w:val="20"/>
                <w:szCs w:val="20"/>
              </w:rPr>
            </w:pPr>
            <w:r w:rsidRPr="00577D78">
              <w:rPr>
                <w:snapToGrid w:val="0"/>
                <w:sz w:val="20"/>
                <w:szCs w:val="20"/>
              </w:rPr>
              <w:t>якщо сума надходжень на Транзитний рахунок не є достатньою для зарахування коштів згідно з Відомістю, сплати комісії Банку;</w:t>
            </w:r>
          </w:p>
        </w:tc>
        <w:tc>
          <w:tcPr>
            <w:tcW w:w="4795" w:type="dxa"/>
            <w:gridSpan w:val="3"/>
            <w:shd w:val="clear" w:color="auto" w:fill="F2F2F2" w:themeFill="background1" w:themeFillShade="F2"/>
          </w:tcPr>
          <w:p w:rsidR="00296B10" w:rsidRDefault="002F1E9C" w:rsidP="003904ED">
            <w:pPr>
              <w:pStyle w:val="14"/>
              <w:numPr>
                <w:ilvl w:val="0"/>
                <w:numId w:val="32"/>
              </w:numPr>
              <w:tabs>
                <w:tab w:val="left" w:pos="0"/>
                <w:tab w:val="left" w:pos="426"/>
              </w:tabs>
              <w:ind w:left="367" w:hanging="367"/>
              <w:jc w:val="both"/>
              <w:rPr>
                <w:snapToGrid w:val="0"/>
                <w:sz w:val="20"/>
                <w:szCs w:val="20"/>
              </w:rPr>
            </w:pPr>
            <w:r>
              <w:rPr>
                <w:sz w:val="20"/>
                <w:szCs w:val="20"/>
                <w:lang w:val="en-GB"/>
              </w:rPr>
              <w:t>U</w:t>
            </w:r>
            <w:r w:rsidR="00577D78" w:rsidRPr="00577D78">
              <w:rPr>
                <w:sz w:val="20"/>
                <w:szCs w:val="20"/>
                <w:lang w:val="en-GB"/>
              </w:rPr>
              <w:t xml:space="preserve">nless the amount transferred to the Transit Account is </w:t>
            </w:r>
            <w:r w:rsidR="00577D78" w:rsidRPr="00577D78">
              <w:rPr>
                <w:snapToGrid w:val="0"/>
                <w:sz w:val="20"/>
                <w:szCs w:val="20"/>
                <w:lang w:val="en-GB"/>
              </w:rPr>
              <w:t xml:space="preserve">sufficient </w:t>
            </w:r>
            <w:r w:rsidR="007D1C59">
              <w:rPr>
                <w:snapToGrid w:val="0"/>
                <w:sz w:val="20"/>
                <w:szCs w:val="20"/>
                <w:lang w:val="en-GB"/>
              </w:rPr>
              <w:t>to credit funds subject to the Roll along with</w:t>
            </w:r>
            <w:r w:rsidR="00577D78" w:rsidRPr="00577D78">
              <w:rPr>
                <w:snapToGrid w:val="0"/>
                <w:sz w:val="20"/>
                <w:szCs w:val="20"/>
                <w:lang w:val="en-GB"/>
              </w:rPr>
              <w:t xml:space="preserve"> payment of the fees </w:t>
            </w:r>
            <w:r w:rsidR="007D1C59">
              <w:rPr>
                <w:snapToGrid w:val="0"/>
                <w:sz w:val="20"/>
                <w:szCs w:val="20"/>
                <w:lang w:val="en-GB"/>
              </w:rPr>
              <w:t>for</w:t>
            </w:r>
            <w:r w:rsidR="00577D78" w:rsidRPr="00577D78">
              <w:rPr>
                <w:snapToGrid w:val="0"/>
                <w:sz w:val="20"/>
                <w:szCs w:val="20"/>
                <w:lang w:val="en-GB"/>
              </w:rPr>
              <w:t xml:space="preserve"> the Bank</w:t>
            </w:r>
            <w:r w:rsidR="00577D78" w:rsidRPr="00577D78">
              <w:rPr>
                <w:sz w:val="20"/>
                <w:szCs w:val="20"/>
                <w:lang w:val="en-GB"/>
              </w:rPr>
              <w:t>;</w:t>
            </w:r>
          </w:p>
        </w:tc>
      </w:tr>
      <w:tr w:rsidR="00362C56" w:rsidRPr="00283107" w:rsidTr="00FD4F0D">
        <w:tc>
          <w:tcPr>
            <w:tcW w:w="6052" w:type="dxa"/>
            <w:gridSpan w:val="2"/>
          </w:tcPr>
          <w:p w:rsidR="00362C56" w:rsidRPr="00F568C7" w:rsidRDefault="00577D78" w:rsidP="0010213F">
            <w:pPr>
              <w:pStyle w:val="14"/>
              <w:numPr>
                <w:ilvl w:val="0"/>
                <w:numId w:val="8"/>
              </w:numPr>
              <w:tabs>
                <w:tab w:val="left" w:pos="0"/>
                <w:tab w:val="left" w:pos="426"/>
              </w:tabs>
              <w:ind w:left="0" w:firstLine="0"/>
              <w:jc w:val="both"/>
              <w:rPr>
                <w:b/>
                <w:bCs/>
                <w:snapToGrid w:val="0"/>
                <w:color w:val="4F81BD" w:themeColor="accent1"/>
                <w:sz w:val="20"/>
                <w:szCs w:val="20"/>
              </w:rPr>
            </w:pPr>
            <w:r w:rsidRPr="00577D78">
              <w:rPr>
                <w:snapToGrid w:val="0"/>
                <w:sz w:val="20"/>
                <w:szCs w:val="20"/>
              </w:rPr>
              <w:t xml:space="preserve">якщо </w:t>
            </w:r>
            <w:r w:rsidRPr="00577D78">
              <w:rPr>
                <w:snapToGrid w:val="0"/>
                <w:sz w:val="20"/>
                <w:szCs w:val="20"/>
                <w:highlight w:val="lightGray"/>
              </w:rPr>
              <w:t>Відправником</w:t>
            </w:r>
            <w:r w:rsidRPr="00577D78">
              <w:rPr>
                <w:snapToGrid w:val="0"/>
                <w:sz w:val="20"/>
                <w:szCs w:val="20"/>
                <w:highlight w:val="lightGray"/>
                <w:lang w:val="ru-RU"/>
              </w:rPr>
              <w:t xml:space="preserve"> або</w:t>
            </w:r>
            <w:r w:rsidR="004B503B" w:rsidRPr="00E02871">
              <w:rPr>
                <w:rStyle w:val="ad"/>
                <w:snapToGrid w:val="0"/>
                <w:color w:val="FF0000"/>
                <w:sz w:val="20"/>
                <w:szCs w:val="20"/>
                <w:highlight w:val="lightGray"/>
                <w:lang w:val="ru-RU"/>
              </w:rPr>
              <w:footnoteReference w:id="10"/>
            </w:r>
            <w:r w:rsidR="0010213F">
              <w:rPr>
                <w:snapToGrid w:val="0"/>
                <w:sz w:val="20"/>
                <w:szCs w:val="20"/>
                <w:lang w:val="ru-RU"/>
              </w:rPr>
              <w:t xml:space="preserve"> </w:t>
            </w:r>
            <w:r w:rsidRPr="00577D78">
              <w:rPr>
                <w:snapToGrid w:val="0"/>
                <w:sz w:val="20"/>
                <w:szCs w:val="20"/>
                <w:lang w:val="ru-RU"/>
              </w:rPr>
              <w:t>Клієнтом</w:t>
            </w:r>
            <w:r w:rsidRPr="00577D78">
              <w:rPr>
                <w:snapToGrid w:val="0"/>
                <w:sz w:val="20"/>
                <w:szCs w:val="20"/>
              </w:rPr>
              <w:t xml:space="preserve"> не надано уточнення призначення платежу;</w:t>
            </w:r>
          </w:p>
        </w:tc>
        <w:tc>
          <w:tcPr>
            <w:tcW w:w="4795" w:type="dxa"/>
            <w:gridSpan w:val="3"/>
            <w:shd w:val="clear" w:color="auto" w:fill="F2F2F2" w:themeFill="background1" w:themeFillShade="F2"/>
          </w:tcPr>
          <w:p w:rsidR="00296B10" w:rsidRDefault="00577D78" w:rsidP="000276F9">
            <w:pPr>
              <w:pStyle w:val="14"/>
              <w:numPr>
                <w:ilvl w:val="0"/>
                <w:numId w:val="32"/>
              </w:numPr>
              <w:tabs>
                <w:tab w:val="left" w:pos="0"/>
                <w:tab w:val="left" w:pos="426"/>
              </w:tabs>
              <w:ind w:left="367" w:hanging="367"/>
              <w:jc w:val="both"/>
              <w:rPr>
                <w:snapToGrid w:val="0"/>
                <w:sz w:val="20"/>
                <w:szCs w:val="20"/>
              </w:rPr>
            </w:pPr>
            <w:r w:rsidRPr="00577D78">
              <w:rPr>
                <w:snapToGrid w:val="0"/>
                <w:sz w:val="20"/>
                <w:szCs w:val="20"/>
                <w:highlight w:val="lightGray"/>
                <w:lang w:val="en-US"/>
              </w:rPr>
              <w:t xml:space="preserve">The Sender </w:t>
            </w:r>
            <w:r w:rsidR="005B2322" w:rsidRPr="00577D78">
              <w:rPr>
                <w:snapToGrid w:val="0"/>
                <w:sz w:val="20"/>
                <w:szCs w:val="20"/>
                <w:highlight w:val="lightGray"/>
                <w:lang w:val="en-US"/>
              </w:rPr>
              <w:t>or</w:t>
            </w:r>
            <w:r w:rsidR="0050536E">
              <w:rPr>
                <w:snapToGrid w:val="0"/>
                <w:color w:val="FF0000"/>
                <w:sz w:val="20"/>
                <w:szCs w:val="20"/>
                <w:highlight w:val="lightGray"/>
                <w:vertAlign w:val="superscript"/>
              </w:rPr>
              <w:t>1</w:t>
            </w:r>
            <w:r w:rsidR="000276F9">
              <w:rPr>
                <w:snapToGrid w:val="0"/>
                <w:color w:val="FF0000"/>
                <w:sz w:val="20"/>
                <w:szCs w:val="20"/>
                <w:highlight w:val="lightGray"/>
                <w:vertAlign w:val="superscript"/>
              </w:rPr>
              <w:t>0</w:t>
            </w:r>
            <w:r w:rsidR="005B2322">
              <w:rPr>
                <w:snapToGrid w:val="0"/>
                <w:sz w:val="20"/>
                <w:szCs w:val="20"/>
                <w:highlight w:val="lightGray"/>
              </w:rPr>
              <w:t xml:space="preserve"> </w:t>
            </w:r>
            <w:r w:rsidR="002F1E9C">
              <w:rPr>
                <w:snapToGrid w:val="0"/>
                <w:sz w:val="20"/>
                <w:szCs w:val="20"/>
                <w:lang w:val="en-US"/>
              </w:rPr>
              <w:t xml:space="preserve">the Client </w:t>
            </w:r>
            <w:r w:rsidR="00F1036F">
              <w:rPr>
                <w:snapToGrid w:val="0"/>
                <w:sz w:val="20"/>
                <w:szCs w:val="20"/>
                <w:lang w:val="en-US"/>
              </w:rPr>
              <w:t>fails to provide the clarified details on the purpose of payment;</w:t>
            </w:r>
          </w:p>
        </w:tc>
      </w:tr>
      <w:tr w:rsidR="00362C56" w:rsidRPr="00283107" w:rsidTr="00FD4F0D">
        <w:tc>
          <w:tcPr>
            <w:tcW w:w="6052" w:type="dxa"/>
            <w:gridSpan w:val="2"/>
          </w:tcPr>
          <w:p w:rsidR="00296B10" w:rsidRDefault="002A00FA" w:rsidP="002A00FA">
            <w:pPr>
              <w:pStyle w:val="14"/>
              <w:numPr>
                <w:ilvl w:val="0"/>
                <w:numId w:val="8"/>
              </w:numPr>
              <w:tabs>
                <w:tab w:val="left" w:pos="0"/>
                <w:tab w:val="left" w:pos="284"/>
              </w:tabs>
              <w:ind w:left="0" w:firstLine="0"/>
              <w:jc w:val="both"/>
              <w:rPr>
                <w:snapToGrid w:val="0"/>
                <w:sz w:val="20"/>
                <w:szCs w:val="20"/>
              </w:rPr>
            </w:pPr>
            <w:r w:rsidRPr="009B33D6">
              <w:rPr>
                <w:color w:val="000000"/>
                <w:sz w:val="20"/>
                <w:szCs w:val="20"/>
                <w:lang w:val="ru-RU" w:eastAsia="en-US"/>
              </w:rPr>
              <w:t>якщо</w:t>
            </w:r>
            <w:r w:rsidRPr="0019090C">
              <w:rPr>
                <w:color w:val="000000"/>
                <w:sz w:val="20"/>
                <w:szCs w:val="20"/>
                <w:lang w:val="en-US" w:eastAsia="en-US"/>
              </w:rPr>
              <w:t xml:space="preserve"> </w:t>
            </w:r>
            <w:r w:rsidRPr="009B33D6">
              <w:rPr>
                <w:color w:val="000000"/>
                <w:sz w:val="20"/>
                <w:szCs w:val="20"/>
                <w:lang w:val="ru-RU" w:eastAsia="en-US"/>
              </w:rPr>
              <w:t>К</w:t>
            </w:r>
            <w:r w:rsidR="0015334F" w:rsidRPr="009B33D6">
              <w:rPr>
                <w:color w:val="000000"/>
                <w:sz w:val="20"/>
                <w:szCs w:val="20"/>
                <w:lang w:val="ru-RU" w:eastAsia="en-US"/>
              </w:rPr>
              <w:t>л</w:t>
            </w:r>
            <w:r w:rsidRPr="009B33D6">
              <w:rPr>
                <w:color w:val="000000"/>
                <w:sz w:val="20"/>
                <w:szCs w:val="20"/>
                <w:lang w:val="ru-RU" w:eastAsia="en-US"/>
              </w:rPr>
              <w:t>ієнтом</w:t>
            </w:r>
            <w:r w:rsidRPr="0019090C">
              <w:rPr>
                <w:color w:val="000000"/>
                <w:sz w:val="20"/>
                <w:szCs w:val="20"/>
                <w:lang w:val="en-US" w:eastAsia="en-US"/>
              </w:rPr>
              <w:t xml:space="preserve"> </w:t>
            </w:r>
            <w:r w:rsidR="00577D78" w:rsidRPr="009B33D6">
              <w:rPr>
                <w:color w:val="000000"/>
                <w:sz w:val="20"/>
                <w:szCs w:val="20"/>
                <w:lang w:eastAsia="en-US"/>
              </w:rPr>
              <w:t>порушен</w:t>
            </w:r>
            <w:r w:rsidRPr="009B33D6">
              <w:rPr>
                <w:color w:val="000000"/>
                <w:sz w:val="20"/>
                <w:szCs w:val="20"/>
                <w:lang w:eastAsia="en-US"/>
              </w:rPr>
              <w:t>о</w:t>
            </w:r>
            <w:r w:rsidR="00577D78" w:rsidRPr="00577D78">
              <w:rPr>
                <w:color w:val="000000"/>
                <w:sz w:val="20"/>
                <w:szCs w:val="20"/>
                <w:lang w:eastAsia="en-US"/>
              </w:rPr>
              <w:t xml:space="preserve"> умов</w:t>
            </w:r>
            <w:r>
              <w:rPr>
                <w:color w:val="000000"/>
                <w:sz w:val="20"/>
                <w:szCs w:val="20"/>
                <w:lang w:eastAsia="en-US"/>
              </w:rPr>
              <w:t>у</w:t>
            </w:r>
            <w:r w:rsidR="00577D78" w:rsidRPr="00577D78">
              <w:rPr>
                <w:color w:val="000000"/>
                <w:sz w:val="20"/>
                <w:szCs w:val="20"/>
                <w:lang w:eastAsia="en-US"/>
              </w:rPr>
              <w:t xml:space="preserve"> </w:t>
            </w:r>
            <w:r w:rsidR="00577D78" w:rsidRPr="00577D78">
              <w:rPr>
                <w:snapToGrid w:val="0"/>
                <w:sz w:val="20"/>
                <w:szCs w:val="20"/>
              </w:rPr>
              <w:t xml:space="preserve">цього Договору щодо включення до Відомостей реквізитів тільки тих Відправників, що </w:t>
            </w:r>
            <w:r w:rsidRPr="009B33D6">
              <w:rPr>
                <w:snapToGrid w:val="0"/>
                <w:sz w:val="20"/>
                <w:szCs w:val="20"/>
              </w:rPr>
              <w:t>зазначе</w:t>
            </w:r>
            <w:r w:rsidR="00577D78" w:rsidRPr="009B33D6">
              <w:rPr>
                <w:snapToGrid w:val="0"/>
                <w:sz w:val="20"/>
                <w:szCs w:val="20"/>
              </w:rPr>
              <w:t xml:space="preserve">ні </w:t>
            </w:r>
            <w:r w:rsidRPr="009B33D6">
              <w:rPr>
                <w:snapToGrid w:val="0"/>
                <w:sz w:val="20"/>
                <w:szCs w:val="20"/>
              </w:rPr>
              <w:t>в</w:t>
            </w:r>
            <w:r w:rsidR="00577D78" w:rsidRPr="00577D78">
              <w:rPr>
                <w:snapToGrid w:val="0"/>
                <w:sz w:val="20"/>
                <w:szCs w:val="20"/>
              </w:rPr>
              <w:t xml:space="preserve"> Переліку </w:t>
            </w:r>
            <w:r w:rsidR="00577D78" w:rsidRPr="00577D78">
              <w:rPr>
                <w:snapToGrid w:val="0"/>
                <w:sz w:val="20"/>
                <w:szCs w:val="20"/>
                <w:highlight w:val="lightGray"/>
              </w:rPr>
              <w:t xml:space="preserve">Відправників </w:t>
            </w:r>
            <w:r w:rsidR="006D07D2" w:rsidRPr="004B503B">
              <w:rPr>
                <w:color w:val="000000" w:themeColor="text1"/>
                <w:sz w:val="20"/>
                <w:szCs w:val="20"/>
                <w:highlight w:val="lightGray"/>
              </w:rPr>
              <w:t>та</w:t>
            </w:r>
            <w:r w:rsidR="00C347FD" w:rsidRPr="00C347FD">
              <w:rPr>
                <w:color w:val="FF0000"/>
                <w:sz w:val="20"/>
                <w:szCs w:val="20"/>
                <w:vertAlign w:val="superscript"/>
              </w:rPr>
              <w:t>10</w:t>
            </w:r>
            <w:r w:rsidR="00643542" w:rsidRPr="0019090C">
              <w:rPr>
                <w:sz w:val="20"/>
                <w:szCs w:val="20"/>
                <w:lang w:val="en-US"/>
              </w:rPr>
              <w:t>/</w:t>
            </w:r>
            <w:r w:rsidR="00643542" w:rsidRPr="00EC5D50">
              <w:rPr>
                <w:sz w:val="20"/>
                <w:szCs w:val="20"/>
                <w:highlight w:val="lightGray"/>
                <w:lang w:val="en-US"/>
              </w:rPr>
              <w:t>C</w:t>
            </w:r>
            <w:r w:rsidR="00643542" w:rsidRPr="002A00FA">
              <w:rPr>
                <w:sz w:val="20"/>
                <w:szCs w:val="20"/>
                <w:highlight w:val="lightGray"/>
                <w:lang w:val="ru-RU"/>
              </w:rPr>
              <w:t>удновласників</w:t>
            </w:r>
            <w:r w:rsidR="00643542" w:rsidRPr="0019090C">
              <w:rPr>
                <w:sz w:val="20"/>
                <w:szCs w:val="20"/>
                <w:highlight w:val="lightGray"/>
                <w:lang w:val="en-US"/>
              </w:rPr>
              <w:t xml:space="preserve"> </w:t>
            </w:r>
            <w:r w:rsidR="00643542" w:rsidRPr="002A00FA">
              <w:rPr>
                <w:sz w:val="20"/>
                <w:szCs w:val="20"/>
                <w:highlight w:val="lightGray"/>
                <w:lang w:val="ru-RU"/>
              </w:rPr>
              <w:t>та</w:t>
            </w:r>
            <w:r w:rsidR="00643542" w:rsidRPr="00643542">
              <w:rPr>
                <w:rStyle w:val="ad"/>
                <w:color w:val="FF0000"/>
                <w:sz w:val="20"/>
                <w:szCs w:val="20"/>
                <w:highlight w:val="lightGray"/>
                <w:lang w:val="en-US"/>
              </w:rPr>
              <w:footnoteReference w:id="11"/>
            </w:r>
            <w:r w:rsidR="00643542" w:rsidRPr="00643542">
              <w:rPr>
                <w:i/>
                <w:color w:val="FF0000"/>
                <w:sz w:val="20"/>
                <w:szCs w:val="20"/>
                <w:vertAlign w:val="superscript"/>
              </w:rPr>
              <w:t xml:space="preserve"> </w:t>
            </w:r>
            <w:r w:rsidR="00577D78" w:rsidRPr="00577D78">
              <w:rPr>
                <w:sz w:val="20"/>
                <w:szCs w:val="20"/>
              </w:rPr>
              <w:t>суден, що є Додатком № 2 до цього Договору</w:t>
            </w:r>
            <w:r w:rsidR="00577D78" w:rsidRPr="00577D78">
              <w:rPr>
                <w:rStyle w:val="af0"/>
                <w:rFonts w:eastAsia="Times New Roman"/>
                <w:sz w:val="20"/>
                <w:szCs w:val="20"/>
                <w:lang w:eastAsia="ru-RU"/>
              </w:rPr>
              <w:t>;</w:t>
            </w:r>
          </w:p>
        </w:tc>
        <w:tc>
          <w:tcPr>
            <w:tcW w:w="4795" w:type="dxa"/>
            <w:gridSpan w:val="3"/>
            <w:shd w:val="clear" w:color="auto" w:fill="F2F2F2" w:themeFill="background1" w:themeFillShade="F2"/>
          </w:tcPr>
          <w:p w:rsidR="00296B10" w:rsidRDefault="00E45244" w:rsidP="000276F9">
            <w:pPr>
              <w:pStyle w:val="14"/>
              <w:numPr>
                <w:ilvl w:val="0"/>
                <w:numId w:val="32"/>
              </w:numPr>
              <w:tabs>
                <w:tab w:val="left" w:pos="367"/>
                <w:tab w:val="left" w:pos="426"/>
              </w:tabs>
              <w:ind w:left="367" w:hanging="367"/>
              <w:jc w:val="both"/>
              <w:rPr>
                <w:color w:val="000000"/>
                <w:sz w:val="20"/>
                <w:szCs w:val="20"/>
                <w:lang w:eastAsia="en-US"/>
              </w:rPr>
            </w:pPr>
            <w:r>
              <w:rPr>
                <w:sz w:val="20"/>
                <w:szCs w:val="20"/>
                <w:lang w:val="en-GB"/>
              </w:rPr>
              <w:t>S</w:t>
            </w:r>
            <w:r w:rsidR="00577D78" w:rsidRPr="00577D78">
              <w:rPr>
                <w:sz w:val="20"/>
                <w:szCs w:val="20"/>
                <w:lang w:val="en-GB"/>
              </w:rPr>
              <w:t>hould the Client breach</w:t>
            </w:r>
            <w:r>
              <w:rPr>
                <w:sz w:val="20"/>
                <w:szCs w:val="20"/>
                <w:lang w:val="en-GB"/>
              </w:rPr>
              <w:t xml:space="preserve"> the Agreement</w:t>
            </w:r>
            <w:r w:rsidR="00DB453A">
              <w:rPr>
                <w:sz w:val="20"/>
                <w:szCs w:val="20"/>
                <w:lang w:val="en-GB"/>
              </w:rPr>
              <w:t xml:space="preserve"> in the part of including into the Rolls the details of the </w:t>
            </w:r>
            <w:r w:rsidR="002A5514">
              <w:rPr>
                <w:sz w:val="20"/>
                <w:szCs w:val="20"/>
                <w:lang w:val="en-GB"/>
              </w:rPr>
              <w:t xml:space="preserve">mere </w:t>
            </w:r>
            <w:r w:rsidR="00DB453A">
              <w:rPr>
                <w:sz w:val="20"/>
                <w:szCs w:val="20"/>
                <w:lang w:val="en-GB"/>
              </w:rPr>
              <w:t xml:space="preserve">Senders that can be found in the List of </w:t>
            </w:r>
            <w:r w:rsidR="00577D78" w:rsidRPr="00577D78">
              <w:rPr>
                <w:sz w:val="20"/>
                <w:szCs w:val="20"/>
                <w:highlight w:val="lightGray"/>
                <w:lang w:val="en-GB"/>
              </w:rPr>
              <w:t xml:space="preserve">Senders </w:t>
            </w:r>
            <w:r w:rsidR="00643542" w:rsidRPr="00577D78">
              <w:rPr>
                <w:sz w:val="20"/>
                <w:szCs w:val="20"/>
                <w:highlight w:val="lightGray"/>
                <w:lang w:val="en-GB"/>
              </w:rPr>
              <w:t>and</w:t>
            </w:r>
            <w:r w:rsidR="0050536E">
              <w:rPr>
                <w:color w:val="FF0000"/>
                <w:sz w:val="20"/>
                <w:szCs w:val="20"/>
                <w:vertAlign w:val="superscript"/>
              </w:rPr>
              <w:t>10</w:t>
            </w:r>
            <w:r w:rsidR="00643542" w:rsidRPr="00EC5D50">
              <w:rPr>
                <w:sz w:val="20"/>
                <w:szCs w:val="20"/>
              </w:rPr>
              <w:t>/</w:t>
            </w:r>
            <w:r w:rsidR="00643542" w:rsidRPr="00EC5D50">
              <w:rPr>
                <w:sz w:val="20"/>
                <w:szCs w:val="20"/>
                <w:highlight w:val="lightGray"/>
              </w:rPr>
              <w:t>Ship-owners</w:t>
            </w:r>
            <w:r w:rsidR="00643542" w:rsidRPr="00EC5D50">
              <w:rPr>
                <w:sz w:val="20"/>
                <w:szCs w:val="20"/>
                <w:highlight w:val="lightGray"/>
                <w:lang w:val="en-US"/>
              </w:rPr>
              <w:t xml:space="preserve"> and</w:t>
            </w:r>
            <w:r w:rsidR="0050536E">
              <w:rPr>
                <w:color w:val="FF0000"/>
                <w:sz w:val="20"/>
                <w:szCs w:val="20"/>
                <w:vertAlign w:val="superscript"/>
              </w:rPr>
              <w:t>1</w:t>
            </w:r>
            <w:r w:rsidR="000276F9">
              <w:rPr>
                <w:color w:val="FF0000"/>
                <w:sz w:val="20"/>
                <w:szCs w:val="20"/>
                <w:vertAlign w:val="superscript"/>
              </w:rPr>
              <w:t>1</w:t>
            </w:r>
            <w:r w:rsidR="00643542" w:rsidRPr="00301561">
              <w:rPr>
                <w:i/>
                <w:snapToGrid w:val="0"/>
                <w:color w:val="FF0000"/>
                <w:sz w:val="20"/>
                <w:szCs w:val="20"/>
                <w:vertAlign w:val="superscript"/>
                <w:lang w:val="en-US"/>
              </w:rPr>
              <w:t xml:space="preserve"> </w:t>
            </w:r>
            <w:r w:rsidR="00DB453A">
              <w:rPr>
                <w:sz w:val="20"/>
                <w:szCs w:val="20"/>
                <w:lang w:val="en-GB"/>
              </w:rPr>
              <w:t xml:space="preserve">vessels, which </w:t>
            </w:r>
            <w:r w:rsidR="002A5514">
              <w:rPr>
                <w:sz w:val="20"/>
                <w:szCs w:val="20"/>
                <w:lang w:val="en-GB"/>
              </w:rPr>
              <w:t>makes A</w:t>
            </w:r>
            <w:r w:rsidR="00DB453A">
              <w:rPr>
                <w:sz w:val="20"/>
                <w:szCs w:val="20"/>
                <w:lang w:val="en-GB"/>
              </w:rPr>
              <w:t>ppendix no 2 hereto;</w:t>
            </w:r>
          </w:p>
        </w:tc>
      </w:tr>
      <w:tr w:rsidR="00362C56" w:rsidRPr="00283107" w:rsidTr="00FD4F0D">
        <w:trPr>
          <w:trHeight w:val="510"/>
        </w:trPr>
        <w:tc>
          <w:tcPr>
            <w:tcW w:w="6052" w:type="dxa"/>
            <w:gridSpan w:val="2"/>
          </w:tcPr>
          <w:p w:rsidR="00362C56" w:rsidRPr="00F568C7" w:rsidRDefault="00577D78" w:rsidP="001208ED">
            <w:pPr>
              <w:pStyle w:val="13"/>
              <w:tabs>
                <w:tab w:val="left" w:pos="459"/>
              </w:tabs>
              <w:autoSpaceDE w:val="0"/>
              <w:autoSpaceDN w:val="0"/>
              <w:adjustRightInd w:val="0"/>
              <w:ind w:right="-14"/>
              <w:jc w:val="both"/>
            </w:pPr>
            <w:r w:rsidRPr="00577D78">
              <w:rPr>
                <w:lang w:val="uk-UA"/>
              </w:rPr>
              <w:t>-   якщо зарахування коштів на рахунок Одержувача порушує вимоги законодавства або не здійснюється відповідно до договору, укладеного між Банком та Одержувачем.</w:t>
            </w:r>
          </w:p>
        </w:tc>
        <w:tc>
          <w:tcPr>
            <w:tcW w:w="4795" w:type="dxa"/>
            <w:gridSpan w:val="3"/>
            <w:shd w:val="clear" w:color="auto" w:fill="F2F2F2" w:themeFill="background1" w:themeFillShade="F2"/>
          </w:tcPr>
          <w:p w:rsidR="00296B10" w:rsidRDefault="00994A36">
            <w:pPr>
              <w:pStyle w:val="13"/>
              <w:tabs>
                <w:tab w:val="left" w:pos="459"/>
              </w:tabs>
              <w:autoSpaceDE w:val="0"/>
              <w:autoSpaceDN w:val="0"/>
              <w:adjustRightInd w:val="0"/>
              <w:ind w:left="367" w:right="-14" w:hanging="367"/>
              <w:jc w:val="both"/>
              <w:rPr>
                <w:lang w:val="en-US"/>
              </w:rPr>
            </w:pPr>
            <w:r>
              <w:rPr>
                <w:lang w:val="en-US"/>
              </w:rPr>
              <w:t>(v) S</w:t>
            </w:r>
            <w:r w:rsidR="00741DE5">
              <w:rPr>
                <w:lang w:val="en-US"/>
              </w:rPr>
              <w:t xml:space="preserve">hould crediting funds to the Recipient’s account </w:t>
            </w:r>
            <w:r w:rsidR="00577D78" w:rsidRPr="00577D78">
              <w:rPr>
                <w:lang w:val="en-US"/>
              </w:rPr>
              <w:t xml:space="preserve">breach </w:t>
            </w:r>
            <w:r w:rsidR="00741DE5">
              <w:rPr>
                <w:lang w:val="en-US"/>
              </w:rPr>
              <w:t xml:space="preserve">the </w:t>
            </w:r>
            <w:r w:rsidR="00577D78" w:rsidRPr="00577D78">
              <w:rPr>
                <w:lang w:val="en-US"/>
              </w:rPr>
              <w:t>requirements of the l</w:t>
            </w:r>
            <w:r w:rsidR="00741DE5">
              <w:rPr>
                <w:lang w:val="en-US"/>
              </w:rPr>
              <w:t>aw</w:t>
            </w:r>
            <w:r w:rsidR="00577D78" w:rsidRPr="00577D78">
              <w:rPr>
                <w:lang w:val="en-US"/>
              </w:rPr>
              <w:t xml:space="preserve"> </w:t>
            </w:r>
            <w:r w:rsidR="00577D78" w:rsidRPr="00577D78">
              <w:rPr>
                <w:lang w:val="en-GB"/>
              </w:rPr>
              <w:t xml:space="preserve">or </w:t>
            </w:r>
            <w:r w:rsidR="003E7513">
              <w:rPr>
                <w:lang w:val="en-GB"/>
              </w:rPr>
              <w:t>occur</w:t>
            </w:r>
            <w:r w:rsidR="00741DE5">
              <w:rPr>
                <w:lang w:val="en-GB"/>
              </w:rPr>
              <w:t xml:space="preserve"> in the way other than specified in a relevant</w:t>
            </w:r>
            <w:r w:rsidR="00577D78" w:rsidRPr="00577D78">
              <w:rPr>
                <w:lang w:val="en-US"/>
              </w:rPr>
              <w:t xml:space="preserve"> agreem</w:t>
            </w:r>
            <w:r w:rsidR="00741DE5">
              <w:rPr>
                <w:lang w:val="en-US"/>
              </w:rPr>
              <w:t>ent</w:t>
            </w:r>
            <w:r w:rsidR="00577D78" w:rsidRPr="00577D78">
              <w:rPr>
                <w:lang w:val="en-US"/>
              </w:rPr>
              <w:t xml:space="preserve"> concluded </w:t>
            </w:r>
            <w:r w:rsidR="00741DE5">
              <w:rPr>
                <w:lang w:val="en-US"/>
              </w:rPr>
              <w:t xml:space="preserve">by and </w:t>
            </w:r>
            <w:r w:rsidR="00577D78" w:rsidRPr="00577D78">
              <w:rPr>
                <w:lang w:val="en-US"/>
              </w:rPr>
              <w:t>between the Bank and the Recipient</w:t>
            </w:r>
            <w:r w:rsidR="00577D78" w:rsidRPr="00577D78">
              <w:rPr>
                <w:lang w:val="uk-UA"/>
              </w:rPr>
              <w:t>.</w:t>
            </w:r>
          </w:p>
        </w:tc>
      </w:tr>
      <w:tr w:rsidR="00362C56" w:rsidRPr="00283107" w:rsidTr="00FD4F0D">
        <w:trPr>
          <w:trHeight w:val="290"/>
        </w:trPr>
        <w:tc>
          <w:tcPr>
            <w:tcW w:w="6052" w:type="dxa"/>
            <w:gridSpan w:val="2"/>
          </w:tcPr>
          <w:p w:rsidR="00362C56" w:rsidRPr="00F568C7" w:rsidRDefault="00577D78" w:rsidP="001208ED">
            <w:pPr>
              <w:pStyle w:val="13"/>
              <w:tabs>
                <w:tab w:val="left" w:pos="459"/>
              </w:tabs>
              <w:autoSpaceDE w:val="0"/>
              <w:autoSpaceDN w:val="0"/>
              <w:adjustRightInd w:val="0"/>
              <w:ind w:right="-14"/>
              <w:jc w:val="both"/>
              <w:rPr>
                <w:lang w:val="uk-UA"/>
              </w:rPr>
            </w:pPr>
            <w:r w:rsidRPr="00577D78">
              <w:rPr>
                <w:snapToGrid w:val="0"/>
                <w:lang w:val="uk-UA"/>
              </w:rPr>
              <w:t>3.4.1.2. протягом трьох банківських днів після дати надходження коштів на Транзитних рахунок, в наступних випадках:</w:t>
            </w:r>
          </w:p>
        </w:tc>
        <w:tc>
          <w:tcPr>
            <w:tcW w:w="4795" w:type="dxa"/>
            <w:gridSpan w:val="3"/>
            <w:shd w:val="clear" w:color="auto" w:fill="F2F2F2" w:themeFill="background1" w:themeFillShade="F2"/>
          </w:tcPr>
          <w:p w:rsidR="00362C56" w:rsidRPr="00276928" w:rsidRDefault="00276928" w:rsidP="00A27611">
            <w:pPr>
              <w:pStyle w:val="13"/>
              <w:tabs>
                <w:tab w:val="left" w:pos="459"/>
              </w:tabs>
              <w:autoSpaceDE w:val="0"/>
              <w:autoSpaceDN w:val="0"/>
              <w:adjustRightInd w:val="0"/>
              <w:ind w:right="-14"/>
              <w:jc w:val="both"/>
              <w:rPr>
                <w:snapToGrid w:val="0"/>
                <w:lang w:val="en-US"/>
              </w:rPr>
            </w:pPr>
            <w:r>
              <w:rPr>
                <w:snapToGrid w:val="0"/>
                <w:lang w:val="en-US"/>
              </w:rPr>
              <w:t xml:space="preserve">3.4.1.2. </w:t>
            </w:r>
            <w:r w:rsidR="00A27611">
              <w:rPr>
                <w:lang w:val="en-GB"/>
              </w:rPr>
              <w:t>W</w:t>
            </w:r>
            <w:r w:rsidR="00A27611" w:rsidRPr="00237DFE">
              <w:rPr>
                <w:lang w:val="en-GB"/>
              </w:rPr>
              <w:t>ithin t</w:t>
            </w:r>
            <w:r w:rsidR="00A27611">
              <w:rPr>
                <w:lang w:val="en-GB"/>
              </w:rPr>
              <w:t>hree business</w:t>
            </w:r>
            <w:r w:rsidR="00A27611" w:rsidRPr="00237DFE">
              <w:rPr>
                <w:lang w:val="en-GB"/>
              </w:rPr>
              <w:t xml:space="preserve"> days following the day such funds have been credited to the Transit account, in the following cases:</w:t>
            </w:r>
          </w:p>
        </w:tc>
      </w:tr>
      <w:tr w:rsidR="00362C56" w:rsidRPr="00283107" w:rsidTr="00FD4F0D">
        <w:trPr>
          <w:trHeight w:val="487"/>
        </w:trPr>
        <w:tc>
          <w:tcPr>
            <w:tcW w:w="6052" w:type="dxa"/>
            <w:gridSpan w:val="2"/>
          </w:tcPr>
          <w:p w:rsidR="00362C56" w:rsidRPr="00F568C7" w:rsidRDefault="00577D78" w:rsidP="001208ED">
            <w:pPr>
              <w:pStyle w:val="13"/>
              <w:tabs>
                <w:tab w:val="left" w:pos="459"/>
              </w:tabs>
              <w:autoSpaceDE w:val="0"/>
              <w:autoSpaceDN w:val="0"/>
              <w:adjustRightInd w:val="0"/>
              <w:ind w:right="-14"/>
              <w:jc w:val="both"/>
              <w:rPr>
                <w:snapToGrid w:val="0"/>
                <w:lang w:val="uk-UA"/>
              </w:rPr>
            </w:pPr>
            <w:r w:rsidRPr="00577D78">
              <w:rPr>
                <w:snapToGrid w:val="0"/>
                <w:lang w:val="uk-UA"/>
              </w:rPr>
              <w:t xml:space="preserve">- </w:t>
            </w:r>
            <w:r w:rsidRPr="00577D78">
              <w:rPr>
                <w:snapToGrid w:val="0"/>
              </w:rPr>
              <w:t>якщо до моменту надходження Відомості від Клієнта в Банк, через банк-кореспондент Банку надійшло повідомлення по SWIFT у форматі SWIFT МТ199 про відкликання коштів;</w:t>
            </w:r>
            <w:r w:rsidRPr="00577D78">
              <w:rPr>
                <w:i/>
                <w:snapToGrid w:val="0"/>
                <w:lang w:val="uk-UA"/>
              </w:rPr>
              <w:t>та/або</w:t>
            </w:r>
          </w:p>
        </w:tc>
        <w:tc>
          <w:tcPr>
            <w:tcW w:w="4795" w:type="dxa"/>
            <w:gridSpan w:val="3"/>
            <w:shd w:val="clear" w:color="auto" w:fill="F2F2F2" w:themeFill="background1" w:themeFillShade="F2"/>
          </w:tcPr>
          <w:p w:rsidR="00296B10" w:rsidRDefault="00994A36">
            <w:pPr>
              <w:pStyle w:val="13"/>
              <w:tabs>
                <w:tab w:val="left" w:pos="367"/>
              </w:tabs>
              <w:autoSpaceDE w:val="0"/>
              <w:autoSpaceDN w:val="0"/>
              <w:adjustRightInd w:val="0"/>
              <w:ind w:left="367" w:right="-14" w:hanging="367"/>
              <w:jc w:val="both"/>
              <w:rPr>
                <w:snapToGrid w:val="0"/>
                <w:lang w:val="en-US"/>
              </w:rPr>
            </w:pPr>
            <w:r>
              <w:rPr>
                <w:snapToGrid w:val="0"/>
                <w:lang w:val="en-US"/>
              </w:rPr>
              <w:t xml:space="preserve">(i) </w:t>
            </w:r>
            <w:r w:rsidR="00C362E2">
              <w:rPr>
                <w:snapToGrid w:val="0"/>
                <w:lang w:val="en-US"/>
              </w:rPr>
              <w:t xml:space="preserve">Provided </w:t>
            </w:r>
            <w:r w:rsidR="00BE080D">
              <w:rPr>
                <w:snapToGrid w:val="0"/>
                <w:lang w:val="en-US"/>
              </w:rPr>
              <w:t xml:space="preserve">before the Bank receives the Roll from the Client </w:t>
            </w:r>
            <w:r w:rsidR="00C362E2">
              <w:rPr>
                <w:snapToGrid w:val="0"/>
                <w:lang w:val="en-US"/>
              </w:rPr>
              <w:t xml:space="preserve">the </w:t>
            </w:r>
            <w:r w:rsidR="00BE080D">
              <w:rPr>
                <w:snapToGrid w:val="0"/>
                <w:lang w:val="en-US"/>
              </w:rPr>
              <w:t>former</w:t>
            </w:r>
            <w:r w:rsidR="00C362E2">
              <w:rPr>
                <w:snapToGrid w:val="0"/>
                <w:lang w:val="en-US"/>
              </w:rPr>
              <w:t xml:space="preserve"> </w:t>
            </w:r>
            <w:r w:rsidR="00BE080D">
              <w:rPr>
                <w:snapToGrid w:val="0"/>
                <w:lang w:val="en-US"/>
              </w:rPr>
              <w:t xml:space="preserve">via a correspondent bank </w:t>
            </w:r>
            <w:r w:rsidR="00C362E2">
              <w:rPr>
                <w:snapToGrid w:val="0"/>
                <w:lang w:val="en-US"/>
              </w:rPr>
              <w:t xml:space="preserve">receives a relevant </w:t>
            </w:r>
            <w:r w:rsidR="00577D78" w:rsidRPr="00577D78">
              <w:rPr>
                <w:snapToGrid w:val="0"/>
                <w:lang w:val="en-GB"/>
              </w:rPr>
              <w:t xml:space="preserve">SWIFT </w:t>
            </w:r>
            <w:r w:rsidR="00C362E2" w:rsidRPr="00407418">
              <w:rPr>
                <w:snapToGrid w:val="0"/>
              </w:rPr>
              <w:t>МТ</w:t>
            </w:r>
            <w:r w:rsidR="00577D78" w:rsidRPr="00577D78">
              <w:rPr>
                <w:snapToGrid w:val="0"/>
                <w:lang w:val="en-GB"/>
              </w:rPr>
              <w:t xml:space="preserve">199 </w:t>
            </w:r>
            <w:r w:rsidR="00C362E2">
              <w:rPr>
                <w:snapToGrid w:val="0"/>
                <w:lang w:val="en-US"/>
              </w:rPr>
              <w:t xml:space="preserve">message that requests </w:t>
            </w:r>
            <w:r w:rsidR="00BE080D">
              <w:rPr>
                <w:snapToGrid w:val="0"/>
                <w:lang w:val="en-US"/>
              </w:rPr>
              <w:t xml:space="preserve">the funds withdrawal; </w:t>
            </w:r>
            <w:r w:rsidR="00577D78" w:rsidRPr="00577D78">
              <w:rPr>
                <w:i/>
                <w:snapToGrid w:val="0"/>
                <w:lang w:val="en-US"/>
              </w:rPr>
              <w:t>and/or</w:t>
            </w:r>
          </w:p>
        </w:tc>
      </w:tr>
      <w:tr w:rsidR="00362C56" w:rsidRPr="00283107" w:rsidTr="00FD4F0D">
        <w:trPr>
          <w:trHeight w:val="487"/>
        </w:trPr>
        <w:tc>
          <w:tcPr>
            <w:tcW w:w="6052" w:type="dxa"/>
            <w:gridSpan w:val="2"/>
          </w:tcPr>
          <w:p w:rsidR="00362C56" w:rsidRPr="000817B5" w:rsidRDefault="00577D78" w:rsidP="0002146F">
            <w:pPr>
              <w:pStyle w:val="13"/>
              <w:tabs>
                <w:tab w:val="left" w:pos="459"/>
              </w:tabs>
              <w:autoSpaceDE w:val="0"/>
              <w:autoSpaceDN w:val="0"/>
              <w:adjustRightInd w:val="0"/>
              <w:ind w:right="-14"/>
              <w:jc w:val="both"/>
              <w:rPr>
                <w:snapToGrid w:val="0"/>
              </w:rPr>
            </w:pPr>
            <w:r w:rsidRPr="00577D78">
              <w:rPr>
                <w:snapToGrid w:val="0"/>
                <w:lang w:val="uk-UA"/>
              </w:rPr>
              <w:lastRenderedPageBreak/>
              <w:t xml:space="preserve">- якщо </w:t>
            </w:r>
            <w:r w:rsidRPr="00577D78">
              <w:rPr>
                <w:snapToGrid w:val="0"/>
                <w:highlight w:val="lightGray"/>
                <w:lang w:val="uk-UA"/>
              </w:rPr>
              <w:t xml:space="preserve">Відправник </w:t>
            </w:r>
            <w:r w:rsidRPr="004B503B">
              <w:rPr>
                <w:snapToGrid w:val="0"/>
                <w:highlight w:val="lightGray"/>
                <w:lang w:val="uk-UA"/>
              </w:rPr>
              <w:t>або</w:t>
            </w:r>
            <w:r w:rsidR="0002146F">
              <w:rPr>
                <w:snapToGrid w:val="0"/>
                <w:color w:val="FF0000"/>
                <w:vertAlign w:val="superscript"/>
                <w:lang w:val="uk-UA"/>
              </w:rPr>
              <w:t>10</w:t>
            </w:r>
            <w:r w:rsidRPr="00577D78">
              <w:rPr>
                <w:snapToGrid w:val="0"/>
                <w:lang w:val="uk-UA"/>
              </w:rPr>
              <w:t>Клієнт надіслав листа з дорученням про повернення зарахованих на Транзитний рахунок коштів каналами,</w:t>
            </w:r>
            <w:r w:rsidRPr="00577D78">
              <w:rPr>
                <w:snapToGrid w:val="0"/>
              </w:rPr>
              <w:t xml:space="preserve"> що передбачені Договором для передачі Відомостей</w:t>
            </w:r>
            <w:r w:rsidRPr="00577D78">
              <w:rPr>
                <w:snapToGrid w:val="0"/>
                <w:lang w:val="uk-UA"/>
              </w:rPr>
              <w:t>;</w:t>
            </w:r>
            <w:r w:rsidRPr="00577D78">
              <w:rPr>
                <w:i/>
                <w:snapToGrid w:val="0"/>
                <w:lang w:val="uk-UA"/>
              </w:rPr>
              <w:t>та/або</w:t>
            </w:r>
          </w:p>
        </w:tc>
        <w:tc>
          <w:tcPr>
            <w:tcW w:w="4795" w:type="dxa"/>
            <w:gridSpan w:val="3"/>
            <w:shd w:val="clear" w:color="auto" w:fill="F2F2F2" w:themeFill="background1" w:themeFillShade="F2"/>
          </w:tcPr>
          <w:p w:rsidR="00296B10" w:rsidRDefault="00166D56" w:rsidP="0050536E">
            <w:pPr>
              <w:pStyle w:val="13"/>
              <w:tabs>
                <w:tab w:val="left" w:pos="459"/>
              </w:tabs>
              <w:autoSpaceDE w:val="0"/>
              <w:autoSpaceDN w:val="0"/>
              <w:adjustRightInd w:val="0"/>
              <w:ind w:left="367" w:right="-14" w:hanging="367"/>
              <w:jc w:val="both"/>
              <w:rPr>
                <w:snapToGrid w:val="0"/>
                <w:lang w:val="en-US"/>
              </w:rPr>
            </w:pPr>
            <w:r>
              <w:rPr>
                <w:snapToGrid w:val="0"/>
                <w:lang w:val="en-US"/>
              </w:rPr>
              <w:t xml:space="preserve">(ii) </w:t>
            </w:r>
            <w:r w:rsidR="00B84BE3">
              <w:rPr>
                <w:snapToGrid w:val="0"/>
                <w:lang w:val="en-US"/>
              </w:rPr>
              <w:t xml:space="preserve">If </w:t>
            </w:r>
            <w:r w:rsidR="00B84BE3">
              <w:rPr>
                <w:snapToGrid w:val="0"/>
                <w:highlight w:val="lightGray"/>
                <w:lang w:val="en-US"/>
              </w:rPr>
              <w:t>t</w:t>
            </w:r>
            <w:r w:rsidR="00B84BE3" w:rsidRPr="002F1E9C">
              <w:rPr>
                <w:snapToGrid w:val="0"/>
                <w:highlight w:val="lightGray"/>
                <w:lang w:val="en-US"/>
              </w:rPr>
              <w:t>he Sender or</w:t>
            </w:r>
            <w:r w:rsidR="004B503B">
              <w:rPr>
                <w:snapToGrid w:val="0"/>
                <w:highlight w:val="lightGray"/>
                <w:lang w:val="uk-UA"/>
              </w:rPr>
              <w:t xml:space="preserve"> </w:t>
            </w:r>
            <w:r w:rsidR="0050536E">
              <w:rPr>
                <w:snapToGrid w:val="0"/>
                <w:color w:val="FF0000"/>
                <w:vertAlign w:val="superscript"/>
                <w:lang w:val="uk-UA"/>
              </w:rPr>
              <w:t>10</w:t>
            </w:r>
            <w:r w:rsidR="00B84BE3">
              <w:rPr>
                <w:snapToGrid w:val="0"/>
                <w:lang w:val="en-US"/>
              </w:rPr>
              <w:t xml:space="preserve"> the Client sends a letter that instructs the Bank to return the funds credited to the Transit Account via the channels anticipated hereunder and aiming at submission of the Roll(s); </w:t>
            </w:r>
            <w:r w:rsidR="00577D78" w:rsidRPr="00577D78">
              <w:rPr>
                <w:i/>
                <w:snapToGrid w:val="0"/>
                <w:lang w:val="en-US"/>
              </w:rPr>
              <w:t>and/or</w:t>
            </w:r>
          </w:p>
        </w:tc>
      </w:tr>
      <w:tr w:rsidR="00362C56" w:rsidRPr="00283107" w:rsidTr="00FD4F0D">
        <w:trPr>
          <w:trHeight w:val="487"/>
        </w:trPr>
        <w:tc>
          <w:tcPr>
            <w:tcW w:w="6052" w:type="dxa"/>
            <w:gridSpan w:val="2"/>
          </w:tcPr>
          <w:p w:rsidR="00296B10" w:rsidRDefault="00577D78" w:rsidP="0002146F">
            <w:pPr>
              <w:pStyle w:val="14"/>
              <w:ind w:left="0"/>
              <w:jc w:val="both"/>
              <w:rPr>
                <w:snapToGrid w:val="0"/>
                <w:sz w:val="20"/>
                <w:szCs w:val="20"/>
              </w:rPr>
            </w:pPr>
            <w:r w:rsidRPr="00577D78">
              <w:rPr>
                <w:i/>
                <w:sz w:val="20"/>
                <w:szCs w:val="20"/>
              </w:rPr>
              <w:t xml:space="preserve">- </w:t>
            </w:r>
            <w:r w:rsidRPr="00577D78">
              <w:rPr>
                <w:sz w:val="20"/>
                <w:szCs w:val="20"/>
              </w:rPr>
              <w:t xml:space="preserve">якщо операція </w:t>
            </w:r>
            <w:r w:rsidRPr="00577D78">
              <w:rPr>
                <w:sz w:val="20"/>
                <w:szCs w:val="20"/>
                <w:highlight w:val="lightGray"/>
              </w:rPr>
              <w:t>Відправника та</w:t>
            </w:r>
            <w:r w:rsidRPr="00577D78">
              <w:rPr>
                <w:color w:val="000000" w:themeColor="text1"/>
                <w:sz w:val="20"/>
                <w:szCs w:val="20"/>
                <w:highlight w:val="lightGray"/>
              </w:rPr>
              <w:t>/</w:t>
            </w:r>
            <w:r w:rsidR="006D07D2" w:rsidRPr="00577D78">
              <w:rPr>
                <w:color w:val="000000" w:themeColor="text1"/>
                <w:sz w:val="20"/>
                <w:szCs w:val="20"/>
                <w:highlight w:val="lightGray"/>
              </w:rPr>
              <w:t>або</w:t>
            </w:r>
            <w:r w:rsidR="0002146F">
              <w:rPr>
                <w:color w:val="FF0000"/>
                <w:sz w:val="20"/>
                <w:szCs w:val="20"/>
                <w:vertAlign w:val="superscript"/>
              </w:rPr>
              <w:t>10</w:t>
            </w:r>
            <w:r w:rsidR="006D07D2" w:rsidRPr="00577D78">
              <w:rPr>
                <w:i/>
                <w:color w:val="FF0000"/>
                <w:sz w:val="20"/>
                <w:szCs w:val="20"/>
              </w:rPr>
              <w:t xml:space="preserve"> </w:t>
            </w:r>
            <w:r w:rsidRPr="00577D78">
              <w:rPr>
                <w:sz w:val="20"/>
                <w:szCs w:val="20"/>
              </w:rPr>
              <w:t>Клієнта підпадає під ознаки, передбачені п. 4.2.1. Договору, як така, щодо якої Банк має право відмовити Клієнту в наданні Послуги (проведені операції) за цим Договором.</w:t>
            </w:r>
          </w:p>
        </w:tc>
        <w:tc>
          <w:tcPr>
            <w:tcW w:w="4795" w:type="dxa"/>
            <w:gridSpan w:val="3"/>
            <w:shd w:val="clear" w:color="auto" w:fill="F2F2F2" w:themeFill="background1" w:themeFillShade="F2"/>
          </w:tcPr>
          <w:p w:rsidR="00296B10" w:rsidRDefault="00B84BE3" w:rsidP="0050536E">
            <w:pPr>
              <w:pStyle w:val="14"/>
              <w:ind w:left="367" w:hanging="367"/>
              <w:jc w:val="both"/>
              <w:rPr>
                <w:sz w:val="20"/>
                <w:szCs w:val="20"/>
                <w:lang w:val="en-US"/>
              </w:rPr>
            </w:pPr>
            <w:r>
              <w:rPr>
                <w:sz w:val="20"/>
                <w:szCs w:val="20"/>
                <w:lang w:val="en-US"/>
              </w:rPr>
              <w:t xml:space="preserve">(iii) </w:t>
            </w:r>
            <w:r w:rsidR="009B0F4D">
              <w:rPr>
                <w:sz w:val="20"/>
                <w:szCs w:val="20"/>
                <w:lang w:val="en-US"/>
              </w:rPr>
              <w:t xml:space="preserve">If a transaction by </w:t>
            </w:r>
            <w:r w:rsidR="009B0F4D">
              <w:rPr>
                <w:snapToGrid w:val="0"/>
                <w:sz w:val="20"/>
                <w:szCs w:val="20"/>
                <w:highlight w:val="lightGray"/>
                <w:lang w:val="en-US"/>
              </w:rPr>
              <w:t>t</w:t>
            </w:r>
            <w:r w:rsidR="009B0F4D" w:rsidRPr="002F1E9C">
              <w:rPr>
                <w:snapToGrid w:val="0"/>
                <w:sz w:val="20"/>
                <w:szCs w:val="20"/>
                <w:highlight w:val="lightGray"/>
                <w:lang w:val="en-US"/>
              </w:rPr>
              <w:t xml:space="preserve">he Sender </w:t>
            </w:r>
            <w:r w:rsidR="009749A6">
              <w:rPr>
                <w:snapToGrid w:val="0"/>
                <w:sz w:val="20"/>
                <w:szCs w:val="20"/>
                <w:highlight w:val="lightGray"/>
                <w:lang w:val="en-US"/>
              </w:rPr>
              <w:t>and/</w:t>
            </w:r>
            <w:r w:rsidR="009B0F4D" w:rsidRPr="002F1E9C">
              <w:rPr>
                <w:snapToGrid w:val="0"/>
                <w:sz w:val="20"/>
                <w:szCs w:val="20"/>
                <w:highlight w:val="lightGray"/>
                <w:lang w:val="en-US"/>
              </w:rPr>
              <w:t>or</w:t>
            </w:r>
            <w:r w:rsidR="0050536E">
              <w:rPr>
                <w:snapToGrid w:val="0"/>
                <w:color w:val="FF0000"/>
                <w:sz w:val="20"/>
                <w:szCs w:val="20"/>
                <w:vertAlign w:val="superscript"/>
              </w:rPr>
              <w:t>10</w:t>
            </w:r>
            <w:r w:rsidR="009B0F4D" w:rsidRPr="004B503B">
              <w:rPr>
                <w:snapToGrid w:val="0"/>
                <w:color w:val="FF0000"/>
                <w:sz w:val="20"/>
                <w:szCs w:val="20"/>
                <w:vertAlign w:val="superscript"/>
                <w:lang w:val="en-US"/>
              </w:rPr>
              <w:t xml:space="preserve"> </w:t>
            </w:r>
            <w:r w:rsidR="009B0F4D">
              <w:rPr>
                <w:snapToGrid w:val="0"/>
                <w:sz w:val="20"/>
                <w:szCs w:val="20"/>
                <w:lang w:val="en-US"/>
              </w:rPr>
              <w:t xml:space="preserve">the Client may feature </w:t>
            </w:r>
            <w:r w:rsidR="00CB477E">
              <w:rPr>
                <w:snapToGrid w:val="0"/>
                <w:sz w:val="20"/>
                <w:szCs w:val="20"/>
                <w:lang w:val="en-US"/>
              </w:rPr>
              <w:t xml:space="preserve">the description set forth in clause 4.2.1 hereof and, therefore, may </w:t>
            </w:r>
            <w:r w:rsidR="009B1ACA">
              <w:rPr>
                <w:snapToGrid w:val="0"/>
                <w:sz w:val="20"/>
                <w:szCs w:val="20"/>
                <w:lang w:val="en-US"/>
              </w:rPr>
              <w:t xml:space="preserve">enable </w:t>
            </w:r>
            <w:r w:rsidR="00CB477E">
              <w:rPr>
                <w:snapToGrid w:val="0"/>
                <w:sz w:val="20"/>
                <w:szCs w:val="20"/>
                <w:lang w:val="en-US"/>
              </w:rPr>
              <w:t>the Bank to reject Service performance to the Client as contemplated hereunder.</w:t>
            </w:r>
          </w:p>
        </w:tc>
      </w:tr>
      <w:tr w:rsidR="00362C56" w:rsidRPr="00283107" w:rsidTr="00FD4F0D">
        <w:tc>
          <w:tcPr>
            <w:tcW w:w="6052" w:type="dxa"/>
            <w:gridSpan w:val="2"/>
          </w:tcPr>
          <w:p w:rsidR="00362C56" w:rsidRPr="00F568C7" w:rsidRDefault="00577D78" w:rsidP="001208ED">
            <w:pPr>
              <w:pStyle w:val="2"/>
              <w:tabs>
                <w:tab w:val="left" w:pos="34"/>
              </w:tabs>
              <w:ind w:left="34"/>
              <w:jc w:val="both"/>
              <w:rPr>
                <w:lang w:val="uk-UA"/>
              </w:rPr>
            </w:pPr>
            <w:r w:rsidRPr="00577D78">
              <w:rPr>
                <w:lang w:val="uk-UA"/>
              </w:rPr>
              <w:t>3.4.2. Банк має право повернути кошти Відправнику частково за реквізитами, вказаними у листі Відправника, надісланому у формі та каналами, що передбачені у Договорі для передачі Відомостей, у наступному порядку:</w:t>
            </w:r>
          </w:p>
        </w:tc>
        <w:tc>
          <w:tcPr>
            <w:tcW w:w="4795" w:type="dxa"/>
            <w:gridSpan w:val="3"/>
            <w:shd w:val="clear" w:color="auto" w:fill="F2F2F2" w:themeFill="background1" w:themeFillShade="F2"/>
          </w:tcPr>
          <w:p w:rsidR="00362C56" w:rsidRPr="00276928" w:rsidRDefault="00276928" w:rsidP="00A843A9">
            <w:pPr>
              <w:pStyle w:val="2"/>
              <w:tabs>
                <w:tab w:val="left" w:pos="34"/>
              </w:tabs>
              <w:ind w:left="34"/>
              <w:jc w:val="both"/>
              <w:rPr>
                <w:lang w:val="en-US"/>
              </w:rPr>
            </w:pPr>
            <w:r>
              <w:rPr>
                <w:lang w:val="en-US"/>
              </w:rPr>
              <w:t xml:space="preserve">3.4.2. </w:t>
            </w:r>
            <w:r w:rsidR="009563CD">
              <w:rPr>
                <w:lang w:val="en-US"/>
              </w:rPr>
              <w:t xml:space="preserve">The Bank may return the funds to the Sender in part under the details indicated in the Sender’s letter </w:t>
            </w:r>
            <w:r w:rsidR="00A843A9">
              <w:rPr>
                <w:lang w:val="en-US"/>
              </w:rPr>
              <w:t>execute</w:t>
            </w:r>
            <w:r w:rsidR="009563CD">
              <w:rPr>
                <w:lang w:val="en-US"/>
              </w:rPr>
              <w:t xml:space="preserve">d in the form and format both anticipated hereby </w:t>
            </w:r>
            <w:r w:rsidR="00316691">
              <w:rPr>
                <w:lang w:val="en-US"/>
              </w:rPr>
              <w:t xml:space="preserve">via the channels anticipated hereunder for submission of the Roll(s)  </w:t>
            </w:r>
            <w:r w:rsidR="009563CD">
              <w:rPr>
                <w:lang w:val="en-US"/>
              </w:rPr>
              <w:t>in order to submit the Roll(s) to the Bank</w:t>
            </w:r>
            <w:r w:rsidR="00A843A9">
              <w:rPr>
                <w:lang w:val="en-US"/>
              </w:rPr>
              <w:t>, accounting for the following sequence:</w:t>
            </w:r>
          </w:p>
        </w:tc>
      </w:tr>
      <w:tr w:rsidR="00362C56" w:rsidRPr="00283107" w:rsidTr="00FD4F0D">
        <w:trPr>
          <w:trHeight w:val="1002"/>
        </w:trPr>
        <w:tc>
          <w:tcPr>
            <w:tcW w:w="6052" w:type="dxa"/>
            <w:gridSpan w:val="2"/>
          </w:tcPr>
          <w:p w:rsidR="00362C56" w:rsidRPr="005C7534" w:rsidRDefault="00577D78" w:rsidP="00F155CD">
            <w:pPr>
              <w:pStyle w:val="2"/>
              <w:tabs>
                <w:tab w:val="left" w:pos="34"/>
              </w:tabs>
              <w:ind w:left="34"/>
              <w:jc w:val="both"/>
              <w:rPr>
                <w:lang w:val="uk-UA"/>
              </w:rPr>
            </w:pPr>
            <w:r w:rsidRPr="00577D78">
              <w:rPr>
                <w:lang w:val="uk-UA"/>
              </w:rPr>
              <w:t>3.4.2.1. Сума коштів, яка не була зарахована на рахунки Одержувачів у зв’язку з неподанням Клієнтом Відомості з коректно вказаними реквізитами у відповідь на повідомлення Банку про необхідність уточнення реквізитів, що були зазначені у Відомості некоректно, та/або сума, коштів, що перевищує загальну суму коштів, вказаних у Відомості, повертається Банком протягом 30 (тридцяти) календарних з дати направлення Банком повідомлення про уточнення реквізитів та/або переліку Одержувачів;</w:t>
            </w:r>
          </w:p>
        </w:tc>
        <w:tc>
          <w:tcPr>
            <w:tcW w:w="4795" w:type="dxa"/>
            <w:gridSpan w:val="3"/>
            <w:shd w:val="clear" w:color="auto" w:fill="F2F2F2" w:themeFill="background1" w:themeFillShade="F2"/>
          </w:tcPr>
          <w:p w:rsidR="00362C56" w:rsidRPr="005C7534" w:rsidRDefault="00577D78" w:rsidP="0093711F">
            <w:pPr>
              <w:pStyle w:val="2"/>
              <w:tabs>
                <w:tab w:val="left" w:pos="34"/>
              </w:tabs>
              <w:ind w:left="34"/>
              <w:jc w:val="both"/>
              <w:rPr>
                <w:lang w:val="en-US"/>
              </w:rPr>
            </w:pPr>
            <w:r w:rsidRPr="00577D78">
              <w:rPr>
                <w:lang w:val="en-GB"/>
              </w:rPr>
              <w:t xml:space="preserve">3.4.2.1. </w:t>
            </w:r>
            <w:r w:rsidR="005C7534">
              <w:rPr>
                <w:lang w:val="en-US"/>
              </w:rPr>
              <w:t xml:space="preserve">Within 30 (thirty) calendar days of the date on which it sends a notice for the clarified payment details and/or list of the Recipients, the Bank shall return the funds </w:t>
            </w:r>
            <w:r w:rsidR="008B01E3">
              <w:rPr>
                <w:lang w:val="en-US"/>
              </w:rPr>
              <w:t xml:space="preserve">that </w:t>
            </w:r>
            <w:r w:rsidR="00437584">
              <w:rPr>
                <w:lang w:val="en-US"/>
              </w:rPr>
              <w:t xml:space="preserve">(i) </w:t>
            </w:r>
            <w:r w:rsidR="008B01E3">
              <w:rPr>
                <w:lang w:val="en-US"/>
              </w:rPr>
              <w:t xml:space="preserve">have not been credited to the Recipients’ accounts </w:t>
            </w:r>
            <w:r w:rsidR="00437584">
              <w:rPr>
                <w:lang w:val="en-US"/>
              </w:rPr>
              <w:t>that result</w:t>
            </w:r>
            <w:r w:rsidR="0093711F">
              <w:rPr>
                <w:lang w:val="en-US"/>
              </w:rPr>
              <w:t>s</w:t>
            </w:r>
            <w:r w:rsidR="00437584">
              <w:rPr>
                <w:lang w:val="en-US"/>
              </w:rPr>
              <w:t xml:space="preserve"> from the failure by the Client to submit the Roll(s) with the correctly specified details to respond to the Bank’s inquiry as to the clarification of the details earlier provided inaccurately or incorrectly, and/or (ii) that in aggregate exceed the total indicated in the Roll;</w:t>
            </w:r>
          </w:p>
        </w:tc>
      </w:tr>
      <w:tr w:rsidR="00362C56" w:rsidRPr="00283107" w:rsidTr="00FD4F0D">
        <w:tc>
          <w:tcPr>
            <w:tcW w:w="6052" w:type="dxa"/>
            <w:gridSpan w:val="2"/>
          </w:tcPr>
          <w:p w:rsidR="00362C56" w:rsidRPr="000817B5" w:rsidRDefault="00577D78" w:rsidP="00434649">
            <w:pPr>
              <w:pStyle w:val="2"/>
              <w:tabs>
                <w:tab w:val="left" w:pos="34"/>
              </w:tabs>
              <w:ind w:left="34"/>
              <w:jc w:val="both"/>
            </w:pPr>
            <w:r w:rsidRPr="00577D78">
              <w:rPr>
                <w:lang w:val="uk-UA"/>
              </w:rPr>
              <w:t xml:space="preserve">3.4.2.2. Сума коштів, яка не була зарахована на рахунки одержувачів у зв’язку з включенням до переліку Одержувачів у Відомості осіб, що згідно Договору не можуть бути включені до переліку Одержувачів, повертається Банком не пізніше 3 (трьох) операційних днів з  дня направлення Банком Клієнту повідомлення про необхідність здійснити уточнення щодо реквізитів/переліку Одержувачів. </w:t>
            </w:r>
          </w:p>
        </w:tc>
        <w:tc>
          <w:tcPr>
            <w:tcW w:w="4795" w:type="dxa"/>
            <w:gridSpan w:val="3"/>
            <w:shd w:val="clear" w:color="auto" w:fill="F2F2F2" w:themeFill="background1" w:themeFillShade="F2"/>
          </w:tcPr>
          <w:p w:rsidR="00362C56" w:rsidRPr="00F155CD" w:rsidRDefault="00F155CD" w:rsidP="00B07DE7">
            <w:pPr>
              <w:pStyle w:val="2"/>
              <w:tabs>
                <w:tab w:val="left" w:pos="34"/>
              </w:tabs>
              <w:ind w:left="34"/>
              <w:jc w:val="both"/>
              <w:rPr>
                <w:lang w:val="en-US"/>
              </w:rPr>
            </w:pPr>
            <w:r>
              <w:rPr>
                <w:lang w:val="en-US"/>
              </w:rPr>
              <w:t xml:space="preserve">3.4.2.2. </w:t>
            </w:r>
            <w:r w:rsidR="003E0FDA">
              <w:rPr>
                <w:lang w:val="en-US"/>
              </w:rPr>
              <w:t>The</w:t>
            </w:r>
            <w:r w:rsidR="001844B4">
              <w:rPr>
                <w:lang w:val="en-US"/>
              </w:rPr>
              <w:t xml:space="preserve"> 3 (th</w:t>
            </w:r>
            <w:r w:rsidR="003E0FDA">
              <w:rPr>
                <w:lang w:val="en-US"/>
              </w:rPr>
              <w:t>ird</w:t>
            </w:r>
            <w:r w:rsidR="001844B4">
              <w:rPr>
                <w:lang w:val="en-US"/>
              </w:rPr>
              <w:t xml:space="preserve">) </w:t>
            </w:r>
            <w:r w:rsidR="00C86E09">
              <w:rPr>
                <w:lang w:val="en-US"/>
              </w:rPr>
              <w:t>operational</w:t>
            </w:r>
            <w:r w:rsidR="001844B4">
              <w:rPr>
                <w:lang w:val="en-US"/>
              </w:rPr>
              <w:t xml:space="preserve"> day </w:t>
            </w:r>
            <w:r w:rsidR="003E0FDA">
              <w:rPr>
                <w:lang w:val="en-US"/>
              </w:rPr>
              <w:t xml:space="preserve">at the latest </w:t>
            </w:r>
            <w:r w:rsidR="001844B4">
              <w:rPr>
                <w:lang w:val="en-US"/>
              </w:rPr>
              <w:t xml:space="preserve">of the date on which it sends a notice </w:t>
            </w:r>
            <w:r w:rsidR="00C86E09">
              <w:rPr>
                <w:lang w:val="en-US"/>
              </w:rPr>
              <w:t xml:space="preserve">to the Client </w:t>
            </w:r>
            <w:r w:rsidR="001844B4">
              <w:rPr>
                <w:lang w:val="en-US"/>
              </w:rPr>
              <w:t>for the clarified payment details and/or list of the Recipients, the Bank shall return the funds that</w:t>
            </w:r>
            <w:r w:rsidR="00C86E09">
              <w:rPr>
                <w:lang w:val="en-US"/>
              </w:rPr>
              <w:t xml:space="preserve"> have not been credited to the Recipients’ accounts </w:t>
            </w:r>
            <w:r w:rsidR="0093711F">
              <w:rPr>
                <w:lang w:val="en-US"/>
              </w:rPr>
              <w:t>that results</w:t>
            </w:r>
            <w:r w:rsidR="00C86E09">
              <w:rPr>
                <w:lang w:val="en-US"/>
              </w:rPr>
              <w:t xml:space="preserve"> from the fact a number of persons were included to the Roll Recipients’ List</w:t>
            </w:r>
            <w:r w:rsidR="00B07DE7">
              <w:rPr>
                <w:lang w:val="en-US"/>
              </w:rPr>
              <w:t>, and in observance with the Agreement such persons may not be enrolled;</w:t>
            </w:r>
          </w:p>
        </w:tc>
      </w:tr>
      <w:tr w:rsidR="00362C56" w:rsidRPr="00283107" w:rsidTr="00FD4F0D">
        <w:tc>
          <w:tcPr>
            <w:tcW w:w="6052" w:type="dxa"/>
            <w:gridSpan w:val="2"/>
          </w:tcPr>
          <w:p w:rsidR="00362C56" w:rsidRPr="009749A6" w:rsidRDefault="00362C56" w:rsidP="00530F9F">
            <w:pPr>
              <w:pStyle w:val="2"/>
              <w:tabs>
                <w:tab w:val="left" w:pos="34"/>
              </w:tabs>
              <w:ind w:left="34"/>
              <w:jc w:val="both"/>
              <w:rPr>
                <w:lang w:val="en-US"/>
              </w:rPr>
            </w:pPr>
          </w:p>
        </w:tc>
        <w:tc>
          <w:tcPr>
            <w:tcW w:w="4795" w:type="dxa"/>
            <w:gridSpan w:val="3"/>
            <w:shd w:val="clear" w:color="auto" w:fill="F2F2F2" w:themeFill="background1" w:themeFillShade="F2"/>
          </w:tcPr>
          <w:p w:rsidR="00362C56" w:rsidRPr="00F155CD" w:rsidRDefault="00362C56" w:rsidP="0002146F">
            <w:pPr>
              <w:pStyle w:val="2"/>
              <w:tabs>
                <w:tab w:val="left" w:pos="34"/>
              </w:tabs>
              <w:ind w:left="34"/>
              <w:jc w:val="both"/>
              <w:rPr>
                <w:lang w:val="en-US"/>
              </w:rPr>
            </w:pPr>
          </w:p>
        </w:tc>
      </w:tr>
      <w:tr w:rsidR="00362C56" w:rsidRPr="00283107" w:rsidTr="00FD4F0D">
        <w:tc>
          <w:tcPr>
            <w:tcW w:w="6052" w:type="dxa"/>
            <w:gridSpan w:val="2"/>
          </w:tcPr>
          <w:p w:rsidR="00362C56" w:rsidRDefault="00577D78" w:rsidP="009749A6">
            <w:pPr>
              <w:pStyle w:val="2"/>
              <w:tabs>
                <w:tab w:val="left" w:pos="34"/>
              </w:tabs>
              <w:ind w:left="34"/>
              <w:jc w:val="both"/>
              <w:rPr>
                <w:lang w:val="uk-UA"/>
              </w:rPr>
            </w:pPr>
            <w:r w:rsidRPr="00577D78">
              <w:rPr>
                <w:lang w:val="uk-UA"/>
              </w:rPr>
              <w:t>3.4.2.</w:t>
            </w:r>
            <w:r w:rsidR="009749A6" w:rsidRPr="009749A6">
              <w:t>3</w:t>
            </w:r>
            <w:r w:rsidRPr="00577D78">
              <w:rPr>
                <w:lang w:val="uk-UA"/>
              </w:rPr>
              <w:t>. Сума коштів, яка не була зарахована на рахунки Одержувачів у зв’язку з отриманням Банком каналами,</w:t>
            </w:r>
            <w:r w:rsidRPr="00577D78">
              <w:t xml:space="preserve"> що передбачені Договором для передачі Відомостей</w:t>
            </w:r>
            <w:r w:rsidRPr="00577D78">
              <w:rPr>
                <w:lang w:val="uk-UA"/>
              </w:rPr>
              <w:t xml:space="preserve">, листа від </w:t>
            </w:r>
            <w:r w:rsidRPr="004B503B">
              <w:rPr>
                <w:highlight w:val="lightGray"/>
                <w:lang w:val="uk-UA"/>
              </w:rPr>
              <w:t>Відправника</w:t>
            </w:r>
            <w:r w:rsidR="0050536E">
              <w:rPr>
                <w:i/>
                <w:color w:val="FF0000"/>
                <w:vertAlign w:val="superscript"/>
                <w:lang w:val="uk-UA"/>
              </w:rPr>
              <w:t>1</w:t>
            </w:r>
            <w:r w:rsidR="00AC3D5F">
              <w:rPr>
                <w:i/>
                <w:color w:val="FF0000"/>
                <w:vertAlign w:val="superscript"/>
                <w:lang w:val="uk-UA"/>
              </w:rPr>
              <w:t>4</w:t>
            </w:r>
            <w:r w:rsidRPr="00577D78">
              <w:rPr>
                <w:lang w:val="uk-UA"/>
              </w:rPr>
              <w:t xml:space="preserve"> </w:t>
            </w:r>
            <w:r w:rsidRPr="004B503B">
              <w:rPr>
                <w:color w:val="FF0000"/>
                <w:highlight w:val="yellow"/>
                <w:lang w:val="uk-UA"/>
              </w:rPr>
              <w:t>або</w:t>
            </w:r>
            <w:r w:rsidRPr="00577D78">
              <w:rPr>
                <w:lang w:val="uk-UA"/>
              </w:rPr>
              <w:t xml:space="preserve"> Клієнта з дорученням про повернення зарахованих на Транзитний рахунок коштів повертається Банком не пізніше 3 (трьох) операційних днів з  дня отримання Банком вказаного у цьому пункті Договору листа.</w:t>
            </w:r>
          </w:p>
          <w:p w:rsidR="00BB7634" w:rsidRDefault="00BB7634" w:rsidP="009749A6">
            <w:pPr>
              <w:pStyle w:val="2"/>
              <w:tabs>
                <w:tab w:val="left" w:pos="34"/>
              </w:tabs>
              <w:ind w:left="34"/>
              <w:jc w:val="both"/>
              <w:rPr>
                <w:lang w:val="uk-UA"/>
              </w:rPr>
            </w:pPr>
          </w:p>
          <w:p w:rsidR="003B6547" w:rsidRPr="00DA09C2" w:rsidRDefault="00BB7634" w:rsidP="00DA09C2">
            <w:pPr>
              <w:pStyle w:val="2"/>
              <w:tabs>
                <w:tab w:val="left" w:pos="34"/>
              </w:tabs>
              <w:ind w:left="34"/>
              <w:jc w:val="both"/>
              <w:rPr>
                <w:lang w:val="uk-UA"/>
              </w:rPr>
            </w:pPr>
            <w:r w:rsidRPr="00832CE5">
              <w:rPr>
                <w:lang w:val="uk-UA"/>
              </w:rPr>
              <w:t xml:space="preserve">3.4.2.4. </w:t>
            </w:r>
            <w:r w:rsidR="003B6547">
              <w:rPr>
                <w:lang w:val="uk-UA"/>
              </w:rPr>
              <w:t xml:space="preserve">Сума коштів, яка була помилково зарахована на рахунок іншого клієнта фізичної особи згідно наданої Відправником Відомості (помилка з вини Відправника) може бути повернена у зв’язку з отриманням Банком </w:t>
            </w:r>
            <w:r w:rsidR="00DA09C2" w:rsidRPr="00577D78">
              <w:rPr>
                <w:lang w:val="uk-UA"/>
              </w:rPr>
              <w:t>каналами,</w:t>
            </w:r>
            <w:r w:rsidR="00DA09C2" w:rsidRPr="00832CE5">
              <w:rPr>
                <w:lang w:val="uk-UA"/>
              </w:rPr>
              <w:t xml:space="preserve"> що передбачені Договором для передачі Відомостей</w:t>
            </w:r>
            <w:r w:rsidR="00DA09C2" w:rsidRPr="00577D78">
              <w:rPr>
                <w:lang w:val="uk-UA"/>
              </w:rPr>
              <w:t xml:space="preserve">, листа від </w:t>
            </w:r>
            <w:r w:rsidR="00DA09C2" w:rsidRPr="004B503B">
              <w:rPr>
                <w:highlight w:val="lightGray"/>
                <w:lang w:val="uk-UA"/>
              </w:rPr>
              <w:t>Відправника</w:t>
            </w:r>
            <w:r w:rsidR="00DA09C2">
              <w:rPr>
                <w:i/>
                <w:color w:val="FF0000"/>
                <w:vertAlign w:val="superscript"/>
                <w:lang w:val="uk-UA"/>
              </w:rPr>
              <w:t>14</w:t>
            </w:r>
            <w:r w:rsidR="00DA09C2" w:rsidRPr="00577D78">
              <w:rPr>
                <w:lang w:val="uk-UA"/>
              </w:rPr>
              <w:t xml:space="preserve"> </w:t>
            </w:r>
            <w:r w:rsidR="00DA09C2" w:rsidRPr="004B503B">
              <w:rPr>
                <w:color w:val="FF0000"/>
                <w:highlight w:val="yellow"/>
                <w:lang w:val="uk-UA"/>
              </w:rPr>
              <w:t>або</w:t>
            </w:r>
            <w:r w:rsidR="00DA09C2" w:rsidRPr="00577D78">
              <w:rPr>
                <w:lang w:val="uk-UA"/>
              </w:rPr>
              <w:t xml:space="preserve"> Клієнта з</w:t>
            </w:r>
            <w:r w:rsidR="00DA09C2">
              <w:rPr>
                <w:lang w:val="uk-UA"/>
              </w:rPr>
              <w:t xml:space="preserve"> </w:t>
            </w:r>
            <w:r w:rsidR="003B6547" w:rsidRPr="00BB7634">
              <w:rPr>
                <w:bCs/>
                <w:lang w:val="uk-UA"/>
              </w:rPr>
              <w:t xml:space="preserve">проханням повернути кошти на рахунок 2909* із зазначенням реквізитів для повернення. </w:t>
            </w:r>
            <w:r w:rsidR="00DA09C2">
              <w:rPr>
                <w:bCs/>
                <w:lang w:val="uk-UA"/>
              </w:rPr>
              <w:t xml:space="preserve">Кошти може бути повернено </w:t>
            </w:r>
            <w:r w:rsidR="003B6547">
              <w:rPr>
                <w:lang w:val="uk-UA"/>
              </w:rPr>
              <w:t xml:space="preserve">за умови згоди </w:t>
            </w:r>
            <w:r w:rsidR="00B81921">
              <w:rPr>
                <w:lang w:val="uk-UA"/>
              </w:rPr>
              <w:t>Одержувача, на рахунок якого</w:t>
            </w:r>
            <w:r w:rsidR="003B6547">
              <w:rPr>
                <w:lang w:val="uk-UA"/>
              </w:rPr>
              <w:t xml:space="preserve"> було помилково за</w:t>
            </w:r>
            <w:r w:rsidR="00B81921">
              <w:rPr>
                <w:lang w:val="uk-UA"/>
              </w:rPr>
              <w:t>раховано кошти, та надання таким</w:t>
            </w:r>
            <w:r w:rsidR="003B6547">
              <w:rPr>
                <w:lang w:val="uk-UA"/>
              </w:rPr>
              <w:t xml:space="preserve"> </w:t>
            </w:r>
            <w:r w:rsidR="00B81921">
              <w:rPr>
                <w:lang w:val="uk-UA"/>
              </w:rPr>
              <w:t>Одержувачем</w:t>
            </w:r>
            <w:r w:rsidR="003B6547">
              <w:rPr>
                <w:lang w:val="uk-UA"/>
              </w:rPr>
              <w:t xml:space="preserve"> </w:t>
            </w:r>
            <w:r w:rsidR="003B6547" w:rsidRPr="00BB7634">
              <w:rPr>
                <w:bCs/>
                <w:lang w:val="uk-UA"/>
              </w:rPr>
              <w:t>платіжного доручення на списання коштів з рахунку 2620* на рахунок 2909*</w:t>
            </w:r>
            <w:r w:rsidR="003B6547" w:rsidRPr="0089407E">
              <w:rPr>
                <w:bCs/>
                <w:highlight w:val="lightGray"/>
                <w:lang w:val="uk-UA"/>
              </w:rPr>
              <w:t xml:space="preserve"> Відправника</w:t>
            </w:r>
            <w:r w:rsidR="003B6547" w:rsidRPr="0089407E">
              <w:rPr>
                <w:bCs/>
                <w:highlight w:val="lightGray"/>
                <w:vertAlign w:val="superscript"/>
                <w:lang w:val="uk-UA"/>
              </w:rPr>
              <w:t>1</w:t>
            </w:r>
            <w:r w:rsidR="003B6547">
              <w:rPr>
                <w:bCs/>
                <w:vertAlign w:val="superscript"/>
                <w:lang w:val="uk-UA"/>
              </w:rPr>
              <w:t>4</w:t>
            </w:r>
            <w:r w:rsidR="003B6547" w:rsidRPr="004B503B">
              <w:rPr>
                <w:color w:val="FF0000"/>
                <w:highlight w:val="yellow"/>
                <w:lang w:val="uk-UA"/>
              </w:rPr>
              <w:t xml:space="preserve"> або</w:t>
            </w:r>
            <w:r w:rsidR="003B6547" w:rsidRPr="00577D78">
              <w:rPr>
                <w:lang w:val="uk-UA"/>
              </w:rPr>
              <w:t xml:space="preserve"> Клієнта</w:t>
            </w:r>
            <w:r w:rsidR="003B6547" w:rsidRPr="00BB7634">
              <w:rPr>
                <w:bCs/>
                <w:lang w:val="uk-UA"/>
              </w:rPr>
              <w:t>.</w:t>
            </w:r>
          </w:p>
          <w:p w:rsidR="00BB7634" w:rsidRPr="00BB7634" w:rsidRDefault="00BB7634" w:rsidP="00BB7634">
            <w:pPr>
              <w:pStyle w:val="2"/>
              <w:tabs>
                <w:tab w:val="left" w:pos="34"/>
              </w:tabs>
              <w:ind w:left="34"/>
              <w:jc w:val="both"/>
              <w:rPr>
                <w:b/>
                <w:bCs/>
                <w:color w:val="4F81BD" w:themeColor="accent1"/>
              </w:rPr>
            </w:pPr>
            <w:r w:rsidRPr="00BB7634">
              <w:rPr>
                <w:bCs/>
                <w:lang w:val="uk-UA"/>
              </w:rPr>
              <w:t>Кошти повертаються Банком не пізніше 3 (трьох) операційних днів з  дня отримання Банком вказаного у цьому пункті Договору листа.</w:t>
            </w:r>
          </w:p>
        </w:tc>
        <w:tc>
          <w:tcPr>
            <w:tcW w:w="4795" w:type="dxa"/>
            <w:gridSpan w:val="3"/>
            <w:shd w:val="clear" w:color="auto" w:fill="F2F2F2" w:themeFill="background1" w:themeFillShade="F2"/>
          </w:tcPr>
          <w:p w:rsidR="00362C56" w:rsidRDefault="00F155CD" w:rsidP="009E09B3">
            <w:pPr>
              <w:pStyle w:val="2"/>
              <w:tabs>
                <w:tab w:val="left" w:pos="34"/>
              </w:tabs>
              <w:ind w:left="34"/>
              <w:jc w:val="both"/>
              <w:rPr>
                <w:lang w:val="en-US"/>
              </w:rPr>
            </w:pPr>
            <w:r>
              <w:rPr>
                <w:lang w:val="en-US"/>
              </w:rPr>
              <w:t>3.4.2.</w:t>
            </w:r>
            <w:r w:rsidR="009749A6">
              <w:rPr>
                <w:lang w:val="en-US"/>
              </w:rPr>
              <w:t>3</w:t>
            </w:r>
            <w:r>
              <w:rPr>
                <w:lang w:val="en-US"/>
              </w:rPr>
              <w:t>.</w:t>
            </w:r>
            <w:r w:rsidR="003E0FDA">
              <w:rPr>
                <w:lang w:val="en-US"/>
              </w:rPr>
              <w:t xml:space="preserve"> </w:t>
            </w:r>
            <w:r w:rsidR="009E09B3">
              <w:rPr>
                <w:lang w:val="en-US"/>
              </w:rPr>
              <w:t xml:space="preserve">The 3 (third) operational day at the latest of the date on which it receives the </w:t>
            </w:r>
            <w:r w:rsidR="009E09B3" w:rsidRPr="004B503B">
              <w:rPr>
                <w:highlight w:val="lightGray"/>
                <w:lang w:val="en-US"/>
              </w:rPr>
              <w:t>Sender’s</w:t>
            </w:r>
            <w:r w:rsidR="0050536E">
              <w:rPr>
                <w:color w:val="FF0000"/>
                <w:vertAlign w:val="superscript"/>
                <w:lang w:val="uk-UA"/>
              </w:rPr>
              <w:t>12</w:t>
            </w:r>
            <w:r w:rsidR="009E09B3">
              <w:rPr>
                <w:lang w:val="en-US"/>
              </w:rPr>
              <w:t xml:space="preserve"> / Client’s letter specified in this clause 3.4.2.4 hereof, </w:t>
            </w:r>
            <w:r w:rsidR="003E0FDA">
              <w:rPr>
                <w:lang w:val="en-US"/>
              </w:rPr>
              <w:t>the Bank shall return the funds that</w:t>
            </w:r>
            <w:r w:rsidR="009E09B3">
              <w:rPr>
                <w:lang w:val="en-US"/>
              </w:rPr>
              <w:t xml:space="preserve"> have not been credited to the Recipients’ accounts because the Bank receives </w:t>
            </w:r>
            <w:r w:rsidR="00FD4EB1">
              <w:rPr>
                <w:lang w:val="en-US"/>
              </w:rPr>
              <w:t>via the channels anticipated hereunder for submission of the Roll(s) the above mentioned letter that instructs it to return the funds credited to the Transit Account</w:t>
            </w:r>
          </w:p>
          <w:p w:rsidR="00E85E52" w:rsidRDefault="00DA09C2" w:rsidP="00DA09C2">
            <w:pPr>
              <w:pStyle w:val="2"/>
              <w:tabs>
                <w:tab w:val="left" w:pos="34"/>
              </w:tabs>
              <w:ind w:left="34"/>
              <w:jc w:val="both"/>
              <w:rPr>
                <w:lang w:val="en-US"/>
              </w:rPr>
            </w:pPr>
            <w:r w:rsidRPr="00DA09C2">
              <w:rPr>
                <w:lang w:val="en-US"/>
              </w:rPr>
              <w:t xml:space="preserve">3.4.2.4. </w:t>
            </w:r>
            <w:r w:rsidR="00E85E52" w:rsidRPr="00E85E52">
              <w:rPr>
                <w:lang w:val="en-US"/>
              </w:rPr>
              <w:t xml:space="preserve">The amount of funds that was erroneously credited to the account of another individual client according to the </w:t>
            </w:r>
            <w:r w:rsidR="00E85E52">
              <w:rPr>
                <w:lang w:val="en-US"/>
              </w:rPr>
              <w:t>Roll</w:t>
            </w:r>
            <w:r w:rsidR="00E85E52" w:rsidRPr="00E85E52">
              <w:rPr>
                <w:lang w:val="en-US"/>
              </w:rPr>
              <w:t xml:space="preserve"> provided by the Sender (error due to the Sender's fault) may be refunded if the Bank receives a letter from the </w:t>
            </w:r>
            <w:r w:rsidR="00E85E52" w:rsidRPr="00E85E52">
              <w:rPr>
                <w:highlight w:val="lightGray"/>
                <w:lang w:val="en-US"/>
              </w:rPr>
              <w:t>Sender</w:t>
            </w:r>
            <w:r w:rsidR="00E85E52">
              <w:rPr>
                <w:vertAlign w:val="superscript"/>
                <w:lang w:val="uk-UA"/>
              </w:rPr>
              <w:t>14</w:t>
            </w:r>
            <w:r w:rsidR="00E85E52" w:rsidRPr="00E85E52">
              <w:rPr>
                <w:lang w:val="en-US"/>
              </w:rPr>
              <w:t xml:space="preserve"> </w:t>
            </w:r>
            <w:r w:rsidR="00E85E52">
              <w:rPr>
                <w:lang w:val="uk-UA"/>
              </w:rPr>
              <w:t>/</w:t>
            </w:r>
            <w:r w:rsidR="00E85E52" w:rsidRPr="00E85E52">
              <w:rPr>
                <w:lang w:val="en-US"/>
              </w:rPr>
              <w:t xml:space="preserve"> Client requesting a refund to account 2909 * with details for return. The letter is sent through the channels provided by t</w:t>
            </w:r>
            <w:r w:rsidR="00E85E52">
              <w:rPr>
                <w:lang w:val="en-US"/>
              </w:rPr>
              <w:t>he Agreement for the Roll’s transfer</w:t>
            </w:r>
            <w:r w:rsidR="00E85E52" w:rsidRPr="00E85E52">
              <w:rPr>
                <w:lang w:val="en-US"/>
              </w:rPr>
              <w:t>.</w:t>
            </w:r>
          </w:p>
          <w:p w:rsidR="00DA09C2" w:rsidRPr="00DA09C2" w:rsidRDefault="00DA09C2" w:rsidP="00DA09C2">
            <w:pPr>
              <w:pStyle w:val="2"/>
              <w:tabs>
                <w:tab w:val="left" w:pos="34"/>
              </w:tabs>
              <w:ind w:left="34"/>
              <w:jc w:val="both"/>
              <w:rPr>
                <w:lang w:val="en-US"/>
              </w:rPr>
            </w:pPr>
            <w:r w:rsidRPr="00DA09C2">
              <w:rPr>
                <w:lang w:val="en-US"/>
              </w:rPr>
              <w:t xml:space="preserve">Funds may be refunded with the consent of the </w:t>
            </w:r>
            <w:r w:rsidR="00B81921">
              <w:rPr>
                <w:lang w:val="en-US"/>
              </w:rPr>
              <w:t>Recipient</w:t>
            </w:r>
            <w:r w:rsidRPr="00DA09C2">
              <w:rPr>
                <w:lang w:val="en-US"/>
              </w:rPr>
              <w:t xml:space="preserve"> to whose account the funds were erroneously credited, and providing such </w:t>
            </w:r>
            <w:r w:rsidR="00B81921">
              <w:rPr>
                <w:lang w:val="en-US"/>
              </w:rPr>
              <w:t>Recipient</w:t>
            </w:r>
            <w:r w:rsidRPr="00DA09C2">
              <w:rPr>
                <w:lang w:val="en-US"/>
              </w:rPr>
              <w:t xml:space="preserve"> with a payment order to debit funds from account 2620 * to </w:t>
            </w:r>
            <w:r>
              <w:rPr>
                <w:lang w:val="en-US"/>
              </w:rPr>
              <w:t xml:space="preserve">the </w:t>
            </w:r>
            <w:r w:rsidRPr="004B503B">
              <w:rPr>
                <w:highlight w:val="lightGray"/>
                <w:lang w:val="en-US"/>
              </w:rPr>
              <w:t>Sender’s</w:t>
            </w:r>
            <w:r>
              <w:rPr>
                <w:color w:val="FF0000"/>
                <w:vertAlign w:val="superscript"/>
                <w:lang w:val="uk-UA"/>
              </w:rPr>
              <w:t>14</w:t>
            </w:r>
            <w:r>
              <w:rPr>
                <w:lang w:val="en-US"/>
              </w:rPr>
              <w:t xml:space="preserve"> / Client’s </w:t>
            </w:r>
            <w:r w:rsidRPr="00DA09C2">
              <w:rPr>
                <w:lang w:val="en-US"/>
              </w:rPr>
              <w:t>account 2909 *.</w:t>
            </w:r>
          </w:p>
          <w:p w:rsidR="00FD4EB1" w:rsidRPr="00F155CD" w:rsidRDefault="00DA09C2" w:rsidP="00DA09C2">
            <w:pPr>
              <w:pStyle w:val="2"/>
              <w:tabs>
                <w:tab w:val="left" w:pos="34"/>
              </w:tabs>
              <w:ind w:left="34"/>
              <w:jc w:val="both"/>
              <w:rPr>
                <w:lang w:val="en-US"/>
              </w:rPr>
            </w:pPr>
            <w:r w:rsidRPr="00DA09C2">
              <w:rPr>
                <w:lang w:val="en-US"/>
              </w:rPr>
              <w:t>The funds shall be returned by the Bank no later than 3 (three) business days from the date of receipt by the Bank of the letter specified in this clause of the Agreement.</w:t>
            </w:r>
          </w:p>
        </w:tc>
      </w:tr>
      <w:tr w:rsidR="00362C56" w:rsidRPr="00283107" w:rsidTr="00FD4F0D">
        <w:tc>
          <w:tcPr>
            <w:tcW w:w="6052" w:type="dxa"/>
            <w:gridSpan w:val="2"/>
          </w:tcPr>
          <w:p w:rsidR="00362C56" w:rsidRPr="00F568C7" w:rsidRDefault="00577D78" w:rsidP="007E651E">
            <w:pPr>
              <w:pStyle w:val="13"/>
              <w:jc w:val="center"/>
              <w:rPr>
                <w:lang w:val="uk-UA"/>
              </w:rPr>
            </w:pPr>
            <w:r w:rsidRPr="00577D78">
              <w:rPr>
                <w:b/>
                <w:lang w:val="uk-UA"/>
              </w:rPr>
              <w:t>4. Права та обов’язки Сторін</w:t>
            </w:r>
          </w:p>
        </w:tc>
        <w:tc>
          <w:tcPr>
            <w:tcW w:w="4795" w:type="dxa"/>
            <w:gridSpan w:val="3"/>
            <w:shd w:val="clear" w:color="auto" w:fill="F2F2F2" w:themeFill="background1" w:themeFillShade="F2"/>
          </w:tcPr>
          <w:p w:rsidR="00362C56" w:rsidRPr="00BB35CE" w:rsidRDefault="00577D78" w:rsidP="00BB35CE">
            <w:pPr>
              <w:pStyle w:val="13"/>
              <w:jc w:val="center"/>
              <w:rPr>
                <w:b/>
                <w:lang w:val="en-US"/>
              </w:rPr>
            </w:pPr>
            <w:r w:rsidRPr="00577D78">
              <w:rPr>
                <w:b/>
                <w:lang w:val="en-GB"/>
              </w:rPr>
              <w:t xml:space="preserve">4. </w:t>
            </w:r>
            <w:r w:rsidR="00BB35CE">
              <w:rPr>
                <w:b/>
                <w:lang w:val="en-US"/>
              </w:rPr>
              <w:t>Rights and Obligations of the Parties</w:t>
            </w:r>
          </w:p>
        </w:tc>
      </w:tr>
      <w:tr w:rsidR="00362C56" w:rsidRPr="00283107" w:rsidTr="00FD4F0D">
        <w:tc>
          <w:tcPr>
            <w:tcW w:w="6052" w:type="dxa"/>
            <w:gridSpan w:val="2"/>
          </w:tcPr>
          <w:p w:rsidR="00362C56" w:rsidRPr="00F568C7" w:rsidRDefault="00577D78" w:rsidP="007E651E">
            <w:pPr>
              <w:pStyle w:val="13"/>
              <w:spacing w:line="252" w:lineRule="auto"/>
              <w:jc w:val="both"/>
              <w:rPr>
                <w:lang w:val="uk-UA"/>
              </w:rPr>
            </w:pPr>
            <w:r w:rsidRPr="00577D78">
              <w:rPr>
                <w:b/>
                <w:lang w:val="uk-UA"/>
              </w:rPr>
              <w:t>4.1 Банк зобов'язується:</w:t>
            </w:r>
          </w:p>
        </w:tc>
        <w:tc>
          <w:tcPr>
            <w:tcW w:w="4795" w:type="dxa"/>
            <w:gridSpan w:val="3"/>
            <w:shd w:val="clear" w:color="auto" w:fill="F2F2F2" w:themeFill="background1" w:themeFillShade="F2"/>
          </w:tcPr>
          <w:p w:rsidR="00362C56" w:rsidRPr="007D283B" w:rsidRDefault="00577D78" w:rsidP="007E651E">
            <w:pPr>
              <w:pStyle w:val="13"/>
              <w:spacing w:line="252" w:lineRule="auto"/>
              <w:jc w:val="both"/>
              <w:rPr>
                <w:b/>
                <w:lang w:val="en-US"/>
              </w:rPr>
            </w:pPr>
            <w:r w:rsidRPr="00577D78">
              <w:rPr>
                <w:b/>
                <w:lang w:val="en-GB"/>
              </w:rPr>
              <w:t xml:space="preserve">4.1. </w:t>
            </w:r>
            <w:r w:rsidRPr="00577D78">
              <w:rPr>
                <w:b/>
                <w:lang w:val="en-US"/>
              </w:rPr>
              <w:t>The Bank shall undertake to act as follows:</w:t>
            </w:r>
          </w:p>
        </w:tc>
      </w:tr>
      <w:tr w:rsidR="00362C56" w:rsidRPr="00283107" w:rsidTr="00FD4F0D">
        <w:tc>
          <w:tcPr>
            <w:tcW w:w="6052" w:type="dxa"/>
            <w:gridSpan w:val="2"/>
          </w:tcPr>
          <w:p w:rsidR="00362C56" w:rsidRPr="00F568C7" w:rsidRDefault="00577D78" w:rsidP="007E651E">
            <w:pPr>
              <w:jc w:val="both"/>
              <w:rPr>
                <w:sz w:val="20"/>
                <w:szCs w:val="20"/>
                <w:lang w:val="uk-UA"/>
              </w:rPr>
            </w:pPr>
            <w:r w:rsidRPr="00577D78">
              <w:rPr>
                <w:bCs/>
                <w:sz w:val="20"/>
                <w:szCs w:val="20"/>
                <w:lang w:val="uk-UA"/>
              </w:rPr>
              <w:t>4.1.1</w:t>
            </w:r>
            <w:r w:rsidRPr="00577D78">
              <w:rPr>
                <w:sz w:val="20"/>
                <w:szCs w:val="20"/>
                <w:lang w:val="uk-UA"/>
              </w:rPr>
              <w:t>. Відкрити Транзитний рахунок з метою надання Послуги.</w:t>
            </w:r>
          </w:p>
        </w:tc>
        <w:tc>
          <w:tcPr>
            <w:tcW w:w="4795" w:type="dxa"/>
            <w:gridSpan w:val="3"/>
            <w:shd w:val="clear" w:color="auto" w:fill="F2F2F2" w:themeFill="background1" w:themeFillShade="F2"/>
          </w:tcPr>
          <w:p w:rsidR="00362C56" w:rsidRPr="007D283B" w:rsidRDefault="00577D78" w:rsidP="00064793">
            <w:pPr>
              <w:jc w:val="both"/>
              <w:rPr>
                <w:bCs/>
                <w:sz w:val="20"/>
                <w:szCs w:val="20"/>
                <w:lang w:val="uk-UA"/>
              </w:rPr>
            </w:pPr>
            <w:r w:rsidRPr="00577D78">
              <w:rPr>
                <w:sz w:val="20"/>
                <w:szCs w:val="20"/>
                <w:lang w:val="en-GB"/>
              </w:rPr>
              <w:t>4.1.1. Open the Transit Account to provide the Service(s).</w:t>
            </w:r>
          </w:p>
        </w:tc>
      </w:tr>
      <w:tr w:rsidR="00362C56" w:rsidRPr="00283107" w:rsidTr="00FD4F0D">
        <w:tc>
          <w:tcPr>
            <w:tcW w:w="6052" w:type="dxa"/>
            <w:gridSpan w:val="2"/>
          </w:tcPr>
          <w:p w:rsidR="00362C56" w:rsidRPr="00F568C7" w:rsidRDefault="00577D78" w:rsidP="007E651E">
            <w:pPr>
              <w:pStyle w:val="13"/>
              <w:tabs>
                <w:tab w:val="left" w:pos="900"/>
                <w:tab w:val="left" w:pos="1080"/>
              </w:tabs>
              <w:jc w:val="both"/>
              <w:rPr>
                <w:lang w:val="uk-UA"/>
              </w:rPr>
            </w:pPr>
            <w:r w:rsidRPr="00577D78">
              <w:rPr>
                <w:bCs/>
                <w:lang w:val="uk-UA"/>
              </w:rPr>
              <w:t>4.1.2.</w:t>
            </w:r>
            <w:r w:rsidRPr="00577D78">
              <w:rPr>
                <w:b/>
                <w:bCs/>
                <w:lang w:val="uk-UA"/>
              </w:rPr>
              <w:t xml:space="preserve"> </w:t>
            </w:r>
            <w:r w:rsidRPr="00577D78">
              <w:rPr>
                <w:lang w:val="uk-UA"/>
              </w:rPr>
              <w:t>Здійснювати відповідно до вимог цього Договору та Законодавства:</w:t>
            </w:r>
          </w:p>
        </w:tc>
        <w:tc>
          <w:tcPr>
            <w:tcW w:w="4795" w:type="dxa"/>
            <w:gridSpan w:val="3"/>
            <w:shd w:val="clear" w:color="auto" w:fill="F2F2F2" w:themeFill="background1" w:themeFillShade="F2"/>
          </w:tcPr>
          <w:p w:rsidR="00362C56" w:rsidRPr="007D283B" w:rsidRDefault="00577D78" w:rsidP="007E651E">
            <w:pPr>
              <w:pStyle w:val="13"/>
              <w:tabs>
                <w:tab w:val="left" w:pos="900"/>
                <w:tab w:val="left" w:pos="1080"/>
              </w:tabs>
              <w:jc w:val="both"/>
              <w:rPr>
                <w:bCs/>
                <w:lang w:val="uk-UA"/>
              </w:rPr>
            </w:pPr>
            <w:r w:rsidRPr="00577D78">
              <w:rPr>
                <w:lang w:val="en-GB"/>
              </w:rPr>
              <w:t>4.1.2. Perform the mentioned below in compliance with the Legislation:</w:t>
            </w:r>
          </w:p>
        </w:tc>
      </w:tr>
      <w:tr w:rsidR="00362C56" w:rsidRPr="00283107" w:rsidTr="00FD4F0D">
        <w:tc>
          <w:tcPr>
            <w:tcW w:w="6052" w:type="dxa"/>
            <w:gridSpan w:val="2"/>
          </w:tcPr>
          <w:p w:rsidR="00362C56" w:rsidRPr="00F568C7" w:rsidRDefault="00577D78" w:rsidP="007E651E">
            <w:pPr>
              <w:tabs>
                <w:tab w:val="left" w:pos="426"/>
              </w:tabs>
              <w:jc w:val="both"/>
              <w:rPr>
                <w:sz w:val="20"/>
                <w:szCs w:val="20"/>
                <w:lang w:val="uk-UA"/>
              </w:rPr>
            </w:pPr>
            <w:r w:rsidRPr="00577D78">
              <w:rPr>
                <w:sz w:val="20"/>
                <w:szCs w:val="20"/>
                <w:lang w:val="uk-UA"/>
              </w:rPr>
              <w:lastRenderedPageBreak/>
              <w:t>- зарахування загальної суми грошових коштів в іноземній валюті, що надходять від Відправника на Транзитний рахунок;</w:t>
            </w:r>
          </w:p>
        </w:tc>
        <w:tc>
          <w:tcPr>
            <w:tcW w:w="4795" w:type="dxa"/>
            <w:gridSpan w:val="3"/>
            <w:shd w:val="clear" w:color="auto" w:fill="F2F2F2" w:themeFill="background1" w:themeFillShade="F2"/>
          </w:tcPr>
          <w:p w:rsidR="00362C56" w:rsidRPr="007D283B" w:rsidRDefault="00577D78" w:rsidP="007D283B">
            <w:pPr>
              <w:tabs>
                <w:tab w:val="left" w:pos="426"/>
              </w:tabs>
              <w:jc w:val="both"/>
              <w:rPr>
                <w:sz w:val="20"/>
                <w:szCs w:val="20"/>
                <w:lang w:val="uk-UA"/>
              </w:rPr>
            </w:pPr>
            <w:r w:rsidRPr="00577D78">
              <w:rPr>
                <w:b/>
                <w:sz w:val="20"/>
                <w:szCs w:val="20"/>
                <w:lang w:val="en-GB"/>
              </w:rPr>
              <w:t>-</w:t>
            </w:r>
            <w:r w:rsidR="0074321C">
              <w:rPr>
                <w:sz w:val="20"/>
                <w:szCs w:val="20"/>
                <w:lang w:val="en-GB"/>
              </w:rPr>
              <w:t xml:space="preserve"> C</w:t>
            </w:r>
            <w:r w:rsidRPr="00577D78">
              <w:rPr>
                <w:sz w:val="20"/>
                <w:szCs w:val="20"/>
                <w:lang w:val="en-GB"/>
              </w:rPr>
              <w:t xml:space="preserve">redit the aggregate foreign proceeds received from the </w:t>
            </w:r>
            <w:r w:rsidR="007D283B">
              <w:rPr>
                <w:sz w:val="20"/>
                <w:szCs w:val="20"/>
                <w:lang w:val="en-GB"/>
              </w:rPr>
              <w:t>Sender</w:t>
            </w:r>
            <w:r w:rsidRPr="00577D78">
              <w:rPr>
                <w:sz w:val="20"/>
                <w:szCs w:val="20"/>
                <w:lang w:val="en-GB"/>
              </w:rPr>
              <w:t xml:space="preserve"> to the Transit Account;</w:t>
            </w:r>
          </w:p>
        </w:tc>
      </w:tr>
      <w:tr w:rsidR="00362C56" w:rsidRPr="00283107" w:rsidTr="00FD4F0D">
        <w:tc>
          <w:tcPr>
            <w:tcW w:w="6052" w:type="dxa"/>
            <w:gridSpan w:val="2"/>
          </w:tcPr>
          <w:p w:rsidR="00362C56" w:rsidRPr="00F568C7" w:rsidRDefault="00577D78" w:rsidP="00006CB9">
            <w:pPr>
              <w:tabs>
                <w:tab w:val="left" w:pos="176"/>
              </w:tabs>
              <w:jc w:val="both"/>
              <w:rPr>
                <w:sz w:val="20"/>
                <w:szCs w:val="20"/>
                <w:lang w:val="uk-UA"/>
              </w:rPr>
            </w:pPr>
            <w:r w:rsidRPr="00577D78">
              <w:rPr>
                <w:sz w:val="20"/>
                <w:szCs w:val="20"/>
                <w:lang w:val="uk-UA"/>
              </w:rPr>
              <w:t xml:space="preserve">- переказ та зарахування грошових коштів, що надійшли від Відправника в іноземній валюті, на рахунки Одержувачів відповідно до інструкцій Клієнта, викладених у Відомостях, наданих за формою відповідно Додатку 1 до Договору, </w:t>
            </w:r>
            <w:r w:rsidRPr="00577D78">
              <w:rPr>
                <w:snapToGrid w:val="0"/>
                <w:sz w:val="20"/>
                <w:szCs w:val="20"/>
                <w:lang w:val="uk-UA"/>
              </w:rPr>
              <w:t>та доручень Моряків, що посвідчені уповноваженою особою Відправника у випадку, якщо Одержувач є відмінною від Моряка особою</w:t>
            </w:r>
            <w:r w:rsidRPr="00577D78">
              <w:rPr>
                <w:sz w:val="20"/>
                <w:szCs w:val="20"/>
                <w:lang w:val="uk-UA"/>
              </w:rPr>
              <w:t>.</w:t>
            </w:r>
          </w:p>
        </w:tc>
        <w:tc>
          <w:tcPr>
            <w:tcW w:w="4795" w:type="dxa"/>
            <w:gridSpan w:val="3"/>
            <w:shd w:val="clear" w:color="auto" w:fill="F2F2F2" w:themeFill="background1" w:themeFillShade="F2"/>
          </w:tcPr>
          <w:p w:rsidR="00362C56" w:rsidRPr="007D283B" w:rsidRDefault="00577D78" w:rsidP="0074321C">
            <w:pPr>
              <w:tabs>
                <w:tab w:val="left" w:pos="176"/>
              </w:tabs>
              <w:jc w:val="both"/>
              <w:rPr>
                <w:sz w:val="20"/>
                <w:szCs w:val="20"/>
                <w:lang w:val="uk-UA"/>
              </w:rPr>
            </w:pPr>
            <w:r w:rsidRPr="00577D78">
              <w:rPr>
                <w:b/>
                <w:sz w:val="20"/>
                <w:szCs w:val="20"/>
                <w:lang w:val="en-GB"/>
              </w:rPr>
              <w:t xml:space="preserve">- </w:t>
            </w:r>
            <w:r w:rsidR="0074321C">
              <w:rPr>
                <w:sz w:val="20"/>
                <w:szCs w:val="20"/>
                <w:lang w:val="en-GB"/>
              </w:rPr>
              <w:t>T</w:t>
            </w:r>
            <w:r w:rsidRPr="00577D78">
              <w:rPr>
                <w:sz w:val="20"/>
                <w:szCs w:val="20"/>
                <w:lang w:val="en-GB"/>
              </w:rPr>
              <w:t xml:space="preserve">ransfer and credit </w:t>
            </w:r>
            <w:r w:rsidR="007D283B">
              <w:rPr>
                <w:sz w:val="20"/>
                <w:szCs w:val="20"/>
                <w:lang w:val="en-GB"/>
              </w:rPr>
              <w:t xml:space="preserve">the </w:t>
            </w:r>
            <w:r w:rsidRPr="00577D78">
              <w:rPr>
                <w:sz w:val="20"/>
                <w:szCs w:val="20"/>
                <w:lang w:val="en-GB"/>
              </w:rPr>
              <w:t xml:space="preserve">Recipients’ accounts </w:t>
            </w:r>
            <w:r w:rsidR="007D283B">
              <w:rPr>
                <w:sz w:val="20"/>
                <w:szCs w:val="20"/>
                <w:lang w:val="en-GB"/>
              </w:rPr>
              <w:t xml:space="preserve">as instructed by the Client and laid out in the Roll(s) submitted in the form specified in Appendix no 1 hereto, and by the Seafarer(s) </w:t>
            </w:r>
            <w:r w:rsidR="0074321C">
              <w:rPr>
                <w:sz w:val="20"/>
                <w:szCs w:val="20"/>
                <w:lang w:val="en-GB"/>
              </w:rPr>
              <w:t xml:space="preserve">as certified by the Sender’s authorised person in a circumstance where the Recipient is a person other than the Seafarer, </w:t>
            </w:r>
            <w:r w:rsidRPr="00577D78">
              <w:rPr>
                <w:sz w:val="20"/>
                <w:szCs w:val="20"/>
                <w:lang w:val="en-GB"/>
              </w:rPr>
              <w:t xml:space="preserve">with </w:t>
            </w:r>
            <w:r w:rsidR="0074321C">
              <w:rPr>
                <w:sz w:val="20"/>
                <w:szCs w:val="20"/>
                <w:lang w:val="en-GB"/>
              </w:rPr>
              <w:t xml:space="preserve">the </w:t>
            </w:r>
            <w:r w:rsidRPr="00577D78">
              <w:rPr>
                <w:sz w:val="20"/>
                <w:szCs w:val="20"/>
                <w:lang w:val="en-GB"/>
              </w:rPr>
              <w:t xml:space="preserve">funds </w:t>
            </w:r>
            <w:r w:rsidR="0074321C">
              <w:rPr>
                <w:sz w:val="20"/>
                <w:szCs w:val="20"/>
                <w:lang w:val="en-GB"/>
              </w:rPr>
              <w:t xml:space="preserve">received from the Sender in </w:t>
            </w:r>
            <w:r w:rsidRPr="00577D78">
              <w:rPr>
                <w:sz w:val="20"/>
                <w:szCs w:val="20"/>
                <w:lang w:val="en-GB"/>
              </w:rPr>
              <w:t xml:space="preserve">foreign </w:t>
            </w:r>
            <w:r w:rsidR="0074321C">
              <w:rPr>
                <w:sz w:val="20"/>
                <w:szCs w:val="20"/>
                <w:lang w:val="en-GB"/>
              </w:rPr>
              <w:t>currency</w:t>
            </w:r>
          </w:p>
        </w:tc>
      </w:tr>
      <w:tr w:rsidR="00362C56" w:rsidRPr="00283107" w:rsidTr="00FD4F0D">
        <w:tc>
          <w:tcPr>
            <w:tcW w:w="6052" w:type="dxa"/>
            <w:gridSpan w:val="2"/>
          </w:tcPr>
          <w:p w:rsidR="00362C56" w:rsidRPr="00F568C7" w:rsidRDefault="00577D78" w:rsidP="007E651E">
            <w:pPr>
              <w:pStyle w:val="13"/>
              <w:numPr>
                <w:ilvl w:val="1"/>
                <w:numId w:val="9"/>
              </w:numPr>
              <w:ind w:left="0" w:firstLine="0"/>
              <w:jc w:val="both"/>
              <w:rPr>
                <w:lang w:val="uk-UA"/>
              </w:rPr>
            </w:pPr>
            <w:r w:rsidRPr="00577D78">
              <w:rPr>
                <w:b/>
                <w:lang w:val="uk-UA"/>
              </w:rPr>
              <w:t>Банк має право:</w:t>
            </w:r>
          </w:p>
        </w:tc>
        <w:tc>
          <w:tcPr>
            <w:tcW w:w="4795" w:type="dxa"/>
            <w:gridSpan w:val="3"/>
            <w:shd w:val="clear" w:color="auto" w:fill="F2F2F2" w:themeFill="background1" w:themeFillShade="F2"/>
          </w:tcPr>
          <w:p w:rsidR="00296B10" w:rsidRDefault="00577D78">
            <w:pPr>
              <w:pStyle w:val="13"/>
              <w:jc w:val="both"/>
              <w:rPr>
                <w:b/>
                <w:lang w:val="uk-UA"/>
              </w:rPr>
            </w:pPr>
            <w:r w:rsidRPr="00577D78">
              <w:rPr>
                <w:b/>
                <w:lang w:val="en-GB"/>
              </w:rPr>
              <w:t>4.2. The Bank may be entitled to</w:t>
            </w:r>
            <w:r w:rsidR="006C0F49" w:rsidRPr="007D283B">
              <w:rPr>
                <w:b/>
                <w:lang w:val="en-US"/>
              </w:rPr>
              <w:t xml:space="preserve"> act as follows</w:t>
            </w:r>
            <w:r w:rsidRPr="00577D78">
              <w:rPr>
                <w:b/>
                <w:lang w:val="en-GB"/>
              </w:rPr>
              <w:t>:</w:t>
            </w:r>
          </w:p>
        </w:tc>
      </w:tr>
      <w:tr w:rsidR="00362C56" w:rsidRPr="00283107" w:rsidTr="00FD4F0D">
        <w:tc>
          <w:tcPr>
            <w:tcW w:w="6052" w:type="dxa"/>
            <w:gridSpan w:val="2"/>
          </w:tcPr>
          <w:p w:rsidR="00362C56" w:rsidRPr="00F568C7" w:rsidRDefault="00577D78" w:rsidP="007E651E">
            <w:pPr>
              <w:pStyle w:val="13"/>
              <w:tabs>
                <w:tab w:val="left" w:pos="900"/>
              </w:tabs>
              <w:jc w:val="both"/>
              <w:rPr>
                <w:lang w:val="uk-UA"/>
              </w:rPr>
            </w:pPr>
            <w:r w:rsidRPr="00577D78">
              <w:rPr>
                <w:lang w:val="uk-UA"/>
              </w:rPr>
              <w:t>4.2.1.</w:t>
            </w:r>
            <w:r w:rsidRPr="00577D78">
              <w:rPr>
                <w:lang w:val="uk-UA"/>
              </w:rPr>
              <w:tab/>
              <w:t>Затримати виконання Послуги (проведення операції) та/або відмовити Клієнту в наданні Послуги (проведені операції) за цим Договором, у випадках:</w:t>
            </w:r>
          </w:p>
        </w:tc>
        <w:tc>
          <w:tcPr>
            <w:tcW w:w="4795" w:type="dxa"/>
            <w:gridSpan w:val="3"/>
            <w:shd w:val="clear" w:color="auto" w:fill="F2F2F2" w:themeFill="background1" w:themeFillShade="F2"/>
          </w:tcPr>
          <w:p w:rsidR="00286E51" w:rsidRPr="00237DFE" w:rsidRDefault="00577D78" w:rsidP="00286E51">
            <w:pPr>
              <w:pStyle w:val="13"/>
              <w:tabs>
                <w:tab w:val="left" w:pos="900"/>
              </w:tabs>
              <w:jc w:val="both"/>
              <w:rPr>
                <w:lang w:val="en-GB"/>
              </w:rPr>
            </w:pPr>
            <w:r w:rsidRPr="00577D78">
              <w:rPr>
                <w:lang w:val="en-GB"/>
              </w:rPr>
              <w:t xml:space="preserve">4.2.1. Delay a service (transaction) and/or refuse </w:t>
            </w:r>
            <w:r w:rsidR="005915F5">
              <w:rPr>
                <w:lang w:val="en-GB"/>
              </w:rPr>
              <w:t>the Client with the S</w:t>
            </w:r>
            <w:r w:rsidRPr="00577D78">
              <w:rPr>
                <w:lang w:val="en-GB"/>
              </w:rPr>
              <w:t>ervice</w:t>
            </w:r>
            <w:r w:rsidR="005915F5">
              <w:rPr>
                <w:lang w:val="en-GB"/>
              </w:rPr>
              <w:t xml:space="preserve"> </w:t>
            </w:r>
            <w:r w:rsidRPr="00577D78">
              <w:rPr>
                <w:lang w:val="en-GB"/>
              </w:rPr>
              <w:t>(transaction) hereunder in an event:</w:t>
            </w:r>
          </w:p>
          <w:p w:rsidR="00362C56" w:rsidRPr="00237DFE" w:rsidRDefault="00362C56" w:rsidP="007E651E">
            <w:pPr>
              <w:pStyle w:val="13"/>
              <w:tabs>
                <w:tab w:val="left" w:pos="900"/>
              </w:tabs>
              <w:jc w:val="both"/>
              <w:rPr>
                <w:lang w:val="en-GB"/>
              </w:rPr>
            </w:pPr>
          </w:p>
        </w:tc>
      </w:tr>
      <w:tr w:rsidR="00362C56" w:rsidRPr="00283107" w:rsidTr="00FD4F0D">
        <w:tc>
          <w:tcPr>
            <w:tcW w:w="6052" w:type="dxa"/>
            <w:gridSpan w:val="2"/>
          </w:tcPr>
          <w:p w:rsidR="00362C56" w:rsidRPr="00F568C7" w:rsidRDefault="00577D78" w:rsidP="007E651E">
            <w:pPr>
              <w:pStyle w:val="13"/>
              <w:tabs>
                <w:tab w:val="left" w:pos="284"/>
              </w:tabs>
              <w:jc w:val="both"/>
              <w:rPr>
                <w:lang w:val="uk-UA"/>
              </w:rPr>
            </w:pPr>
            <w:r w:rsidRPr="00577D78">
              <w:rPr>
                <w:lang w:val="uk-UA"/>
              </w:rPr>
              <w:t>-</w:t>
            </w:r>
            <w:r w:rsidRPr="00577D78">
              <w:rPr>
                <w:lang w:val="uk-UA"/>
              </w:rPr>
              <w:tab/>
              <w:t>направлення Клієнтом коштів в сумі, недостатній для одночасного здійснення зарахування відповідних сум Одержувачам згідно з Відомістю, оплати комісії Банку та</w:t>
            </w:r>
            <w:r w:rsidRPr="009B33D6">
              <w:rPr>
                <w:snapToGrid w:val="0"/>
                <w:lang w:val="en-US"/>
              </w:rPr>
              <w:t xml:space="preserve"> </w:t>
            </w:r>
            <w:r w:rsidRPr="00577D78">
              <w:rPr>
                <w:snapToGrid w:val="0"/>
              </w:rPr>
              <w:t>комісій</w:t>
            </w:r>
            <w:r w:rsidRPr="009B33D6">
              <w:rPr>
                <w:snapToGrid w:val="0"/>
                <w:lang w:val="en-US"/>
              </w:rPr>
              <w:t xml:space="preserve"> </w:t>
            </w:r>
            <w:r w:rsidRPr="00577D78">
              <w:rPr>
                <w:snapToGrid w:val="0"/>
              </w:rPr>
              <w:t>інших</w:t>
            </w:r>
            <w:r w:rsidRPr="009B33D6">
              <w:rPr>
                <w:snapToGrid w:val="0"/>
                <w:lang w:val="en-US"/>
              </w:rPr>
              <w:t xml:space="preserve"> </w:t>
            </w:r>
            <w:r w:rsidRPr="00577D78">
              <w:rPr>
                <w:snapToGrid w:val="0"/>
              </w:rPr>
              <w:t>банків</w:t>
            </w:r>
            <w:r w:rsidRPr="009B33D6">
              <w:rPr>
                <w:snapToGrid w:val="0"/>
                <w:lang w:val="en-US"/>
              </w:rPr>
              <w:t xml:space="preserve">, </w:t>
            </w:r>
            <w:r w:rsidRPr="00577D78">
              <w:rPr>
                <w:snapToGrid w:val="0"/>
              </w:rPr>
              <w:t>що</w:t>
            </w:r>
            <w:r w:rsidRPr="009B33D6">
              <w:rPr>
                <w:snapToGrid w:val="0"/>
                <w:lang w:val="en-US"/>
              </w:rPr>
              <w:t xml:space="preserve"> </w:t>
            </w:r>
            <w:r w:rsidRPr="00577D78">
              <w:rPr>
                <w:snapToGrid w:val="0"/>
              </w:rPr>
              <w:t>приймають</w:t>
            </w:r>
            <w:r w:rsidRPr="009B33D6">
              <w:rPr>
                <w:snapToGrid w:val="0"/>
                <w:lang w:val="en-US"/>
              </w:rPr>
              <w:t xml:space="preserve"> </w:t>
            </w:r>
            <w:r w:rsidRPr="00577D78">
              <w:rPr>
                <w:snapToGrid w:val="0"/>
              </w:rPr>
              <w:t>участь</w:t>
            </w:r>
            <w:r w:rsidRPr="009B33D6">
              <w:rPr>
                <w:snapToGrid w:val="0"/>
                <w:lang w:val="en-US"/>
              </w:rPr>
              <w:t xml:space="preserve"> </w:t>
            </w:r>
            <w:r w:rsidRPr="00577D78">
              <w:rPr>
                <w:snapToGrid w:val="0"/>
              </w:rPr>
              <w:t>у</w:t>
            </w:r>
            <w:r w:rsidRPr="009B33D6">
              <w:rPr>
                <w:snapToGrid w:val="0"/>
                <w:lang w:val="en-US"/>
              </w:rPr>
              <w:t xml:space="preserve"> </w:t>
            </w:r>
            <w:r w:rsidRPr="00577D78">
              <w:rPr>
                <w:snapToGrid w:val="0"/>
              </w:rPr>
              <w:t>здійснені</w:t>
            </w:r>
            <w:r w:rsidRPr="009B33D6">
              <w:rPr>
                <w:snapToGrid w:val="0"/>
                <w:lang w:val="en-US"/>
              </w:rPr>
              <w:t xml:space="preserve"> </w:t>
            </w:r>
            <w:r w:rsidRPr="00577D78">
              <w:rPr>
                <w:snapToGrid w:val="0"/>
              </w:rPr>
              <w:t>операції</w:t>
            </w:r>
            <w:r w:rsidRPr="009B33D6">
              <w:rPr>
                <w:snapToGrid w:val="0"/>
                <w:lang w:val="en-US"/>
              </w:rPr>
              <w:t xml:space="preserve"> (</w:t>
            </w:r>
            <w:r w:rsidRPr="00577D78">
              <w:rPr>
                <w:snapToGrid w:val="0"/>
              </w:rPr>
              <w:t>за</w:t>
            </w:r>
            <w:r w:rsidRPr="009B33D6">
              <w:rPr>
                <w:snapToGrid w:val="0"/>
                <w:lang w:val="en-US"/>
              </w:rPr>
              <w:t xml:space="preserve"> </w:t>
            </w:r>
            <w:r w:rsidRPr="00577D78">
              <w:rPr>
                <w:snapToGrid w:val="0"/>
              </w:rPr>
              <w:t>наявності</w:t>
            </w:r>
            <w:r w:rsidRPr="009B33D6">
              <w:rPr>
                <w:snapToGrid w:val="0"/>
                <w:lang w:val="en-US"/>
              </w:rPr>
              <w:t>)</w:t>
            </w:r>
            <w:r w:rsidRPr="00577D78">
              <w:rPr>
                <w:lang w:val="uk-UA"/>
              </w:rPr>
              <w:t xml:space="preserve">;  </w:t>
            </w:r>
            <w:r w:rsidRPr="00577D78">
              <w:rPr>
                <w:i/>
                <w:iCs/>
                <w:lang w:val="uk-UA"/>
              </w:rPr>
              <w:t xml:space="preserve">та/або </w:t>
            </w:r>
          </w:p>
        </w:tc>
        <w:tc>
          <w:tcPr>
            <w:tcW w:w="4795" w:type="dxa"/>
            <w:gridSpan w:val="3"/>
            <w:shd w:val="clear" w:color="auto" w:fill="F2F2F2" w:themeFill="background1" w:themeFillShade="F2"/>
          </w:tcPr>
          <w:p w:rsidR="00362C56" w:rsidRPr="00237DFE" w:rsidRDefault="00FF261E" w:rsidP="00671030">
            <w:pPr>
              <w:pStyle w:val="13"/>
              <w:tabs>
                <w:tab w:val="left" w:pos="284"/>
              </w:tabs>
              <w:jc w:val="both"/>
              <w:rPr>
                <w:lang w:val="uk-UA"/>
              </w:rPr>
            </w:pPr>
            <w:r>
              <w:rPr>
                <w:lang w:val="en-US"/>
              </w:rPr>
              <w:t xml:space="preserve">(i) </w:t>
            </w:r>
            <w:r w:rsidR="00671030">
              <w:rPr>
                <w:lang w:val="en-US"/>
              </w:rPr>
              <w:t>T</w:t>
            </w:r>
            <w:r w:rsidR="00577D78" w:rsidRPr="00577D78">
              <w:rPr>
                <w:lang w:val="en-GB"/>
              </w:rPr>
              <w:t>he Client transfer</w:t>
            </w:r>
            <w:r w:rsidR="007B0D4E">
              <w:rPr>
                <w:lang w:val="en-GB"/>
              </w:rPr>
              <w:t>s</w:t>
            </w:r>
            <w:r w:rsidR="00577D78" w:rsidRPr="00577D78">
              <w:rPr>
                <w:lang w:val="en-GB"/>
              </w:rPr>
              <w:t xml:space="preserve"> the funds in the amount insufficient </w:t>
            </w:r>
            <w:r w:rsidR="007B0D4E">
              <w:rPr>
                <w:lang w:val="en-GB"/>
              </w:rPr>
              <w:t xml:space="preserve">to </w:t>
            </w:r>
            <w:r w:rsidR="00577D78" w:rsidRPr="00577D78">
              <w:rPr>
                <w:lang w:val="en-GB"/>
              </w:rPr>
              <w:t>simultaneous</w:t>
            </w:r>
            <w:r w:rsidR="007B0D4E">
              <w:rPr>
                <w:lang w:val="en-GB"/>
              </w:rPr>
              <w:t>ly</w:t>
            </w:r>
            <w:r w:rsidR="00577D78" w:rsidRPr="00577D78">
              <w:rPr>
                <w:lang w:val="en-GB"/>
              </w:rPr>
              <w:t xml:space="preserve"> </w:t>
            </w:r>
            <w:r w:rsidR="007B0D4E">
              <w:rPr>
                <w:lang w:val="en-GB"/>
              </w:rPr>
              <w:t>credit</w:t>
            </w:r>
            <w:r w:rsidR="00577D78" w:rsidRPr="00577D78">
              <w:rPr>
                <w:lang w:val="en-GB"/>
              </w:rPr>
              <w:t xml:space="preserve"> the Recipients</w:t>
            </w:r>
            <w:r w:rsidR="007B0D4E">
              <w:rPr>
                <w:lang w:val="en-GB"/>
              </w:rPr>
              <w:t>’ accounts</w:t>
            </w:r>
            <w:r w:rsidR="00577D78" w:rsidRPr="00577D78">
              <w:rPr>
                <w:lang w:val="en-GB"/>
              </w:rPr>
              <w:t xml:space="preserve"> as </w:t>
            </w:r>
            <w:r w:rsidR="007B0D4E">
              <w:rPr>
                <w:lang w:val="en-GB"/>
              </w:rPr>
              <w:t>instructed</w:t>
            </w:r>
            <w:r w:rsidR="00577D78" w:rsidRPr="00577D78">
              <w:rPr>
                <w:lang w:val="en-GB"/>
              </w:rPr>
              <w:t xml:space="preserve"> in the </w:t>
            </w:r>
            <w:r w:rsidR="007B0D4E">
              <w:rPr>
                <w:lang w:val="en-GB"/>
              </w:rPr>
              <w:t>Roll and pay</w:t>
            </w:r>
            <w:r w:rsidR="007B0D4E">
              <w:rPr>
                <w:snapToGrid w:val="0"/>
                <w:lang w:val="en-GB"/>
              </w:rPr>
              <w:t xml:space="preserve"> the fees for</w:t>
            </w:r>
            <w:r w:rsidR="00577D78" w:rsidRPr="00577D78">
              <w:rPr>
                <w:snapToGrid w:val="0"/>
                <w:lang w:val="en-GB"/>
              </w:rPr>
              <w:t xml:space="preserve"> the Bank</w:t>
            </w:r>
            <w:r w:rsidR="007B0D4E">
              <w:rPr>
                <w:snapToGrid w:val="0"/>
                <w:lang w:val="en-GB"/>
              </w:rPr>
              <w:t xml:space="preserve"> and</w:t>
            </w:r>
            <w:r w:rsidR="00577D78" w:rsidRPr="00577D78">
              <w:rPr>
                <w:snapToGrid w:val="0"/>
                <w:lang w:val="en-GB"/>
              </w:rPr>
              <w:t xml:space="preserve"> other banks </w:t>
            </w:r>
            <w:r w:rsidR="007B0D4E">
              <w:rPr>
                <w:snapToGrid w:val="0"/>
                <w:lang w:val="en-GB"/>
              </w:rPr>
              <w:t xml:space="preserve">if any </w:t>
            </w:r>
            <w:r w:rsidR="00577D78" w:rsidRPr="00577D78">
              <w:rPr>
                <w:snapToGrid w:val="0"/>
                <w:lang w:val="en-GB"/>
              </w:rPr>
              <w:t xml:space="preserve">participating in </w:t>
            </w:r>
            <w:r w:rsidR="007B0D4E">
              <w:rPr>
                <w:snapToGrid w:val="0"/>
                <w:lang w:val="en-GB"/>
              </w:rPr>
              <w:t>a relevant transaction</w:t>
            </w:r>
            <w:r w:rsidR="00577D78" w:rsidRPr="00577D78">
              <w:rPr>
                <w:lang w:val="en-GB"/>
              </w:rPr>
              <w:t xml:space="preserve">; </w:t>
            </w:r>
            <w:r w:rsidR="00577D78" w:rsidRPr="00577D78">
              <w:rPr>
                <w:i/>
                <w:lang w:val="en-GB"/>
              </w:rPr>
              <w:t>and/or</w:t>
            </w:r>
          </w:p>
        </w:tc>
      </w:tr>
      <w:tr w:rsidR="00362C56" w:rsidRPr="00283107" w:rsidTr="00FD4F0D">
        <w:tc>
          <w:tcPr>
            <w:tcW w:w="6052" w:type="dxa"/>
            <w:gridSpan w:val="2"/>
          </w:tcPr>
          <w:p w:rsidR="00362C56" w:rsidRPr="00F568C7" w:rsidRDefault="00577D78" w:rsidP="007E651E">
            <w:pPr>
              <w:pStyle w:val="13"/>
              <w:tabs>
                <w:tab w:val="left" w:pos="284"/>
              </w:tabs>
              <w:jc w:val="both"/>
              <w:rPr>
                <w:lang w:val="uk-UA"/>
              </w:rPr>
            </w:pPr>
            <w:r w:rsidRPr="004C40B2">
              <w:rPr>
                <w:lang w:val="uk-UA"/>
              </w:rPr>
              <w:t>-</w:t>
            </w:r>
            <w:r w:rsidRPr="004C40B2">
              <w:rPr>
                <w:lang w:val="uk-UA"/>
              </w:rPr>
              <w:tab/>
              <w:t xml:space="preserve">у </w:t>
            </w:r>
            <w:r w:rsidRPr="009B33D6">
              <w:rPr>
                <w:lang w:val="uk-UA"/>
              </w:rPr>
              <w:t>випадку неналежного надання або ненадання Відомості</w:t>
            </w:r>
            <w:r w:rsidR="00695983" w:rsidRPr="009B33D6">
              <w:rPr>
                <w:lang w:val="uk-UA"/>
              </w:rPr>
              <w:t xml:space="preserve"> та/або Листа з переліком суден</w:t>
            </w:r>
            <w:r w:rsidRPr="009B33D6">
              <w:rPr>
                <w:lang w:val="uk-UA"/>
              </w:rPr>
              <w:t>/доручення Моряка або якщо Відомість</w:t>
            </w:r>
            <w:r w:rsidR="00F578C9" w:rsidRPr="009B33D6">
              <w:rPr>
                <w:lang w:val="uk-UA"/>
              </w:rPr>
              <w:t xml:space="preserve"> та/або Лист з переліком суден</w:t>
            </w:r>
            <w:r w:rsidRPr="009B33D6">
              <w:rPr>
                <w:lang w:val="uk-UA"/>
              </w:rPr>
              <w:t xml:space="preserve">/доручення Моряка оформлені неналежним чином, </w:t>
            </w:r>
            <w:r w:rsidRPr="009B33D6">
              <w:rPr>
                <w:i/>
                <w:iCs/>
                <w:lang w:val="uk-UA"/>
              </w:rPr>
              <w:t>та/або</w:t>
            </w:r>
          </w:p>
        </w:tc>
        <w:tc>
          <w:tcPr>
            <w:tcW w:w="4795" w:type="dxa"/>
            <w:gridSpan w:val="3"/>
            <w:shd w:val="clear" w:color="auto" w:fill="F2F2F2" w:themeFill="background1" w:themeFillShade="F2"/>
          </w:tcPr>
          <w:p w:rsidR="00362C56" w:rsidRPr="00237DFE" w:rsidRDefault="00FF261E" w:rsidP="00B65542">
            <w:pPr>
              <w:pStyle w:val="13"/>
              <w:tabs>
                <w:tab w:val="left" w:pos="284"/>
              </w:tabs>
              <w:jc w:val="both"/>
              <w:rPr>
                <w:lang w:val="uk-UA"/>
              </w:rPr>
            </w:pPr>
            <w:r>
              <w:rPr>
                <w:lang w:val="en-US"/>
              </w:rPr>
              <w:t>(ii)</w:t>
            </w:r>
            <w:r w:rsidR="00577D78" w:rsidRPr="00577D78">
              <w:rPr>
                <w:lang w:val="en-GB"/>
              </w:rPr>
              <w:t xml:space="preserve"> </w:t>
            </w:r>
            <w:r w:rsidR="00671030">
              <w:rPr>
                <w:lang w:val="en-GB"/>
              </w:rPr>
              <w:t xml:space="preserve">The Roll </w:t>
            </w:r>
            <w:r w:rsidR="00B65542">
              <w:rPr>
                <w:lang w:val="en-GB"/>
              </w:rPr>
              <w:t xml:space="preserve">and/or the List of Vessels </w:t>
            </w:r>
            <w:r w:rsidR="00671030">
              <w:rPr>
                <w:lang w:val="en-GB"/>
              </w:rPr>
              <w:t xml:space="preserve">/ instruction by the Seafarer fails to be </w:t>
            </w:r>
            <w:r w:rsidR="00B65542">
              <w:rPr>
                <w:lang w:val="en-GB"/>
              </w:rPr>
              <w:t xml:space="preserve">submitted or </w:t>
            </w:r>
            <w:r w:rsidR="00671030">
              <w:rPr>
                <w:lang w:val="en-GB"/>
              </w:rPr>
              <w:t xml:space="preserve">duly submitted </w:t>
            </w:r>
            <w:r w:rsidR="00846EB6">
              <w:rPr>
                <w:lang w:val="en-GB"/>
              </w:rPr>
              <w:t xml:space="preserve">and/or </w:t>
            </w:r>
            <w:r w:rsidR="00B65542">
              <w:rPr>
                <w:lang w:val="en-GB"/>
              </w:rPr>
              <w:t xml:space="preserve">fails to be duly </w:t>
            </w:r>
            <w:r w:rsidR="00846EB6">
              <w:rPr>
                <w:lang w:val="en-GB"/>
              </w:rPr>
              <w:t>executed</w:t>
            </w:r>
            <w:r w:rsidR="00B65542">
              <w:rPr>
                <w:lang w:val="en-GB"/>
              </w:rPr>
              <w:t>,</w:t>
            </w:r>
            <w:r w:rsidR="00577D78" w:rsidRPr="00577D78">
              <w:rPr>
                <w:lang w:val="en-GB"/>
              </w:rPr>
              <w:t xml:space="preserve"> </w:t>
            </w:r>
            <w:r w:rsidR="00577D78" w:rsidRPr="00577D78">
              <w:rPr>
                <w:i/>
                <w:lang w:val="en-GB"/>
              </w:rPr>
              <w:t>and/or</w:t>
            </w:r>
          </w:p>
        </w:tc>
      </w:tr>
      <w:tr w:rsidR="00362C56" w:rsidRPr="00283107" w:rsidTr="00FD4F0D">
        <w:tc>
          <w:tcPr>
            <w:tcW w:w="6052" w:type="dxa"/>
            <w:gridSpan w:val="2"/>
          </w:tcPr>
          <w:p w:rsidR="000817B5" w:rsidRDefault="00577D78">
            <w:pPr>
              <w:pStyle w:val="13"/>
              <w:numPr>
                <w:ilvl w:val="0"/>
                <w:numId w:val="8"/>
              </w:numPr>
              <w:tabs>
                <w:tab w:val="left" w:pos="284"/>
              </w:tabs>
              <w:jc w:val="both"/>
              <w:rPr>
                <w:lang w:val="uk-UA"/>
              </w:rPr>
            </w:pPr>
            <w:r w:rsidRPr="00577D78">
              <w:rPr>
                <w:lang w:val="uk-UA"/>
              </w:rPr>
              <w:t xml:space="preserve">якщо запитувані Клієнтом послуги/операції не передбачені тарифами Банку або у Банку відсутні технічні можливості щодо їх надання/проведення; </w:t>
            </w:r>
            <w:r w:rsidRPr="00577D78">
              <w:rPr>
                <w:i/>
                <w:lang w:val="uk-UA"/>
              </w:rPr>
              <w:t>та/або</w:t>
            </w:r>
          </w:p>
        </w:tc>
        <w:tc>
          <w:tcPr>
            <w:tcW w:w="4795" w:type="dxa"/>
            <w:gridSpan w:val="3"/>
            <w:shd w:val="clear" w:color="auto" w:fill="F2F2F2" w:themeFill="background1" w:themeFillShade="F2"/>
          </w:tcPr>
          <w:p w:rsidR="00296B10" w:rsidRDefault="00960EE0">
            <w:pPr>
              <w:pStyle w:val="13"/>
              <w:numPr>
                <w:ilvl w:val="0"/>
                <w:numId w:val="33"/>
              </w:numPr>
              <w:tabs>
                <w:tab w:val="left" w:pos="284"/>
              </w:tabs>
              <w:ind w:left="0" w:firstLine="0"/>
              <w:jc w:val="both"/>
              <w:rPr>
                <w:lang w:val="uk-UA"/>
              </w:rPr>
            </w:pPr>
            <w:r>
              <w:rPr>
                <w:lang w:val="en-US"/>
              </w:rPr>
              <w:t>U</w:t>
            </w:r>
            <w:r w:rsidR="00577D78" w:rsidRPr="00577D78">
              <w:rPr>
                <w:lang w:val="en-GB"/>
              </w:rPr>
              <w:t xml:space="preserve">nless the services requested by the Client are foreseen by tariff rates of the Bank, or the Bank possesses no technical </w:t>
            </w:r>
            <w:r w:rsidR="002D2810">
              <w:rPr>
                <w:lang w:val="en-GB"/>
              </w:rPr>
              <w:t>capacity</w:t>
            </w:r>
            <w:r w:rsidR="00577D78" w:rsidRPr="00577D78">
              <w:rPr>
                <w:lang w:val="en-GB"/>
              </w:rPr>
              <w:t xml:space="preserve"> to perform or conduct such services, </w:t>
            </w:r>
            <w:r w:rsidR="00577D78" w:rsidRPr="00577D78">
              <w:rPr>
                <w:i/>
                <w:lang w:val="en-GB"/>
              </w:rPr>
              <w:t>and/or</w:t>
            </w:r>
          </w:p>
        </w:tc>
      </w:tr>
      <w:tr w:rsidR="00362C56" w:rsidRPr="00283107" w:rsidTr="00FD4F0D">
        <w:tc>
          <w:tcPr>
            <w:tcW w:w="6052" w:type="dxa"/>
            <w:gridSpan w:val="2"/>
          </w:tcPr>
          <w:p w:rsidR="00D474A9" w:rsidRDefault="00577D78" w:rsidP="00D474A9">
            <w:pPr>
              <w:pStyle w:val="13"/>
              <w:numPr>
                <w:ilvl w:val="0"/>
                <w:numId w:val="8"/>
              </w:numPr>
              <w:tabs>
                <w:tab w:val="left" w:pos="284"/>
              </w:tabs>
              <w:jc w:val="both"/>
              <w:rPr>
                <w:lang w:val="uk-UA"/>
              </w:rPr>
            </w:pPr>
            <w:r w:rsidRPr="00577D78">
              <w:rPr>
                <w:lang w:val="uk-UA"/>
              </w:rPr>
              <w:t>якщо щодо операції Відправника виникає підозра, що вона містить ознаки такої, що підлягає фінансовому моніторингу відповідно до Законодавства або підпадає під існуючі обмеження (санкції) відповідно до Законодавства</w:t>
            </w:r>
            <w:r w:rsidRPr="00577D78">
              <w:rPr>
                <w:noProof/>
                <w:lang w:val="uk-UA"/>
              </w:rPr>
              <w:t xml:space="preserve"> та/або Законодавства з принципом екстратериторіальності;</w:t>
            </w:r>
            <w:r w:rsidRPr="00577D78">
              <w:rPr>
                <w:bCs/>
                <w:iCs/>
                <w:lang w:val="uk-UA"/>
              </w:rPr>
              <w:t xml:space="preserve"> </w:t>
            </w:r>
            <w:r w:rsidRPr="00577D78">
              <w:rPr>
                <w:i/>
                <w:lang w:val="uk-UA"/>
              </w:rPr>
              <w:t xml:space="preserve">та/або </w:t>
            </w:r>
          </w:p>
          <w:p w:rsidR="00D474A9" w:rsidRPr="00D474A9" w:rsidRDefault="00D474A9" w:rsidP="00D474A9">
            <w:pPr>
              <w:pStyle w:val="13"/>
              <w:tabs>
                <w:tab w:val="left" w:pos="284"/>
              </w:tabs>
              <w:ind w:left="394"/>
              <w:jc w:val="both"/>
              <w:rPr>
                <w:lang w:val="uk-UA"/>
              </w:rPr>
            </w:pPr>
          </w:p>
        </w:tc>
        <w:tc>
          <w:tcPr>
            <w:tcW w:w="4795" w:type="dxa"/>
            <w:gridSpan w:val="3"/>
            <w:shd w:val="clear" w:color="auto" w:fill="F2F2F2" w:themeFill="background1" w:themeFillShade="F2"/>
          </w:tcPr>
          <w:p w:rsidR="00296B10" w:rsidRDefault="00960EE0">
            <w:pPr>
              <w:pStyle w:val="13"/>
              <w:numPr>
                <w:ilvl w:val="0"/>
                <w:numId w:val="29"/>
              </w:numPr>
              <w:tabs>
                <w:tab w:val="left" w:pos="284"/>
              </w:tabs>
              <w:ind w:left="0" w:firstLine="0"/>
              <w:jc w:val="both"/>
              <w:rPr>
                <w:lang w:val="uk-UA"/>
              </w:rPr>
            </w:pPr>
            <w:r>
              <w:rPr>
                <w:lang w:val="en-US"/>
              </w:rPr>
              <w:t>T</w:t>
            </w:r>
            <w:r w:rsidR="00577D78" w:rsidRPr="00577D78">
              <w:rPr>
                <w:lang w:val="en-US"/>
              </w:rPr>
              <w:t>here is a suspicio</w:t>
            </w:r>
            <w:r w:rsidR="002D2810">
              <w:rPr>
                <w:lang w:val="en-US"/>
              </w:rPr>
              <w:t>n</w:t>
            </w:r>
            <w:r w:rsidR="00577D78" w:rsidRPr="00577D78">
              <w:rPr>
                <w:lang w:val="en-US"/>
              </w:rPr>
              <w:t xml:space="preserve"> in respect of </w:t>
            </w:r>
            <w:r w:rsidR="002D2810">
              <w:rPr>
                <w:lang w:val="en-US"/>
              </w:rPr>
              <w:t xml:space="preserve">the </w:t>
            </w:r>
            <w:r w:rsidR="00577D78" w:rsidRPr="00577D78">
              <w:rPr>
                <w:lang w:val="en-US"/>
              </w:rPr>
              <w:t xml:space="preserve">Sender’s transaction </w:t>
            </w:r>
            <w:r w:rsidR="002D2810">
              <w:rPr>
                <w:lang w:val="en-US"/>
              </w:rPr>
              <w:t>as</w:t>
            </w:r>
            <w:r w:rsidR="00577D78" w:rsidRPr="00577D78">
              <w:rPr>
                <w:lang w:val="en-US"/>
              </w:rPr>
              <w:t xml:space="preserve"> it bears </w:t>
            </w:r>
            <w:r w:rsidR="002D2810">
              <w:rPr>
                <w:lang w:val="en-US"/>
              </w:rPr>
              <w:t>feature</w:t>
            </w:r>
            <w:r w:rsidR="00577D78" w:rsidRPr="00577D78">
              <w:rPr>
                <w:lang w:val="en-US"/>
              </w:rPr>
              <w:t xml:space="preserve">s </w:t>
            </w:r>
            <w:r w:rsidR="002D2810">
              <w:rPr>
                <w:lang w:val="en-US"/>
              </w:rPr>
              <w:t xml:space="preserve">to be </w:t>
            </w:r>
            <w:r w:rsidR="00577D78" w:rsidRPr="00577D78">
              <w:rPr>
                <w:lang w:val="en-US"/>
              </w:rPr>
              <w:t xml:space="preserve">subject to </w:t>
            </w:r>
            <w:r w:rsidR="002D2810">
              <w:rPr>
                <w:lang w:val="en-US"/>
              </w:rPr>
              <w:t xml:space="preserve">(a) </w:t>
            </w:r>
            <w:r w:rsidR="00577D78" w:rsidRPr="00577D78">
              <w:rPr>
                <w:lang w:val="en-US"/>
              </w:rPr>
              <w:t xml:space="preserve">financial monitoring </w:t>
            </w:r>
            <w:r w:rsidR="002D2810">
              <w:rPr>
                <w:lang w:val="en-US"/>
              </w:rPr>
              <w:t>to meet</w:t>
            </w:r>
            <w:r w:rsidR="00577D78" w:rsidRPr="00577D78">
              <w:rPr>
                <w:lang w:val="en-US"/>
              </w:rPr>
              <w:t xml:space="preserve"> the Legislation or </w:t>
            </w:r>
            <w:r w:rsidR="002D2810">
              <w:rPr>
                <w:lang w:val="en-US"/>
              </w:rPr>
              <w:t xml:space="preserve">(b) </w:t>
            </w:r>
            <w:r w:rsidR="00577D78" w:rsidRPr="00577D78">
              <w:rPr>
                <w:lang w:val="en-US"/>
              </w:rPr>
              <w:t xml:space="preserve">other restrictions (sanctions) under the Legislation and/or </w:t>
            </w:r>
            <w:r w:rsidR="00577D78" w:rsidRPr="00577D78">
              <w:rPr>
                <w:color w:val="000000"/>
                <w:lang w:val="en-US"/>
              </w:rPr>
              <w:t>Extraterritorial Jurisdiction</w:t>
            </w:r>
            <w:r w:rsidR="007C2565">
              <w:rPr>
                <w:color w:val="000000"/>
                <w:lang w:val="en-US"/>
              </w:rPr>
              <w:t xml:space="preserve"> Law</w:t>
            </w:r>
            <w:r w:rsidR="00577D78" w:rsidRPr="00577D78">
              <w:rPr>
                <w:lang w:val="en-US"/>
              </w:rPr>
              <w:t xml:space="preserve">, </w:t>
            </w:r>
            <w:r w:rsidR="00577D78" w:rsidRPr="00577D78">
              <w:rPr>
                <w:i/>
                <w:lang w:val="en-US"/>
              </w:rPr>
              <w:t>and/or</w:t>
            </w:r>
          </w:p>
        </w:tc>
      </w:tr>
      <w:tr w:rsidR="00362C56" w:rsidRPr="00283107" w:rsidTr="00FD4F0D">
        <w:tc>
          <w:tcPr>
            <w:tcW w:w="6052" w:type="dxa"/>
            <w:gridSpan w:val="2"/>
          </w:tcPr>
          <w:p w:rsidR="00D474A9" w:rsidRDefault="00D474A9">
            <w:pPr>
              <w:pStyle w:val="13"/>
              <w:numPr>
                <w:ilvl w:val="0"/>
                <w:numId w:val="8"/>
              </w:numPr>
              <w:tabs>
                <w:tab w:val="left" w:pos="284"/>
                <w:tab w:val="left" w:pos="426"/>
              </w:tabs>
              <w:jc w:val="both"/>
              <w:rPr>
                <w:lang w:val="uk-UA"/>
              </w:rPr>
            </w:pPr>
            <w:r w:rsidRPr="00DD06B8">
              <w:rPr>
                <w:szCs w:val="18"/>
                <w:lang w:val="uk-UA"/>
              </w:rPr>
              <w:t>якщо Клієнт</w:t>
            </w:r>
            <w:r w:rsidRPr="00577D78">
              <w:rPr>
                <w:lang w:val="uk-UA"/>
              </w:rPr>
              <w:t xml:space="preserve"> та/або Одержувач</w:t>
            </w:r>
            <w:r w:rsidRPr="00DD06B8">
              <w:rPr>
                <w:szCs w:val="18"/>
                <w:lang w:val="uk-UA"/>
              </w:rPr>
              <w:t xml:space="preserve"> не надав необхідні Банку документи та/або інформацію</w:t>
            </w:r>
            <w:r w:rsidRPr="00DD06B8">
              <w:rPr>
                <w:rStyle w:val="T55"/>
                <w:szCs w:val="18"/>
                <w:lang w:val="uk-UA"/>
              </w:rPr>
              <w:t xml:space="preserve"> щодо суті </w:t>
            </w:r>
            <w:r w:rsidRPr="00DD06B8">
              <w:rPr>
                <w:szCs w:val="18"/>
                <w:lang w:val="uk-UA"/>
              </w:rPr>
              <w:t>фінансової операції та/або встановлення осіб, які приймають учать в її здійсненні та/або контрактів та інших документів</w:t>
            </w:r>
            <w:r w:rsidRPr="00203D1C">
              <w:rPr>
                <w:szCs w:val="18"/>
                <w:lang w:val="uk-UA"/>
              </w:rPr>
              <w:t>, що свідчать про наявність підстав/зобов’язань для здійснення валютної операції у випадках та у порядку, передбачених Законодавством та/або внутрішніми нормативними актами Банку</w:t>
            </w:r>
            <w:r w:rsidRPr="00DD06B8">
              <w:rPr>
                <w:szCs w:val="18"/>
                <w:lang w:val="uk-UA"/>
              </w:rPr>
              <w:t xml:space="preserve">; </w:t>
            </w:r>
            <w:r w:rsidRPr="004A6F55">
              <w:rPr>
                <w:i/>
                <w:szCs w:val="18"/>
                <w:lang w:val="uk-UA"/>
              </w:rPr>
              <w:t>та/або</w:t>
            </w:r>
          </w:p>
        </w:tc>
        <w:tc>
          <w:tcPr>
            <w:tcW w:w="4795" w:type="dxa"/>
            <w:gridSpan w:val="3"/>
            <w:shd w:val="clear" w:color="auto" w:fill="F2F2F2" w:themeFill="background1" w:themeFillShade="F2"/>
          </w:tcPr>
          <w:p w:rsidR="00296B10" w:rsidRDefault="00D474A9" w:rsidP="00D474A9">
            <w:pPr>
              <w:pStyle w:val="13"/>
              <w:numPr>
                <w:ilvl w:val="0"/>
                <w:numId w:val="29"/>
              </w:numPr>
              <w:tabs>
                <w:tab w:val="left" w:pos="284"/>
              </w:tabs>
              <w:ind w:left="0" w:firstLine="0"/>
              <w:jc w:val="both"/>
              <w:rPr>
                <w:lang w:val="uk-UA"/>
              </w:rPr>
            </w:pPr>
            <w:r w:rsidRPr="00D474A9">
              <w:rPr>
                <w:lang w:val="en-US"/>
              </w:rPr>
              <w:t xml:space="preserve"> if the Client fails to provide the necessary documents and/or information to the Bank on the nature of a financial transaction and/or identification of persons involved in its implementation and/or contracts and other documents proving the existence of grounds/obligations for foreign exchange transactions in the cases and in the manner prescribed by the Legislation and/or internal regulations of the Bank; </w:t>
            </w:r>
            <w:r w:rsidRPr="004A6F55">
              <w:rPr>
                <w:i/>
                <w:lang w:val="en-US"/>
              </w:rPr>
              <w:t>and/or</w:t>
            </w:r>
            <w:r w:rsidDel="00D474A9">
              <w:rPr>
                <w:lang w:val="en-GB"/>
              </w:rPr>
              <w:t xml:space="preserve"> </w:t>
            </w:r>
          </w:p>
        </w:tc>
      </w:tr>
      <w:tr w:rsidR="00362C56" w:rsidRPr="00283107" w:rsidTr="00FD4F0D">
        <w:tc>
          <w:tcPr>
            <w:tcW w:w="6052" w:type="dxa"/>
            <w:gridSpan w:val="2"/>
          </w:tcPr>
          <w:p w:rsidR="000817B5" w:rsidRDefault="00577D78">
            <w:pPr>
              <w:pStyle w:val="13"/>
              <w:numPr>
                <w:ilvl w:val="0"/>
                <w:numId w:val="8"/>
              </w:numPr>
              <w:tabs>
                <w:tab w:val="left" w:pos="176"/>
              </w:tabs>
              <w:jc w:val="both"/>
              <w:rPr>
                <w:lang w:val="uk-UA"/>
              </w:rPr>
            </w:pPr>
            <w:r w:rsidRPr="00577D78">
              <w:rPr>
                <w:lang w:val="uk-UA"/>
              </w:rPr>
              <w:t xml:space="preserve">якщо Клієнт та/або Одержувач не надав необхідні Банку документи та/або інформацію для проведення Банком процедури уточнення інформації щодо ідентифікації та вивчення Клієнта та/або Одержувача (зокрема, але не обмежуючись: інформацію / документи щодо фінансового стану Клієнта/ Одержувача та змісту його діяльності; проведення оцінки фінансового стану Клієнта/ Одержувача; визначення належності Клієнта/ Одержувача (особи, яка діє від його імені) до національних або іноземних публічних діячів, діячів, що виконують політичні функції в міжнародних організаціях, або пов’язаних з ними осіб; з’ясування місця його проживання або місця перебування чи місця тимчасового перебування в Україні); </w:t>
            </w:r>
            <w:r w:rsidRPr="00577D78">
              <w:rPr>
                <w:i/>
                <w:lang w:val="uk-UA"/>
              </w:rPr>
              <w:t>та / або</w:t>
            </w:r>
          </w:p>
        </w:tc>
        <w:tc>
          <w:tcPr>
            <w:tcW w:w="4795" w:type="dxa"/>
            <w:gridSpan w:val="3"/>
            <w:shd w:val="clear" w:color="auto" w:fill="F2F2F2" w:themeFill="background1" w:themeFillShade="F2"/>
          </w:tcPr>
          <w:p w:rsidR="00296B10" w:rsidRDefault="00960EE0">
            <w:pPr>
              <w:pStyle w:val="13"/>
              <w:numPr>
                <w:ilvl w:val="0"/>
                <w:numId w:val="29"/>
              </w:numPr>
              <w:tabs>
                <w:tab w:val="left" w:pos="176"/>
              </w:tabs>
              <w:ind w:left="0" w:firstLine="0"/>
              <w:jc w:val="both"/>
              <w:rPr>
                <w:lang w:val="uk-UA"/>
              </w:rPr>
            </w:pPr>
            <w:r>
              <w:rPr>
                <w:lang w:val="en-GB"/>
              </w:rPr>
              <w:t>T</w:t>
            </w:r>
            <w:r w:rsidR="00577D78" w:rsidRPr="00577D78">
              <w:rPr>
                <w:lang w:val="en-GB"/>
              </w:rPr>
              <w:t>he Client and/or the Recipient fail</w:t>
            </w:r>
            <w:r>
              <w:rPr>
                <w:lang w:val="en-GB"/>
              </w:rPr>
              <w:t>s</w:t>
            </w:r>
            <w:r w:rsidR="00577D78" w:rsidRPr="00577D78">
              <w:rPr>
                <w:lang w:val="en-GB"/>
              </w:rPr>
              <w:t xml:space="preserve"> to provide to the Bank </w:t>
            </w:r>
            <w:r>
              <w:rPr>
                <w:lang w:val="en-GB"/>
              </w:rPr>
              <w:t xml:space="preserve">the </w:t>
            </w:r>
            <w:r w:rsidR="00577D78" w:rsidRPr="00577D78">
              <w:rPr>
                <w:lang w:val="en-GB"/>
              </w:rPr>
              <w:t xml:space="preserve">documents and/or information necessary </w:t>
            </w:r>
            <w:r>
              <w:rPr>
                <w:lang w:val="en-GB"/>
              </w:rPr>
              <w:t>for</w:t>
            </w:r>
            <w:r w:rsidR="00577D78" w:rsidRPr="00577D78">
              <w:rPr>
                <w:lang w:val="en-GB"/>
              </w:rPr>
              <w:t xml:space="preserve"> the </w:t>
            </w:r>
            <w:r>
              <w:rPr>
                <w:lang w:val="en-GB"/>
              </w:rPr>
              <w:t>latter to</w:t>
            </w:r>
            <w:r w:rsidR="00577D78" w:rsidRPr="00577D78">
              <w:rPr>
                <w:lang w:val="en-GB"/>
              </w:rPr>
              <w:t xml:space="preserve"> clarif</w:t>
            </w:r>
            <w:r>
              <w:rPr>
                <w:lang w:val="en-GB"/>
              </w:rPr>
              <w:t>y the</w:t>
            </w:r>
            <w:r w:rsidR="00577D78" w:rsidRPr="00577D78">
              <w:rPr>
                <w:lang w:val="en-GB"/>
              </w:rPr>
              <w:t xml:space="preserve"> information regarding </w:t>
            </w:r>
            <w:r>
              <w:rPr>
                <w:lang w:val="en-GB"/>
              </w:rPr>
              <w:t xml:space="preserve">the </w:t>
            </w:r>
            <w:r w:rsidR="00577D78" w:rsidRPr="00577D78">
              <w:rPr>
                <w:lang w:val="en-GB"/>
              </w:rPr>
              <w:t>identification and</w:t>
            </w:r>
            <w:r>
              <w:rPr>
                <w:lang w:val="en-GB"/>
              </w:rPr>
              <w:t xml:space="preserve"> analysis of the Client and/or </w:t>
            </w:r>
            <w:r w:rsidR="00577D78" w:rsidRPr="00577D78">
              <w:rPr>
                <w:lang w:val="en-GB"/>
              </w:rPr>
              <w:t>Recipient</w:t>
            </w:r>
            <w:r w:rsidR="00F17C2F">
              <w:rPr>
                <w:lang w:val="en-GB"/>
              </w:rPr>
              <w:t>,</w:t>
            </w:r>
            <w:r w:rsidR="00577D78" w:rsidRPr="00577D78">
              <w:rPr>
                <w:lang w:val="en-GB"/>
              </w:rPr>
              <w:t xml:space="preserve"> including but not limited</w:t>
            </w:r>
            <w:r w:rsidR="00F17C2F">
              <w:rPr>
                <w:lang w:val="en-GB"/>
              </w:rPr>
              <w:t xml:space="preserve"> to the</w:t>
            </w:r>
            <w:r w:rsidR="00577D78" w:rsidRPr="00577D78">
              <w:rPr>
                <w:lang w:val="en-GB"/>
              </w:rPr>
              <w:t xml:space="preserve"> information / documents in respect of the Client’s and/or Recipient’s financial sta</w:t>
            </w:r>
            <w:r w:rsidR="00F17C2F">
              <w:rPr>
                <w:lang w:val="en-GB"/>
              </w:rPr>
              <w:t xml:space="preserve">nding </w:t>
            </w:r>
            <w:r w:rsidR="00577D78" w:rsidRPr="00577D78">
              <w:rPr>
                <w:lang w:val="en-GB"/>
              </w:rPr>
              <w:t xml:space="preserve">and </w:t>
            </w:r>
            <w:r w:rsidR="00F17C2F">
              <w:rPr>
                <w:lang w:val="en-GB"/>
              </w:rPr>
              <w:t xml:space="preserve">the core of their </w:t>
            </w:r>
            <w:r w:rsidR="00577D78" w:rsidRPr="00577D78">
              <w:rPr>
                <w:lang w:val="en-GB"/>
              </w:rPr>
              <w:t>activit</w:t>
            </w:r>
            <w:r w:rsidR="00F17C2F">
              <w:rPr>
                <w:lang w:val="en-GB"/>
              </w:rPr>
              <w:t>ies</w:t>
            </w:r>
            <w:r w:rsidR="00577D78" w:rsidRPr="00577D78">
              <w:rPr>
                <w:lang w:val="en-GB"/>
              </w:rPr>
              <w:t>; evaluation of the Client’s</w:t>
            </w:r>
            <w:r w:rsidR="000F502E">
              <w:rPr>
                <w:lang w:val="en-GB"/>
              </w:rPr>
              <w:t xml:space="preserve"> / Recipient’s </w:t>
            </w:r>
            <w:r w:rsidR="00577D78" w:rsidRPr="00577D78">
              <w:rPr>
                <w:lang w:val="en-GB"/>
              </w:rPr>
              <w:t>financial sta</w:t>
            </w:r>
            <w:r w:rsidR="00F17C2F">
              <w:rPr>
                <w:lang w:val="en-GB"/>
              </w:rPr>
              <w:t>nding</w:t>
            </w:r>
            <w:r w:rsidR="000F502E">
              <w:rPr>
                <w:lang w:val="en-GB"/>
              </w:rPr>
              <w:t xml:space="preserve">; </w:t>
            </w:r>
            <w:r w:rsidR="00577D78" w:rsidRPr="00577D78">
              <w:rPr>
                <w:lang w:val="en-GB"/>
              </w:rPr>
              <w:t xml:space="preserve">determination </w:t>
            </w:r>
            <w:r w:rsidR="000F502E">
              <w:rPr>
                <w:lang w:val="en-GB"/>
              </w:rPr>
              <w:t xml:space="preserve">whether or not </w:t>
            </w:r>
            <w:r w:rsidR="00577D78" w:rsidRPr="00577D78">
              <w:rPr>
                <w:lang w:val="en-GB"/>
              </w:rPr>
              <w:t xml:space="preserve">the Client </w:t>
            </w:r>
            <w:r w:rsidR="000F502E">
              <w:rPr>
                <w:lang w:val="en-GB"/>
              </w:rPr>
              <w:t>/ Recipient</w:t>
            </w:r>
            <w:r w:rsidR="000F502E" w:rsidRPr="00237DFE">
              <w:rPr>
                <w:lang w:val="en-GB"/>
              </w:rPr>
              <w:t xml:space="preserve"> </w:t>
            </w:r>
            <w:r w:rsidR="00577D78" w:rsidRPr="00577D78">
              <w:rPr>
                <w:lang w:val="en-GB"/>
              </w:rPr>
              <w:t>(</w:t>
            </w:r>
            <w:r w:rsidR="000F502E">
              <w:rPr>
                <w:lang w:val="en-GB"/>
              </w:rPr>
              <w:t>an authorised</w:t>
            </w:r>
            <w:r w:rsidR="00577D78" w:rsidRPr="00577D78">
              <w:rPr>
                <w:lang w:val="en-GB"/>
              </w:rPr>
              <w:t xml:space="preserve"> representative) belongs to </w:t>
            </w:r>
            <w:r w:rsidR="000F502E">
              <w:rPr>
                <w:lang w:val="en-GB"/>
              </w:rPr>
              <w:t>a list of local</w:t>
            </w:r>
            <w:r w:rsidR="00577D78" w:rsidRPr="00577D78">
              <w:rPr>
                <w:lang w:val="en-GB"/>
              </w:rPr>
              <w:t xml:space="preserve"> or foreign public figures, persons who </w:t>
            </w:r>
            <w:r w:rsidR="000F502E">
              <w:rPr>
                <w:lang w:val="en-GB"/>
              </w:rPr>
              <w:t>have a</w:t>
            </w:r>
            <w:r w:rsidR="00577D78" w:rsidRPr="00577D78">
              <w:rPr>
                <w:lang w:val="en-GB"/>
              </w:rPr>
              <w:t xml:space="preserve"> political </w:t>
            </w:r>
            <w:r w:rsidR="000F502E">
              <w:rPr>
                <w:lang w:val="en-GB"/>
              </w:rPr>
              <w:t xml:space="preserve">role with </w:t>
            </w:r>
            <w:r w:rsidR="00577D78" w:rsidRPr="00577D78">
              <w:rPr>
                <w:lang w:val="en-GB"/>
              </w:rPr>
              <w:t xml:space="preserve">international organizations, or associated </w:t>
            </w:r>
            <w:r w:rsidR="000F502E" w:rsidRPr="00237DFE">
              <w:rPr>
                <w:lang w:val="en-GB"/>
              </w:rPr>
              <w:t>persons</w:t>
            </w:r>
            <w:r w:rsidR="00577D78" w:rsidRPr="00577D78">
              <w:rPr>
                <w:lang w:val="en-GB"/>
              </w:rPr>
              <w:t xml:space="preserve">; determination of </w:t>
            </w:r>
            <w:r w:rsidR="000F502E">
              <w:rPr>
                <w:lang w:val="en-GB"/>
              </w:rPr>
              <w:t xml:space="preserve">domicile or location or </w:t>
            </w:r>
            <w:r w:rsidR="00577D78" w:rsidRPr="00577D78">
              <w:rPr>
                <w:lang w:val="en-GB"/>
              </w:rPr>
              <w:t xml:space="preserve">temporary location in Ukraine); </w:t>
            </w:r>
            <w:r w:rsidR="00577D78" w:rsidRPr="00577D78">
              <w:rPr>
                <w:i/>
                <w:lang w:val="en-GB"/>
              </w:rPr>
              <w:t>and/or</w:t>
            </w:r>
          </w:p>
        </w:tc>
      </w:tr>
      <w:tr w:rsidR="00362C56" w:rsidRPr="00283107" w:rsidTr="00FD4F0D">
        <w:tc>
          <w:tcPr>
            <w:tcW w:w="6052" w:type="dxa"/>
            <w:gridSpan w:val="2"/>
          </w:tcPr>
          <w:p w:rsidR="000817B5" w:rsidRDefault="00577D78">
            <w:pPr>
              <w:pStyle w:val="13"/>
              <w:numPr>
                <w:ilvl w:val="0"/>
                <w:numId w:val="8"/>
              </w:numPr>
              <w:tabs>
                <w:tab w:val="left" w:pos="176"/>
              </w:tabs>
              <w:jc w:val="both"/>
              <w:rPr>
                <w:b/>
                <w:bCs/>
                <w:color w:val="4F81BD" w:themeColor="accent1"/>
                <w:lang w:val="uk-UA"/>
              </w:rPr>
            </w:pPr>
            <w:r w:rsidRPr="00577D78">
              <w:rPr>
                <w:rStyle w:val="T63"/>
                <w:lang w:val="uk-UA"/>
              </w:rPr>
              <w:t xml:space="preserve">якщо на запитувані Клієнтом послуги розповсюджуються обмеження, встановлені  </w:t>
            </w:r>
            <w:r w:rsidRPr="00577D78">
              <w:rPr>
                <w:noProof/>
                <w:lang w:val="uk-UA"/>
              </w:rPr>
              <w:t>Законодавством з принципом екстратериторіальності</w:t>
            </w:r>
            <w:r w:rsidRPr="00577D78">
              <w:rPr>
                <w:rStyle w:val="T63"/>
                <w:lang w:val="uk-UA"/>
              </w:rPr>
              <w:t xml:space="preserve"> та/або внутрішніми нормативними актами Банку; </w:t>
            </w:r>
            <w:r w:rsidRPr="00577D78">
              <w:rPr>
                <w:rStyle w:val="T63"/>
                <w:i/>
                <w:lang w:val="uk-UA"/>
              </w:rPr>
              <w:t xml:space="preserve">та/або </w:t>
            </w:r>
          </w:p>
        </w:tc>
        <w:tc>
          <w:tcPr>
            <w:tcW w:w="4795" w:type="dxa"/>
            <w:gridSpan w:val="3"/>
            <w:shd w:val="clear" w:color="auto" w:fill="F2F2F2" w:themeFill="background1" w:themeFillShade="F2"/>
          </w:tcPr>
          <w:p w:rsidR="00296B10" w:rsidRDefault="00577D78">
            <w:pPr>
              <w:pStyle w:val="13"/>
              <w:numPr>
                <w:ilvl w:val="0"/>
                <w:numId w:val="29"/>
              </w:numPr>
              <w:tabs>
                <w:tab w:val="left" w:pos="176"/>
              </w:tabs>
              <w:ind w:left="0" w:firstLine="0"/>
              <w:jc w:val="both"/>
              <w:rPr>
                <w:rStyle w:val="T63"/>
                <w:lang w:val="uk-UA"/>
              </w:rPr>
            </w:pPr>
            <w:r w:rsidRPr="00577D78">
              <w:rPr>
                <w:color w:val="000000"/>
                <w:lang w:val="en-US"/>
              </w:rPr>
              <w:t xml:space="preserve">The Bank declares itself not in a position to deliver the services requested by the </w:t>
            </w:r>
            <w:r w:rsidR="00F624C5">
              <w:rPr>
                <w:color w:val="000000"/>
                <w:lang w:val="en-US"/>
              </w:rPr>
              <w:t>Client</w:t>
            </w:r>
            <w:r w:rsidRPr="00577D78">
              <w:rPr>
                <w:lang w:val="uk-UA"/>
              </w:rPr>
              <w:t xml:space="preserve"> </w:t>
            </w:r>
            <w:r w:rsidRPr="00577D78">
              <w:rPr>
                <w:color w:val="000000"/>
                <w:lang w:val="en-US"/>
              </w:rPr>
              <w:t xml:space="preserve">as a result of </w:t>
            </w:r>
            <w:r w:rsidR="00F624C5">
              <w:rPr>
                <w:color w:val="000000"/>
                <w:lang w:val="en-US"/>
              </w:rPr>
              <w:t xml:space="preserve">the </w:t>
            </w:r>
            <w:r w:rsidRPr="00577D78">
              <w:rPr>
                <w:color w:val="000000"/>
                <w:lang w:val="en-US"/>
              </w:rPr>
              <w:t xml:space="preserve">rules and regulations not necessarily limited to, but including </w:t>
            </w:r>
            <w:r w:rsidR="00F624C5">
              <w:rPr>
                <w:color w:val="000000"/>
                <w:lang w:val="en-US"/>
              </w:rPr>
              <w:t>the</w:t>
            </w:r>
            <w:r w:rsidRPr="00577D78">
              <w:rPr>
                <w:color w:val="000000"/>
                <w:lang w:val="en-US"/>
              </w:rPr>
              <w:t xml:space="preserve"> Extraterritorial Jurisdiction </w:t>
            </w:r>
            <w:r w:rsidR="00F624C5">
              <w:rPr>
                <w:color w:val="000000"/>
                <w:lang w:val="en-US"/>
              </w:rPr>
              <w:t xml:space="preserve">Law </w:t>
            </w:r>
            <w:r w:rsidRPr="00577D78">
              <w:rPr>
                <w:color w:val="000000"/>
                <w:lang w:val="en-US"/>
              </w:rPr>
              <w:t xml:space="preserve">and/or the internal regulations of the Bank; </w:t>
            </w:r>
            <w:r w:rsidRPr="00577D78">
              <w:rPr>
                <w:i/>
                <w:color w:val="000000"/>
                <w:lang w:val="en-US"/>
              </w:rPr>
              <w:t>and/or</w:t>
            </w:r>
          </w:p>
        </w:tc>
      </w:tr>
      <w:tr w:rsidR="00362C56" w:rsidRPr="00283107" w:rsidTr="00FD4F0D">
        <w:tc>
          <w:tcPr>
            <w:tcW w:w="6052" w:type="dxa"/>
            <w:gridSpan w:val="2"/>
          </w:tcPr>
          <w:p w:rsidR="00D474A9" w:rsidRPr="00F568C7" w:rsidRDefault="00577D78" w:rsidP="004A6F55">
            <w:pPr>
              <w:pStyle w:val="13"/>
              <w:tabs>
                <w:tab w:val="left" w:pos="176"/>
              </w:tabs>
              <w:jc w:val="both"/>
              <w:rPr>
                <w:lang w:val="uk-UA"/>
              </w:rPr>
            </w:pPr>
            <w:r w:rsidRPr="00577D78">
              <w:rPr>
                <w:lang w:val="uk-UA"/>
              </w:rPr>
              <w:t>-</w:t>
            </w:r>
            <w:r w:rsidRPr="00577D78">
              <w:rPr>
                <w:lang w:val="uk-UA"/>
              </w:rPr>
              <w:tab/>
              <w:t xml:space="preserve">в інших випадках, передбачених Законодавством або цим Договором. </w:t>
            </w:r>
          </w:p>
        </w:tc>
        <w:tc>
          <w:tcPr>
            <w:tcW w:w="4795" w:type="dxa"/>
            <w:gridSpan w:val="3"/>
            <w:shd w:val="clear" w:color="auto" w:fill="F2F2F2" w:themeFill="background1" w:themeFillShade="F2"/>
          </w:tcPr>
          <w:p w:rsidR="00296B10" w:rsidRDefault="00577D78">
            <w:pPr>
              <w:pStyle w:val="13"/>
              <w:jc w:val="both"/>
              <w:rPr>
                <w:lang w:val="en-GB"/>
              </w:rPr>
            </w:pPr>
            <w:r w:rsidRPr="00577D78">
              <w:rPr>
                <w:lang w:val="en-GB"/>
              </w:rPr>
              <w:t>(viii) In other cases envisaged b</w:t>
            </w:r>
            <w:r w:rsidR="0057638F">
              <w:rPr>
                <w:lang w:val="en-GB"/>
              </w:rPr>
              <w:t>y the effective law of Ukraine or the present Agreement,</w:t>
            </w:r>
          </w:p>
        </w:tc>
      </w:tr>
      <w:tr w:rsidR="00362C56" w:rsidRPr="00283107" w:rsidTr="00FD4F0D">
        <w:tc>
          <w:tcPr>
            <w:tcW w:w="6052" w:type="dxa"/>
            <w:gridSpan w:val="2"/>
          </w:tcPr>
          <w:p w:rsidR="00362C56" w:rsidRPr="00F568C7" w:rsidRDefault="00577D78" w:rsidP="001D7329">
            <w:pPr>
              <w:pStyle w:val="13"/>
              <w:tabs>
                <w:tab w:val="left" w:pos="900"/>
              </w:tabs>
              <w:jc w:val="both"/>
              <w:rPr>
                <w:lang w:val="uk-UA"/>
              </w:rPr>
            </w:pPr>
            <w:r w:rsidRPr="00577D78">
              <w:rPr>
                <w:lang w:val="uk-UA"/>
              </w:rPr>
              <w:t xml:space="preserve">У разі затримання виконання операції відповідно до умов Договору </w:t>
            </w:r>
            <w:r w:rsidRPr="00577D78">
              <w:rPr>
                <w:lang w:val="uk-UA"/>
              </w:rPr>
              <w:lastRenderedPageBreak/>
              <w:t>Банк повідомляє про це Клієнта каналами, передбаченими Договором для передачі Відомостей.</w:t>
            </w:r>
          </w:p>
        </w:tc>
        <w:tc>
          <w:tcPr>
            <w:tcW w:w="4795" w:type="dxa"/>
            <w:gridSpan w:val="3"/>
            <w:shd w:val="clear" w:color="auto" w:fill="F2F2F2" w:themeFill="background1" w:themeFillShade="F2"/>
          </w:tcPr>
          <w:p w:rsidR="00362C56" w:rsidRPr="00CC5553" w:rsidRDefault="00577D78" w:rsidP="003F19F3">
            <w:pPr>
              <w:pStyle w:val="13"/>
              <w:tabs>
                <w:tab w:val="left" w:pos="900"/>
              </w:tabs>
              <w:jc w:val="both"/>
              <w:rPr>
                <w:lang w:val="uk-UA"/>
              </w:rPr>
            </w:pPr>
            <w:r w:rsidRPr="00577D78">
              <w:rPr>
                <w:lang w:val="en-GB"/>
              </w:rPr>
              <w:lastRenderedPageBreak/>
              <w:t xml:space="preserve">In </w:t>
            </w:r>
            <w:r w:rsidR="003F19F3">
              <w:rPr>
                <w:lang w:val="en-GB"/>
              </w:rPr>
              <w:t xml:space="preserve">an </w:t>
            </w:r>
            <w:r w:rsidRPr="00577D78">
              <w:rPr>
                <w:lang w:val="en-GB"/>
              </w:rPr>
              <w:t xml:space="preserve">event </w:t>
            </w:r>
            <w:r w:rsidR="003F19F3">
              <w:rPr>
                <w:lang w:val="en-GB"/>
              </w:rPr>
              <w:t xml:space="preserve">it delays a </w:t>
            </w:r>
            <w:r w:rsidRPr="00577D78">
              <w:rPr>
                <w:lang w:val="en-GB"/>
              </w:rPr>
              <w:t xml:space="preserve">transaction </w:t>
            </w:r>
            <w:r w:rsidR="003F19F3">
              <w:rPr>
                <w:lang w:val="en-GB"/>
              </w:rPr>
              <w:t xml:space="preserve">in line with the </w:t>
            </w:r>
            <w:r w:rsidR="003F19F3">
              <w:rPr>
                <w:lang w:val="en-GB"/>
              </w:rPr>
              <w:lastRenderedPageBreak/>
              <w:t>provisions</w:t>
            </w:r>
            <w:r w:rsidRPr="00577D78">
              <w:rPr>
                <w:lang w:val="en-GB"/>
              </w:rPr>
              <w:t xml:space="preserve"> </w:t>
            </w:r>
            <w:r w:rsidR="003F19F3">
              <w:rPr>
                <w:lang w:val="en-GB"/>
              </w:rPr>
              <w:t>hereof, the Bank shall inform</w:t>
            </w:r>
            <w:r w:rsidRPr="00577D78">
              <w:rPr>
                <w:lang w:val="en-GB"/>
              </w:rPr>
              <w:t xml:space="preserve"> the Client </w:t>
            </w:r>
            <w:r w:rsidR="003F19F3">
              <w:rPr>
                <w:lang w:val="en-GB"/>
              </w:rPr>
              <w:t>of it</w:t>
            </w:r>
            <w:r w:rsidRPr="00577D78">
              <w:rPr>
                <w:lang w:val="en-GB"/>
              </w:rPr>
              <w:t xml:space="preserve"> via </w:t>
            </w:r>
            <w:r w:rsidR="003F19F3">
              <w:rPr>
                <w:lang w:val="en-GB"/>
              </w:rPr>
              <w:t>the channels contemplated hereunder for the Roll(s) to be submitted</w:t>
            </w:r>
            <w:r w:rsidRPr="00577D78">
              <w:rPr>
                <w:lang w:val="en-GB"/>
              </w:rPr>
              <w:t>.</w:t>
            </w:r>
          </w:p>
        </w:tc>
      </w:tr>
      <w:tr w:rsidR="00362C56" w:rsidRPr="00283107" w:rsidTr="00FD4F0D">
        <w:tc>
          <w:tcPr>
            <w:tcW w:w="6052" w:type="dxa"/>
            <w:gridSpan w:val="2"/>
          </w:tcPr>
          <w:p w:rsidR="00362C56" w:rsidRPr="00F568C7" w:rsidRDefault="00577D78" w:rsidP="001208ED">
            <w:pPr>
              <w:pStyle w:val="13"/>
              <w:tabs>
                <w:tab w:val="left" w:pos="900"/>
              </w:tabs>
              <w:jc w:val="both"/>
              <w:rPr>
                <w:lang w:val="uk-UA"/>
              </w:rPr>
            </w:pPr>
            <w:r w:rsidRPr="00577D78">
              <w:rPr>
                <w:lang w:val="uk-UA"/>
              </w:rPr>
              <w:lastRenderedPageBreak/>
              <w:t xml:space="preserve">Банк відмовляє Клієнту у надані Послуги (проведенні операцій) та/або у виконанні наданих Клієнтом  Відомостей шляхом </w:t>
            </w:r>
            <w:r w:rsidR="00362C56" w:rsidRPr="00F568C7">
              <w:rPr>
                <w:rStyle w:val="T55"/>
                <w:sz w:val="20"/>
                <w:lang w:val="uk-UA"/>
              </w:rPr>
              <w:t xml:space="preserve">невиконання переказу та зарахування коштів згідно з Відомістю та повідомляє Клієнта </w:t>
            </w:r>
            <w:r w:rsidRPr="00577D78">
              <w:rPr>
                <w:lang w:val="uk-UA"/>
              </w:rPr>
              <w:t>каналами, передбаченими Договором для передачі Відомостей</w:t>
            </w:r>
            <w:r w:rsidR="00BE72D9">
              <w:rPr>
                <w:lang w:val="uk-UA"/>
              </w:rPr>
              <w:t>,</w:t>
            </w:r>
            <w:r w:rsidR="00362C56" w:rsidRPr="00F568C7">
              <w:rPr>
                <w:rStyle w:val="T55"/>
                <w:sz w:val="20"/>
                <w:lang w:val="uk-UA"/>
              </w:rPr>
              <w:t xml:space="preserve"> із зазначенням дати та причини повернення його без виконання.</w:t>
            </w:r>
          </w:p>
        </w:tc>
        <w:tc>
          <w:tcPr>
            <w:tcW w:w="4795" w:type="dxa"/>
            <w:gridSpan w:val="3"/>
            <w:shd w:val="clear" w:color="auto" w:fill="F2F2F2" w:themeFill="background1" w:themeFillShade="F2"/>
          </w:tcPr>
          <w:p w:rsidR="00362C56" w:rsidRPr="00CC5553" w:rsidRDefault="00577D78" w:rsidP="00796191">
            <w:pPr>
              <w:pStyle w:val="13"/>
              <w:tabs>
                <w:tab w:val="left" w:pos="900"/>
              </w:tabs>
              <w:jc w:val="both"/>
              <w:rPr>
                <w:lang w:val="uk-UA"/>
              </w:rPr>
            </w:pPr>
            <w:r w:rsidRPr="00577D78">
              <w:rPr>
                <w:lang w:val="en-US"/>
              </w:rPr>
              <w:t xml:space="preserve">The Bank </w:t>
            </w:r>
            <w:r w:rsidR="009A353B">
              <w:rPr>
                <w:lang w:val="en-US"/>
              </w:rPr>
              <w:t xml:space="preserve">may </w:t>
            </w:r>
            <w:r w:rsidRPr="00577D78">
              <w:rPr>
                <w:lang w:val="en-US"/>
              </w:rPr>
              <w:t>reject the Service (</w:t>
            </w:r>
            <w:r w:rsidR="009A353B">
              <w:rPr>
                <w:lang w:val="en-US"/>
              </w:rPr>
              <w:t>transaction</w:t>
            </w:r>
            <w:r w:rsidRPr="00577D78">
              <w:rPr>
                <w:lang w:val="en-US"/>
              </w:rPr>
              <w:t xml:space="preserve">) </w:t>
            </w:r>
            <w:r w:rsidR="009A353B">
              <w:rPr>
                <w:lang w:val="en-US"/>
              </w:rPr>
              <w:t xml:space="preserve">to the Client </w:t>
            </w:r>
            <w:r w:rsidRPr="00577D78">
              <w:rPr>
                <w:lang w:val="en-US"/>
              </w:rPr>
              <w:t xml:space="preserve">and/or </w:t>
            </w:r>
            <w:r w:rsidR="009A353B">
              <w:rPr>
                <w:lang w:val="en-US"/>
              </w:rPr>
              <w:t>execution of the Roll(s) provided</w:t>
            </w:r>
            <w:r w:rsidRPr="00577D78">
              <w:rPr>
                <w:lang w:val="en-US"/>
              </w:rPr>
              <w:t xml:space="preserve"> by non </w:t>
            </w:r>
            <w:r w:rsidR="009A353B">
              <w:rPr>
                <w:snapToGrid w:val="0"/>
                <w:lang w:val="en-GB"/>
              </w:rPr>
              <w:t>transfer</w:t>
            </w:r>
            <w:r w:rsidRPr="00577D78">
              <w:rPr>
                <w:snapToGrid w:val="0"/>
                <w:lang w:val="en-GB"/>
              </w:rPr>
              <w:t xml:space="preserve"> </w:t>
            </w:r>
            <w:r w:rsidR="009A353B">
              <w:rPr>
                <w:snapToGrid w:val="0"/>
                <w:lang w:val="en-GB"/>
              </w:rPr>
              <w:t xml:space="preserve">of the funds to be </w:t>
            </w:r>
            <w:r w:rsidRPr="00577D78">
              <w:rPr>
                <w:snapToGrid w:val="0"/>
                <w:lang w:val="en-GB"/>
              </w:rPr>
              <w:t>credit</w:t>
            </w:r>
            <w:r w:rsidR="009A353B">
              <w:rPr>
                <w:snapToGrid w:val="0"/>
                <w:lang w:val="en-GB"/>
              </w:rPr>
              <w:t xml:space="preserve">ed as specified in the Roll, of which shall </w:t>
            </w:r>
            <w:r w:rsidRPr="00577D78">
              <w:rPr>
                <w:lang w:val="en-US"/>
              </w:rPr>
              <w:t xml:space="preserve">inform the Client </w:t>
            </w:r>
            <w:r w:rsidR="009A353B" w:rsidRPr="00CC5553">
              <w:rPr>
                <w:lang w:val="en-GB"/>
              </w:rPr>
              <w:t xml:space="preserve">via </w:t>
            </w:r>
            <w:r w:rsidR="009A353B">
              <w:rPr>
                <w:lang w:val="en-GB"/>
              </w:rPr>
              <w:t>the channels contemplated hereunder for the Roll(s) to be submitted</w:t>
            </w:r>
            <w:r w:rsidR="009A353B" w:rsidRPr="00CC5553">
              <w:rPr>
                <w:lang w:val="en-US"/>
              </w:rPr>
              <w:t xml:space="preserve"> </w:t>
            </w:r>
            <w:r w:rsidR="00796191">
              <w:rPr>
                <w:lang w:val="en-US"/>
              </w:rPr>
              <w:t xml:space="preserve">and </w:t>
            </w:r>
            <w:r w:rsidRPr="00577D78">
              <w:rPr>
                <w:lang w:val="en-US"/>
              </w:rPr>
              <w:t>indicati</w:t>
            </w:r>
            <w:r w:rsidR="00796191">
              <w:rPr>
                <w:lang w:val="en-US"/>
              </w:rPr>
              <w:t>ng a</w:t>
            </w:r>
            <w:r w:rsidRPr="00577D78">
              <w:rPr>
                <w:lang w:val="en-US"/>
              </w:rPr>
              <w:t xml:space="preserve"> reason </w:t>
            </w:r>
            <w:r w:rsidR="00796191">
              <w:rPr>
                <w:lang w:val="en-US"/>
              </w:rPr>
              <w:t xml:space="preserve">for </w:t>
            </w:r>
            <w:r w:rsidRPr="00577D78">
              <w:rPr>
                <w:lang w:val="en-US"/>
              </w:rPr>
              <w:t xml:space="preserve">and the date </w:t>
            </w:r>
            <w:r w:rsidR="00796191">
              <w:rPr>
                <w:lang w:val="en-US"/>
              </w:rPr>
              <w:t xml:space="preserve">of the </w:t>
            </w:r>
            <w:r w:rsidRPr="00577D78">
              <w:rPr>
                <w:lang w:val="en-US"/>
              </w:rPr>
              <w:t>return.</w:t>
            </w:r>
          </w:p>
        </w:tc>
      </w:tr>
      <w:tr w:rsidR="00362C56" w:rsidRPr="00283107" w:rsidTr="00FD4F0D">
        <w:tc>
          <w:tcPr>
            <w:tcW w:w="6052" w:type="dxa"/>
            <w:gridSpan w:val="2"/>
          </w:tcPr>
          <w:p w:rsidR="00362C56" w:rsidRPr="00F568C7" w:rsidRDefault="00577D78" w:rsidP="00BF76EC">
            <w:pPr>
              <w:pStyle w:val="13"/>
              <w:tabs>
                <w:tab w:val="left" w:pos="900"/>
              </w:tabs>
              <w:jc w:val="both"/>
              <w:rPr>
                <w:lang w:val="uk-UA"/>
              </w:rPr>
            </w:pPr>
            <w:r w:rsidRPr="00577D78">
              <w:rPr>
                <w:lang w:val="uk-UA"/>
              </w:rPr>
              <w:t xml:space="preserve">Причина невиконання </w:t>
            </w:r>
            <w:r w:rsidR="00362C56" w:rsidRPr="00F568C7">
              <w:rPr>
                <w:rStyle w:val="T55"/>
                <w:sz w:val="20"/>
                <w:lang w:val="uk-UA"/>
              </w:rPr>
              <w:t xml:space="preserve">переказу та зарахування коштів згідно з Відомістю </w:t>
            </w:r>
            <w:r w:rsidRPr="00577D78">
              <w:rPr>
                <w:lang w:val="uk-UA"/>
              </w:rPr>
              <w:t>зазначається з посиланням на статтю закону України та/або пункт</w:t>
            </w:r>
            <w:r w:rsidR="000F5C12">
              <w:rPr>
                <w:lang w:val="uk-UA"/>
              </w:rPr>
              <w:t>у</w:t>
            </w:r>
            <w:r w:rsidRPr="00577D78">
              <w:rPr>
                <w:lang w:val="uk-UA"/>
              </w:rPr>
              <w:t xml:space="preserve"> нормативно-правового акту Національного банку України, та/або пункт</w:t>
            </w:r>
            <w:r w:rsidR="000F5C12">
              <w:rPr>
                <w:lang w:val="uk-UA"/>
              </w:rPr>
              <w:t>у</w:t>
            </w:r>
            <w:r w:rsidRPr="00577D78">
              <w:rPr>
                <w:lang w:val="uk-UA"/>
              </w:rPr>
              <w:t xml:space="preserve"> Договору, відповідно </w:t>
            </w:r>
            <w:r w:rsidR="000F5C12">
              <w:rPr>
                <w:lang w:val="uk-UA"/>
              </w:rPr>
              <w:t xml:space="preserve">до яких </w:t>
            </w:r>
            <w:r w:rsidRPr="00577D78">
              <w:rPr>
                <w:lang w:val="uk-UA"/>
              </w:rPr>
              <w:t>Послуга не може бути виконана, якщо це вимагається законодавством України.</w:t>
            </w:r>
          </w:p>
        </w:tc>
        <w:tc>
          <w:tcPr>
            <w:tcW w:w="4795" w:type="dxa"/>
            <w:gridSpan w:val="3"/>
            <w:shd w:val="clear" w:color="auto" w:fill="F2F2F2" w:themeFill="background1" w:themeFillShade="F2"/>
          </w:tcPr>
          <w:p w:rsidR="00362C56" w:rsidRPr="00FD4007" w:rsidRDefault="00F8578E" w:rsidP="00FD4007">
            <w:pPr>
              <w:pStyle w:val="13"/>
              <w:tabs>
                <w:tab w:val="left" w:pos="900"/>
              </w:tabs>
              <w:jc w:val="both"/>
              <w:rPr>
                <w:b/>
                <w:lang w:val="en-GB"/>
              </w:rPr>
            </w:pPr>
            <w:r>
              <w:rPr>
                <w:lang w:val="en-GB"/>
              </w:rPr>
              <w:t xml:space="preserve">The Bank shall </w:t>
            </w:r>
            <w:r w:rsidR="00FD4007">
              <w:rPr>
                <w:lang w:val="en-GB"/>
              </w:rPr>
              <w:t xml:space="preserve">indicate a reason </w:t>
            </w:r>
            <w:r w:rsidR="00FD4007" w:rsidRPr="00CC5553">
              <w:rPr>
                <w:lang w:val="en-GB"/>
              </w:rPr>
              <w:t xml:space="preserve">for </w:t>
            </w:r>
            <w:r w:rsidR="00FD4007">
              <w:rPr>
                <w:lang w:val="en-GB"/>
              </w:rPr>
              <w:t>non-</w:t>
            </w:r>
            <w:r w:rsidR="00FD4007" w:rsidRPr="00CC5553">
              <w:rPr>
                <w:lang w:val="en-GB"/>
              </w:rPr>
              <w:t>perform</w:t>
            </w:r>
            <w:r w:rsidR="00FD4007">
              <w:rPr>
                <w:lang w:val="en-GB"/>
              </w:rPr>
              <w:t xml:space="preserve">ance of transfer of funds to be credited as instructed in the Roll as well as </w:t>
            </w:r>
            <w:r>
              <w:rPr>
                <w:lang w:val="en-GB"/>
              </w:rPr>
              <w:t xml:space="preserve">refer to </w:t>
            </w:r>
            <w:r w:rsidR="00FD4007">
              <w:rPr>
                <w:lang w:val="en-GB"/>
              </w:rPr>
              <w:t xml:space="preserve">a relevant </w:t>
            </w:r>
            <w:r w:rsidR="00FD4007" w:rsidRPr="00CC5553">
              <w:rPr>
                <w:lang w:val="en-GB"/>
              </w:rPr>
              <w:t xml:space="preserve">article of the </w:t>
            </w:r>
            <w:r w:rsidR="00FD4007">
              <w:rPr>
                <w:lang w:val="en-GB"/>
              </w:rPr>
              <w:t xml:space="preserve">Ukrainian </w:t>
            </w:r>
            <w:r w:rsidR="00FD4007" w:rsidRPr="00CC5553">
              <w:rPr>
                <w:lang w:val="en-GB"/>
              </w:rPr>
              <w:t>law</w:t>
            </w:r>
            <w:r w:rsidR="00FD4007">
              <w:rPr>
                <w:lang w:val="en-GB"/>
              </w:rPr>
              <w:t>,</w:t>
            </w:r>
            <w:r w:rsidR="00FD4007" w:rsidRPr="00CC5553">
              <w:rPr>
                <w:lang w:val="en-GB"/>
              </w:rPr>
              <w:t xml:space="preserve"> and/or </w:t>
            </w:r>
            <w:r w:rsidR="00FD4007">
              <w:rPr>
                <w:lang w:val="en-GB"/>
              </w:rPr>
              <w:t xml:space="preserve">a relevant regulation </w:t>
            </w:r>
            <w:r w:rsidR="00FD4007" w:rsidRPr="00CC5553">
              <w:rPr>
                <w:lang w:val="en-GB"/>
              </w:rPr>
              <w:t xml:space="preserve">clause </w:t>
            </w:r>
            <w:r w:rsidR="00FD4007">
              <w:rPr>
                <w:lang w:val="en-GB"/>
              </w:rPr>
              <w:t>by</w:t>
            </w:r>
            <w:r w:rsidR="00FD4007" w:rsidRPr="00CC5553">
              <w:rPr>
                <w:lang w:val="en-GB"/>
              </w:rPr>
              <w:t xml:space="preserve"> </w:t>
            </w:r>
            <w:r w:rsidR="00FD4007" w:rsidRPr="00CC5553">
              <w:rPr>
                <w:rStyle w:val="T63"/>
                <w:lang w:val="en-GB"/>
              </w:rPr>
              <w:t>the National Bank of Ukraine</w:t>
            </w:r>
            <w:r w:rsidR="00FD4007">
              <w:rPr>
                <w:rStyle w:val="T63"/>
                <w:lang w:val="en-GB"/>
              </w:rPr>
              <w:t>,</w:t>
            </w:r>
            <w:r w:rsidR="00FD4007" w:rsidRPr="00CC5553">
              <w:rPr>
                <w:rStyle w:val="T63"/>
                <w:lang w:val="en-GB"/>
              </w:rPr>
              <w:t xml:space="preserve"> and/or </w:t>
            </w:r>
            <w:r w:rsidR="00FD4007">
              <w:rPr>
                <w:rStyle w:val="T63"/>
                <w:lang w:val="en-GB"/>
              </w:rPr>
              <w:t xml:space="preserve">a respective </w:t>
            </w:r>
            <w:r w:rsidR="00FD4007" w:rsidRPr="00CC5553">
              <w:rPr>
                <w:rStyle w:val="T63"/>
                <w:lang w:val="en-GB"/>
              </w:rPr>
              <w:t>clause hereof</w:t>
            </w:r>
            <w:r w:rsidR="00FD4007">
              <w:rPr>
                <w:rStyle w:val="T63"/>
                <w:lang w:val="en-GB"/>
              </w:rPr>
              <w:t>,</w:t>
            </w:r>
            <w:r w:rsidR="00FD4007" w:rsidRPr="00CC5553">
              <w:rPr>
                <w:rStyle w:val="T63"/>
                <w:lang w:val="en-GB"/>
              </w:rPr>
              <w:t xml:space="preserve"> </w:t>
            </w:r>
            <w:r w:rsidR="00FD4007" w:rsidRPr="00FD4007">
              <w:rPr>
                <w:rStyle w:val="T18"/>
                <w:b w:val="0"/>
                <w:bCs/>
                <w:sz w:val="20"/>
                <w:lang w:val="en-GB"/>
              </w:rPr>
              <w:t xml:space="preserve">subject to which the Bank cannot provide a </w:t>
            </w:r>
            <w:r w:rsidR="00FD4007" w:rsidRPr="00FD4007">
              <w:rPr>
                <w:lang w:val="en-GB"/>
              </w:rPr>
              <w:t>Service</w:t>
            </w:r>
            <w:r w:rsidR="00577D78" w:rsidRPr="00577D78">
              <w:rPr>
                <w:b/>
                <w:lang w:val="en-GB"/>
              </w:rPr>
              <w:t xml:space="preserve"> </w:t>
            </w:r>
            <w:r w:rsidR="00FD4007" w:rsidRPr="00FD4007">
              <w:rPr>
                <w:rStyle w:val="T18"/>
                <w:b w:val="0"/>
                <w:bCs/>
                <w:sz w:val="20"/>
                <w:lang w:val="en-GB"/>
              </w:rPr>
              <w:t>provided such is required by the Legislation</w:t>
            </w:r>
            <w:r w:rsidR="00FD4007">
              <w:rPr>
                <w:b/>
                <w:lang w:val="en-GB"/>
              </w:rPr>
              <w:t>;</w:t>
            </w:r>
          </w:p>
        </w:tc>
      </w:tr>
      <w:tr w:rsidR="00362C56" w:rsidRPr="00283107" w:rsidTr="00FD4F0D">
        <w:tc>
          <w:tcPr>
            <w:tcW w:w="6052" w:type="dxa"/>
            <w:gridSpan w:val="2"/>
          </w:tcPr>
          <w:p w:rsidR="00362C56" w:rsidRPr="00F568C7" w:rsidRDefault="00577D78" w:rsidP="007E651E">
            <w:pPr>
              <w:pStyle w:val="13"/>
              <w:tabs>
                <w:tab w:val="left" w:pos="900"/>
              </w:tabs>
              <w:jc w:val="both"/>
              <w:rPr>
                <w:lang w:val="uk-UA"/>
              </w:rPr>
            </w:pPr>
            <w:r w:rsidRPr="00577D78">
              <w:rPr>
                <w:lang w:val="uk-UA"/>
              </w:rPr>
              <w:t>4.2.2. Змінювати умови оплати, а саме розмір та/або назву комісійної винагороди у порядку, передбаченому цим Договором.</w:t>
            </w:r>
          </w:p>
        </w:tc>
        <w:tc>
          <w:tcPr>
            <w:tcW w:w="4795" w:type="dxa"/>
            <w:gridSpan w:val="3"/>
            <w:shd w:val="clear" w:color="auto" w:fill="F2F2F2" w:themeFill="background1" w:themeFillShade="F2"/>
          </w:tcPr>
          <w:p w:rsidR="00362C56" w:rsidRPr="00C312C7" w:rsidRDefault="00577D78" w:rsidP="00C312C7">
            <w:pPr>
              <w:pStyle w:val="13"/>
              <w:tabs>
                <w:tab w:val="left" w:pos="900"/>
              </w:tabs>
              <w:jc w:val="both"/>
              <w:rPr>
                <w:lang w:val="uk-UA"/>
              </w:rPr>
            </w:pPr>
            <w:r w:rsidRPr="00577D78">
              <w:rPr>
                <w:lang w:val="en-GB"/>
              </w:rPr>
              <w:t>4.2.2. Modify the mechanics of payment, i.e. the amount and/or name of a fee as envisaged hereby</w:t>
            </w:r>
            <w:r w:rsidR="00C312C7">
              <w:rPr>
                <w:lang w:val="en-GB"/>
              </w:rPr>
              <w:t>;</w:t>
            </w:r>
          </w:p>
        </w:tc>
      </w:tr>
      <w:tr w:rsidR="00362C56" w:rsidRPr="00283107" w:rsidTr="00FD4F0D">
        <w:tc>
          <w:tcPr>
            <w:tcW w:w="6052" w:type="dxa"/>
            <w:gridSpan w:val="2"/>
          </w:tcPr>
          <w:p w:rsidR="00362C56" w:rsidRPr="00F568C7" w:rsidRDefault="00577D78" w:rsidP="007E651E">
            <w:pPr>
              <w:pStyle w:val="13"/>
              <w:tabs>
                <w:tab w:val="left" w:pos="900"/>
              </w:tabs>
              <w:jc w:val="both"/>
              <w:rPr>
                <w:lang w:val="uk-UA"/>
              </w:rPr>
            </w:pPr>
            <w:r w:rsidRPr="00577D78">
              <w:rPr>
                <w:lang w:val="uk-UA"/>
              </w:rPr>
              <w:t>4.2.3. У випадках порушення Клієнтом вимог Законодавства або умов Договору Банк має право припинити здійснення обслуговування відповідно до цього Договору до усунення  зазначених порушень.</w:t>
            </w:r>
          </w:p>
        </w:tc>
        <w:tc>
          <w:tcPr>
            <w:tcW w:w="4795" w:type="dxa"/>
            <w:gridSpan w:val="3"/>
            <w:shd w:val="clear" w:color="auto" w:fill="F2F2F2" w:themeFill="background1" w:themeFillShade="F2"/>
          </w:tcPr>
          <w:p w:rsidR="00362C56" w:rsidRPr="00C312C7" w:rsidRDefault="00577D78" w:rsidP="00C312C7">
            <w:pPr>
              <w:pStyle w:val="13"/>
              <w:tabs>
                <w:tab w:val="left" w:pos="900"/>
              </w:tabs>
              <w:jc w:val="both"/>
              <w:rPr>
                <w:lang w:val="uk-UA"/>
              </w:rPr>
            </w:pPr>
            <w:r w:rsidRPr="00577D78">
              <w:rPr>
                <w:lang w:val="en-GB"/>
              </w:rPr>
              <w:t>4.2.3. In a circumstance where the Client is in breach with the Legislation or the provisions hereof, the Bank shall be entitled to suspend respective services hereunder until and unless such breach is remedied</w:t>
            </w:r>
            <w:r w:rsidR="00C312C7">
              <w:rPr>
                <w:lang w:val="en-GB"/>
              </w:rPr>
              <w:t>;</w:t>
            </w:r>
          </w:p>
        </w:tc>
      </w:tr>
      <w:tr w:rsidR="00362C56" w:rsidRPr="00283107" w:rsidTr="00FD4F0D">
        <w:tc>
          <w:tcPr>
            <w:tcW w:w="6052" w:type="dxa"/>
            <w:gridSpan w:val="2"/>
          </w:tcPr>
          <w:p w:rsidR="00362C56" w:rsidRPr="00F568C7" w:rsidRDefault="00577D78" w:rsidP="007E651E">
            <w:pPr>
              <w:pStyle w:val="13"/>
              <w:tabs>
                <w:tab w:val="left" w:pos="900"/>
              </w:tabs>
              <w:jc w:val="both"/>
              <w:rPr>
                <w:lang w:val="uk-UA"/>
              </w:rPr>
            </w:pPr>
            <w:r w:rsidRPr="00577D78">
              <w:rPr>
                <w:lang w:val="uk-UA"/>
              </w:rPr>
              <w:t>4.2.4. Вимагати від Клієнта надання інформації, необхідної Банку для:</w:t>
            </w:r>
          </w:p>
          <w:p w:rsidR="00362C56" w:rsidRPr="00F568C7" w:rsidRDefault="00577D78" w:rsidP="007E651E">
            <w:pPr>
              <w:pStyle w:val="13"/>
              <w:tabs>
                <w:tab w:val="left" w:pos="900"/>
              </w:tabs>
              <w:jc w:val="both"/>
              <w:rPr>
                <w:lang w:val="uk-UA"/>
              </w:rPr>
            </w:pPr>
            <w:r w:rsidRPr="00577D78">
              <w:rPr>
                <w:lang w:val="uk-UA"/>
              </w:rPr>
              <w:t>- здійснення ним функцій агента валютного контролю;</w:t>
            </w:r>
          </w:p>
          <w:p w:rsidR="00362C56" w:rsidRPr="00F568C7" w:rsidRDefault="00577D78" w:rsidP="007E651E">
            <w:pPr>
              <w:pStyle w:val="13"/>
              <w:tabs>
                <w:tab w:val="left" w:pos="900"/>
              </w:tabs>
              <w:jc w:val="both"/>
              <w:rPr>
                <w:lang w:val="uk-UA"/>
              </w:rPr>
            </w:pPr>
            <w:r w:rsidRPr="00577D78">
              <w:rPr>
                <w:lang w:val="uk-UA"/>
              </w:rPr>
              <w:t>- здійснення ним функцій суб’єкта фінансового моніторингу;</w:t>
            </w:r>
          </w:p>
          <w:p w:rsidR="00362C56" w:rsidRDefault="00577D78" w:rsidP="007E651E">
            <w:pPr>
              <w:pStyle w:val="13"/>
              <w:tabs>
                <w:tab w:val="left" w:pos="900"/>
              </w:tabs>
              <w:jc w:val="both"/>
              <w:rPr>
                <w:lang w:val="uk-UA"/>
              </w:rPr>
            </w:pPr>
            <w:r w:rsidRPr="00577D78">
              <w:rPr>
                <w:lang w:val="uk-UA"/>
              </w:rPr>
              <w:t>- уточнення реквізитів Відомостей, наданих Клієнтом</w:t>
            </w:r>
            <w:r w:rsidR="00BE72D9">
              <w:rPr>
                <w:lang w:val="uk-UA"/>
              </w:rPr>
              <w:t>;</w:t>
            </w:r>
          </w:p>
          <w:p w:rsidR="00BE72D9" w:rsidRPr="00BE72D9" w:rsidRDefault="00C347FD" w:rsidP="00BE72D9">
            <w:pPr>
              <w:pStyle w:val="13"/>
              <w:tabs>
                <w:tab w:val="left" w:pos="900"/>
              </w:tabs>
              <w:jc w:val="both"/>
              <w:rPr>
                <w:lang w:val="uk-UA"/>
              </w:rPr>
            </w:pPr>
            <w:r w:rsidRPr="009B33D6">
              <w:rPr>
                <w:lang w:val="uk-UA"/>
              </w:rPr>
              <w:t>- уточнення інформації щодо суден, за роботу на яких Відправник здійснює переказ Виплат.</w:t>
            </w:r>
          </w:p>
        </w:tc>
        <w:tc>
          <w:tcPr>
            <w:tcW w:w="4795" w:type="dxa"/>
            <w:gridSpan w:val="3"/>
            <w:shd w:val="clear" w:color="auto" w:fill="F2F2F2" w:themeFill="background1" w:themeFillShade="F2"/>
          </w:tcPr>
          <w:p w:rsidR="00C312C7" w:rsidRPr="009B33D6" w:rsidRDefault="00577D78" w:rsidP="00C312C7">
            <w:pPr>
              <w:pStyle w:val="13"/>
              <w:tabs>
                <w:tab w:val="left" w:pos="900"/>
              </w:tabs>
              <w:jc w:val="both"/>
              <w:rPr>
                <w:lang w:val="en-GB"/>
              </w:rPr>
            </w:pPr>
            <w:r w:rsidRPr="009B33D6">
              <w:rPr>
                <w:lang w:val="en-GB"/>
              </w:rPr>
              <w:t>4.</w:t>
            </w:r>
            <w:r w:rsidRPr="009B33D6">
              <w:rPr>
                <w:lang w:val="en-US"/>
              </w:rPr>
              <w:t>2</w:t>
            </w:r>
            <w:r w:rsidRPr="009B33D6">
              <w:rPr>
                <w:lang w:val="en-GB"/>
              </w:rPr>
              <w:t>.</w:t>
            </w:r>
            <w:r w:rsidRPr="009B33D6">
              <w:rPr>
                <w:lang w:val="en-US"/>
              </w:rPr>
              <w:t>4</w:t>
            </w:r>
            <w:r w:rsidRPr="009B33D6">
              <w:rPr>
                <w:lang w:val="en-GB"/>
              </w:rPr>
              <w:t xml:space="preserve">. The Bank may request from the Client all the information necessary for the Bank: </w:t>
            </w:r>
          </w:p>
          <w:p w:rsidR="00362C56" w:rsidRPr="009B33D6" w:rsidRDefault="00577D78" w:rsidP="00C312C7">
            <w:pPr>
              <w:pStyle w:val="13"/>
              <w:tabs>
                <w:tab w:val="left" w:pos="900"/>
              </w:tabs>
              <w:jc w:val="both"/>
              <w:rPr>
                <w:lang w:val="en-GB"/>
              </w:rPr>
            </w:pPr>
            <w:r w:rsidRPr="009B33D6">
              <w:rPr>
                <w:lang w:val="en-GB"/>
              </w:rPr>
              <w:t>(i) To perform a respective role of the currency control agent;</w:t>
            </w:r>
          </w:p>
          <w:p w:rsidR="00C312C7" w:rsidRPr="009B33D6" w:rsidRDefault="00577D78" w:rsidP="00C312C7">
            <w:pPr>
              <w:pStyle w:val="13"/>
              <w:tabs>
                <w:tab w:val="left" w:pos="900"/>
              </w:tabs>
              <w:jc w:val="both"/>
              <w:rPr>
                <w:lang w:val="en-GB"/>
              </w:rPr>
            </w:pPr>
            <w:r w:rsidRPr="009B33D6">
              <w:rPr>
                <w:lang w:val="en-GB"/>
              </w:rPr>
              <w:t>(ii) To perform a respective role of a financial monitoring entity;</w:t>
            </w:r>
          </w:p>
          <w:p w:rsidR="007E777C" w:rsidRPr="009B33D6" w:rsidRDefault="00577D78" w:rsidP="00F7217C">
            <w:pPr>
              <w:pStyle w:val="13"/>
              <w:tabs>
                <w:tab w:val="left" w:pos="900"/>
              </w:tabs>
              <w:jc w:val="both"/>
              <w:rPr>
                <w:lang w:val="en-GB"/>
              </w:rPr>
            </w:pPr>
            <w:r w:rsidRPr="009B33D6">
              <w:rPr>
                <w:lang w:val="en-GB"/>
              </w:rPr>
              <w:t>(iii) To have the details of the Roll provided by the Client clarified</w:t>
            </w:r>
            <w:r w:rsidR="007E777C" w:rsidRPr="009B33D6">
              <w:rPr>
                <w:lang w:val="en-GB"/>
              </w:rPr>
              <w:t>;</w:t>
            </w:r>
          </w:p>
          <w:p w:rsidR="00C312C7" w:rsidRPr="009B33D6" w:rsidRDefault="007E777C" w:rsidP="007E777C">
            <w:pPr>
              <w:pStyle w:val="13"/>
              <w:numPr>
                <w:ilvl w:val="0"/>
                <w:numId w:val="33"/>
              </w:numPr>
              <w:tabs>
                <w:tab w:val="left" w:pos="900"/>
              </w:tabs>
              <w:ind w:left="44" w:firstLine="0"/>
              <w:jc w:val="both"/>
              <w:rPr>
                <w:lang w:val="uk-UA"/>
              </w:rPr>
            </w:pPr>
            <w:r w:rsidRPr="009B33D6">
              <w:rPr>
                <w:lang w:val="en-GB"/>
              </w:rPr>
              <w:t>To clarify the information in relation to the vessels connected with the performance to be paid for with Payments transferred by the Sender.</w:t>
            </w:r>
          </w:p>
        </w:tc>
      </w:tr>
      <w:tr w:rsidR="00362C56" w:rsidRPr="00283107" w:rsidTr="00FD4F0D">
        <w:tc>
          <w:tcPr>
            <w:tcW w:w="6052" w:type="dxa"/>
            <w:gridSpan w:val="2"/>
          </w:tcPr>
          <w:p w:rsidR="00362C56" w:rsidRPr="00F568C7" w:rsidRDefault="00577D78" w:rsidP="007E651E">
            <w:pPr>
              <w:pStyle w:val="13"/>
              <w:jc w:val="both"/>
              <w:rPr>
                <w:lang w:val="uk-UA"/>
              </w:rPr>
            </w:pPr>
            <w:r w:rsidRPr="00577D78">
              <w:rPr>
                <w:b/>
                <w:lang w:val="uk-UA"/>
              </w:rPr>
              <w:t>4.</w:t>
            </w:r>
            <w:r w:rsidRPr="00577D78">
              <w:rPr>
                <w:b/>
              </w:rPr>
              <w:t>3</w:t>
            </w:r>
            <w:r w:rsidRPr="00577D78">
              <w:rPr>
                <w:b/>
                <w:lang w:val="uk-UA"/>
              </w:rPr>
              <w:t>.</w:t>
            </w:r>
            <w:r w:rsidRPr="00577D78">
              <w:rPr>
                <w:b/>
                <w:lang w:val="uk-UA"/>
              </w:rPr>
              <w:tab/>
              <w:t>Клієнт має права</w:t>
            </w:r>
            <w:r w:rsidRPr="00577D78">
              <w:rPr>
                <w:lang w:val="uk-UA"/>
              </w:rPr>
              <w:t>, передбачені Законодавством та цим Договором.</w:t>
            </w:r>
          </w:p>
        </w:tc>
        <w:tc>
          <w:tcPr>
            <w:tcW w:w="4795" w:type="dxa"/>
            <w:gridSpan w:val="3"/>
            <w:shd w:val="clear" w:color="auto" w:fill="F2F2F2" w:themeFill="background1" w:themeFillShade="F2"/>
          </w:tcPr>
          <w:p w:rsidR="00362C56" w:rsidRPr="009B33D6" w:rsidRDefault="004C1A5C" w:rsidP="00035D68">
            <w:pPr>
              <w:pStyle w:val="13"/>
              <w:jc w:val="both"/>
              <w:rPr>
                <w:b/>
                <w:lang w:val="uk-UA"/>
              </w:rPr>
            </w:pPr>
            <w:r w:rsidRPr="009B33D6">
              <w:rPr>
                <w:b/>
                <w:lang w:val="en-GB"/>
              </w:rPr>
              <w:t>4.3</w:t>
            </w:r>
            <w:r w:rsidR="00577D78" w:rsidRPr="009B33D6">
              <w:rPr>
                <w:b/>
                <w:lang w:val="en-GB"/>
              </w:rPr>
              <w:t>. The Client shall have the rights</w:t>
            </w:r>
            <w:r w:rsidR="00577D78" w:rsidRPr="009B33D6">
              <w:rPr>
                <w:lang w:val="en-GB"/>
              </w:rPr>
              <w:t xml:space="preserve"> stipulated in the Legislation and hereby..</w:t>
            </w:r>
          </w:p>
        </w:tc>
      </w:tr>
      <w:tr w:rsidR="00362C56" w:rsidRPr="00283107" w:rsidTr="00FD4F0D">
        <w:tc>
          <w:tcPr>
            <w:tcW w:w="6052" w:type="dxa"/>
            <w:gridSpan w:val="2"/>
          </w:tcPr>
          <w:p w:rsidR="00362C56" w:rsidRPr="00F568C7" w:rsidRDefault="00577D78" w:rsidP="007E651E">
            <w:pPr>
              <w:pStyle w:val="13"/>
              <w:tabs>
                <w:tab w:val="left" w:pos="720"/>
              </w:tabs>
              <w:jc w:val="both"/>
              <w:rPr>
                <w:lang w:val="uk-UA"/>
              </w:rPr>
            </w:pPr>
            <w:r w:rsidRPr="00577D78">
              <w:rPr>
                <w:b/>
                <w:lang w:val="uk-UA"/>
              </w:rPr>
              <w:t>4.</w:t>
            </w:r>
            <w:r w:rsidR="004C1A5C">
              <w:rPr>
                <w:b/>
                <w:lang w:val="en-US"/>
              </w:rPr>
              <w:t>4</w:t>
            </w:r>
            <w:r w:rsidRPr="00577D78">
              <w:rPr>
                <w:b/>
                <w:lang w:val="uk-UA"/>
              </w:rPr>
              <w:t>.</w:t>
            </w:r>
            <w:r w:rsidRPr="00577D78">
              <w:rPr>
                <w:b/>
                <w:lang w:val="uk-UA"/>
              </w:rPr>
              <w:tab/>
              <w:t>Клієнт зобов'язується:</w:t>
            </w:r>
          </w:p>
        </w:tc>
        <w:tc>
          <w:tcPr>
            <w:tcW w:w="4795" w:type="dxa"/>
            <w:gridSpan w:val="3"/>
            <w:shd w:val="clear" w:color="auto" w:fill="F2F2F2" w:themeFill="background1" w:themeFillShade="F2"/>
          </w:tcPr>
          <w:p w:rsidR="00362C56" w:rsidRPr="00035D68" w:rsidRDefault="00577D78" w:rsidP="0062142E">
            <w:pPr>
              <w:pStyle w:val="13"/>
              <w:tabs>
                <w:tab w:val="left" w:pos="720"/>
              </w:tabs>
              <w:jc w:val="both"/>
              <w:rPr>
                <w:b/>
                <w:lang w:val="uk-UA"/>
              </w:rPr>
            </w:pPr>
            <w:r w:rsidRPr="00577D78">
              <w:rPr>
                <w:b/>
                <w:lang w:val="uk-UA"/>
              </w:rPr>
              <w:t>4.</w:t>
            </w:r>
            <w:r w:rsidR="004C1A5C">
              <w:rPr>
                <w:b/>
                <w:lang w:val="en-US"/>
              </w:rPr>
              <w:t>4</w:t>
            </w:r>
            <w:r w:rsidRPr="00577D78">
              <w:rPr>
                <w:b/>
                <w:lang w:val="uk-UA"/>
              </w:rPr>
              <w:t xml:space="preserve">. </w:t>
            </w:r>
            <w:r w:rsidR="0062142E" w:rsidRPr="00035D68">
              <w:rPr>
                <w:b/>
                <w:lang w:val="en-US"/>
              </w:rPr>
              <w:t>The</w:t>
            </w:r>
            <w:r w:rsidRPr="00577D78">
              <w:rPr>
                <w:b/>
                <w:lang w:val="uk-UA"/>
              </w:rPr>
              <w:t xml:space="preserve"> </w:t>
            </w:r>
            <w:r w:rsidR="0062142E" w:rsidRPr="00035D68">
              <w:rPr>
                <w:b/>
                <w:lang w:val="en-US"/>
              </w:rPr>
              <w:t>Client</w:t>
            </w:r>
            <w:r w:rsidRPr="00577D78">
              <w:rPr>
                <w:b/>
                <w:lang w:val="uk-UA"/>
              </w:rPr>
              <w:t xml:space="preserve"> </w:t>
            </w:r>
            <w:r w:rsidR="0062142E" w:rsidRPr="00035D68">
              <w:rPr>
                <w:b/>
                <w:lang w:val="en-US"/>
              </w:rPr>
              <w:t>shall</w:t>
            </w:r>
            <w:r w:rsidRPr="00577D78">
              <w:rPr>
                <w:b/>
                <w:lang w:val="uk-UA"/>
              </w:rPr>
              <w:t xml:space="preserve"> </w:t>
            </w:r>
            <w:r w:rsidR="0062142E" w:rsidRPr="00035D68">
              <w:rPr>
                <w:b/>
                <w:lang w:val="en-US"/>
              </w:rPr>
              <w:t>undertake</w:t>
            </w:r>
            <w:r w:rsidRPr="00577D78">
              <w:rPr>
                <w:b/>
                <w:lang w:val="uk-UA"/>
              </w:rPr>
              <w:t xml:space="preserve"> </w:t>
            </w:r>
            <w:r w:rsidR="0062142E" w:rsidRPr="00035D68">
              <w:rPr>
                <w:b/>
                <w:lang w:val="en-US"/>
              </w:rPr>
              <w:t>to</w:t>
            </w:r>
            <w:r w:rsidRPr="00577D78">
              <w:rPr>
                <w:b/>
                <w:lang w:val="uk-UA"/>
              </w:rPr>
              <w:t xml:space="preserve"> </w:t>
            </w:r>
            <w:r w:rsidR="0062142E" w:rsidRPr="00035D68">
              <w:rPr>
                <w:b/>
                <w:lang w:val="en-US"/>
              </w:rPr>
              <w:t>act</w:t>
            </w:r>
            <w:r w:rsidRPr="00577D78">
              <w:rPr>
                <w:b/>
                <w:lang w:val="uk-UA"/>
              </w:rPr>
              <w:t xml:space="preserve"> </w:t>
            </w:r>
            <w:r w:rsidR="0062142E" w:rsidRPr="00035D68">
              <w:rPr>
                <w:b/>
                <w:lang w:val="en-US"/>
              </w:rPr>
              <w:t>as</w:t>
            </w:r>
            <w:r w:rsidRPr="00577D78">
              <w:rPr>
                <w:b/>
                <w:lang w:val="uk-UA"/>
              </w:rPr>
              <w:t xml:space="preserve"> </w:t>
            </w:r>
            <w:r w:rsidR="0062142E" w:rsidRPr="00035D68">
              <w:rPr>
                <w:b/>
                <w:lang w:val="en-US"/>
              </w:rPr>
              <w:t>follows</w:t>
            </w:r>
            <w:r w:rsidRPr="00577D78">
              <w:rPr>
                <w:b/>
                <w:lang w:val="uk-UA"/>
              </w:rPr>
              <w:t>:</w:t>
            </w:r>
          </w:p>
        </w:tc>
      </w:tr>
      <w:tr w:rsidR="00362C56" w:rsidRPr="00283107" w:rsidTr="00FD4F0D">
        <w:tc>
          <w:tcPr>
            <w:tcW w:w="6052" w:type="dxa"/>
            <w:gridSpan w:val="2"/>
          </w:tcPr>
          <w:p w:rsidR="00362C56" w:rsidRPr="00F568C7" w:rsidRDefault="00577D78" w:rsidP="009675D8">
            <w:pPr>
              <w:pStyle w:val="13"/>
              <w:tabs>
                <w:tab w:val="num" w:pos="142"/>
              </w:tabs>
              <w:jc w:val="both"/>
              <w:rPr>
                <w:lang w:val="uk-UA"/>
              </w:rPr>
            </w:pPr>
            <w:r w:rsidRPr="00577D78">
              <w:rPr>
                <w:lang w:val="uk-UA"/>
              </w:rPr>
              <w:t>4.</w:t>
            </w:r>
            <w:r w:rsidRPr="00577D78">
              <w:t>4</w:t>
            </w:r>
            <w:r w:rsidRPr="00577D78">
              <w:rPr>
                <w:lang w:val="uk-UA"/>
              </w:rPr>
              <w:t>.1. Повідомляти Одержувачів про те, що виконання усіх зобов’язань Одержувачів перед Банком здійснюється за рахунок Одержувачів.</w:t>
            </w:r>
          </w:p>
        </w:tc>
        <w:tc>
          <w:tcPr>
            <w:tcW w:w="4795" w:type="dxa"/>
            <w:gridSpan w:val="3"/>
            <w:shd w:val="clear" w:color="auto" w:fill="F2F2F2" w:themeFill="background1" w:themeFillShade="F2"/>
          </w:tcPr>
          <w:p w:rsidR="00362C56" w:rsidRPr="004C1A5C" w:rsidRDefault="00577D78" w:rsidP="004C1A5C">
            <w:pPr>
              <w:pStyle w:val="13"/>
              <w:tabs>
                <w:tab w:val="num" w:pos="142"/>
              </w:tabs>
              <w:jc w:val="both"/>
              <w:rPr>
                <w:lang w:val="uk-UA"/>
              </w:rPr>
            </w:pPr>
            <w:r w:rsidRPr="00577D78">
              <w:rPr>
                <w:lang w:val="en-GB"/>
              </w:rPr>
              <w:t>4.</w:t>
            </w:r>
            <w:r w:rsidR="004C1A5C">
              <w:rPr>
                <w:lang w:val="en-GB"/>
              </w:rPr>
              <w:t>4</w:t>
            </w:r>
            <w:r w:rsidRPr="00577D78">
              <w:rPr>
                <w:lang w:val="en-GB"/>
              </w:rPr>
              <w:t>.1. Inform the Recipients of the fact that performance of all Recipients’ liabilities to the Bank shall be borne at the Recipients’ cost.</w:t>
            </w:r>
          </w:p>
        </w:tc>
      </w:tr>
      <w:tr w:rsidR="00362C56" w:rsidRPr="00283107" w:rsidTr="00FD4F0D">
        <w:tc>
          <w:tcPr>
            <w:tcW w:w="6052" w:type="dxa"/>
            <w:gridSpan w:val="2"/>
          </w:tcPr>
          <w:p w:rsidR="00362C56" w:rsidRPr="00F568C7" w:rsidRDefault="00577D78" w:rsidP="001208ED">
            <w:pPr>
              <w:pStyle w:val="13"/>
              <w:tabs>
                <w:tab w:val="left" w:pos="360"/>
                <w:tab w:val="left" w:pos="900"/>
              </w:tabs>
              <w:jc w:val="both"/>
              <w:rPr>
                <w:lang w:val="uk-UA"/>
              </w:rPr>
            </w:pPr>
            <w:r w:rsidRPr="00577D78">
              <w:rPr>
                <w:lang w:val="uk-UA"/>
              </w:rPr>
              <w:t>4.</w:t>
            </w:r>
            <w:r w:rsidR="004C1A5C" w:rsidRPr="009B33D6">
              <w:rPr>
                <w:lang w:val="en-US"/>
              </w:rPr>
              <w:t>4</w:t>
            </w:r>
            <w:r w:rsidRPr="00577D78">
              <w:rPr>
                <w:lang w:val="uk-UA"/>
              </w:rPr>
              <w:t>.2. Сплачувати всі комісійні винагороди банків, які приймають участь в виконанні операції (SWIFT переказ) Клієнта. З метою недопущення зменшення суми переказу на суму комісійної винагороди інших банків-кореспондентів, направляти платіжні інструкції безпосередньо з банку-Клієнта в Банк-отримувача, вказуючи всі витрати за рахунок Клієнта (поле 71 в МТ103 – «OUR»).</w:t>
            </w:r>
          </w:p>
        </w:tc>
        <w:tc>
          <w:tcPr>
            <w:tcW w:w="4795" w:type="dxa"/>
            <w:gridSpan w:val="3"/>
            <w:shd w:val="clear" w:color="auto" w:fill="F2F2F2" w:themeFill="background1" w:themeFillShade="F2"/>
          </w:tcPr>
          <w:p w:rsidR="00362C56" w:rsidRPr="004C1A5C" w:rsidRDefault="004C1A5C" w:rsidP="00602EC3">
            <w:pPr>
              <w:pStyle w:val="13"/>
              <w:tabs>
                <w:tab w:val="left" w:pos="360"/>
                <w:tab w:val="left" w:pos="900"/>
              </w:tabs>
              <w:jc w:val="both"/>
              <w:rPr>
                <w:lang w:val="uk-UA"/>
              </w:rPr>
            </w:pPr>
            <w:r>
              <w:rPr>
                <w:lang w:val="en-GB"/>
              </w:rPr>
              <w:t>4.4</w:t>
            </w:r>
            <w:r w:rsidR="00577D78" w:rsidRPr="00577D78">
              <w:rPr>
                <w:lang w:val="en-GB"/>
              </w:rPr>
              <w:t>.2. Pay all the fees for the banks that participate in the transaction (a SWIFT transfer) of the Client. In order to prevent the decreased transfer with the deduction of relevant fees payable to other correspondent banks, send payment instructions directly from the bank of the Client to a receiving bank, indicating that all the expenses will have to be incurred at a Client’s cost (field 71, MT 103 – “OUR”)</w:t>
            </w:r>
            <w:r w:rsidR="00F2527F">
              <w:rPr>
                <w:lang w:val="en-GB"/>
              </w:rPr>
              <w:t>;</w:t>
            </w:r>
          </w:p>
        </w:tc>
      </w:tr>
      <w:tr w:rsidR="00362C56" w:rsidRPr="00283107" w:rsidTr="00FD4F0D">
        <w:tc>
          <w:tcPr>
            <w:tcW w:w="6052" w:type="dxa"/>
            <w:gridSpan w:val="2"/>
          </w:tcPr>
          <w:p w:rsidR="00362C56" w:rsidRPr="00F568C7" w:rsidRDefault="00577D78" w:rsidP="009675D8">
            <w:pPr>
              <w:pStyle w:val="13"/>
              <w:tabs>
                <w:tab w:val="left" w:pos="720"/>
              </w:tabs>
              <w:jc w:val="both"/>
              <w:rPr>
                <w:lang w:val="uk-UA"/>
              </w:rPr>
            </w:pPr>
            <w:r w:rsidRPr="00577D78">
              <w:rPr>
                <w:lang w:val="uk-UA"/>
              </w:rPr>
              <w:t>4.</w:t>
            </w:r>
            <w:r w:rsidRPr="00577D78">
              <w:t>4</w:t>
            </w:r>
            <w:r w:rsidRPr="00577D78">
              <w:rPr>
                <w:lang w:val="uk-UA"/>
              </w:rPr>
              <w:t>.</w:t>
            </w:r>
            <w:r w:rsidRPr="00577D78">
              <w:t>3</w:t>
            </w:r>
            <w:r w:rsidRPr="00577D78">
              <w:rPr>
                <w:lang w:val="uk-UA"/>
              </w:rPr>
              <w:t>. Забезпечити зберігання інформації, яка становить банківську таємницю щодо Одержувачів, відповідно до вимог Законодавства.</w:t>
            </w:r>
          </w:p>
        </w:tc>
        <w:tc>
          <w:tcPr>
            <w:tcW w:w="4795" w:type="dxa"/>
            <w:gridSpan w:val="3"/>
            <w:shd w:val="clear" w:color="auto" w:fill="F2F2F2" w:themeFill="background1" w:themeFillShade="F2"/>
          </w:tcPr>
          <w:p w:rsidR="00362C56" w:rsidRPr="00A90C39" w:rsidRDefault="00577D78" w:rsidP="00F2527F">
            <w:pPr>
              <w:pStyle w:val="13"/>
              <w:tabs>
                <w:tab w:val="left" w:pos="720"/>
              </w:tabs>
              <w:jc w:val="both"/>
              <w:rPr>
                <w:highlight w:val="yellow"/>
                <w:lang w:val="uk-UA"/>
              </w:rPr>
            </w:pPr>
            <w:r w:rsidRPr="00577D78">
              <w:rPr>
                <w:lang w:val="en-GB"/>
              </w:rPr>
              <w:t>4.4.3. Warrant non-disclosure of the information concerning the Recipients, which shall be deemed banking secrec</w:t>
            </w:r>
            <w:r w:rsidR="00F2527F">
              <w:rPr>
                <w:lang w:val="en-GB"/>
              </w:rPr>
              <w:t>y, according to the Legislation;</w:t>
            </w:r>
            <w:r w:rsidRPr="00577D78">
              <w:rPr>
                <w:lang w:val="en-GB"/>
              </w:rPr>
              <w:t xml:space="preserve">  </w:t>
            </w:r>
          </w:p>
        </w:tc>
      </w:tr>
      <w:tr w:rsidR="00362C56" w:rsidRPr="00283107" w:rsidTr="00FD4F0D">
        <w:tc>
          <w:tcPr>
            <w:tcW w:w="6052" w:type="dxa"/>
            <w:gridSpan w:val="2"/>
          </w:tcPr>
          <w:p w:rsidR="00362C56" w:rsidRPr="00F568C7" w:rsidRDefault="00577D78" w:rsidP="003904ED">
            <w:pPr>
              <w:pStyle w:val="13"/>
              <w:tabs>
                <w:tab w:val="left" w:pos="720"/>
              </w:tabs>
              <w:jc w:val="both"/>
              <w:rPr>
                <w:highlight w:val="green"/>
                <w:lang w:val="uk-UA"/>
              </w:rPr>
            </w:pPr>
            <w:r w:rsidRPr="00577D78">
              <w:rPr>
                <w:lang w:val="uk-UA"/>
              </w:rPr>
              <w:t>4.</w:t>
            </w:r>
            <w:r w:rsidR="004C1A5C">
              <w:rPr>
                <w:lang w:val="en-US"/>
              </w:rPr>
              <w:t>4</w:t>
            </w:r>
            <w:r w:rsidRPr="00577D78">
              <w:rPr>
                <w:lang w:val="uk-UA"/>
              </w:rPr>
              <w:t>.</w:t>
            </w:r>
            <w:r w:rsidR="00677D75">
              <w:rPr>
                <w:lang w:val="en-US"/>
              </w:rPr>
              <w:t>4</w:t>
            </w:r>
            <w:r w:rsidRPr="00577D78">
              <w:rPr>
                <w:lang w:val="uk-UA"/>
              </w:rPr>
              <w:t>. З</w:t>
            </w:r>
            <w:r w:rsidRPr="00577D78">
              <w:rPr>
                <w:rStyle w:val="T58"/>
                <w:lang w:val="uk-UA"/>
              </w:rPr>
              <w:t xml:space="preserve">а вимогою Банку надавати в повному обсязі достовірну інформацію, необхідну для проведення ідентифікації та вивчення Клієнта, уточнення інформації щодо ідентифікації та вивчення Клієнта,  з'ясування </w:t>
            </w:r>
            <w:r w:rsidR="003904ED" w:rsidRPr="003904ED">
              <w:rPr>
                <w:rStyle w:val="T58"/>
                <w:lang w:val="uk-UA"/>
              </w:rPr>
              <w:t>особи уповноважених осіб Клієнта</w:t>
            </w:r>
            <w:r w:rsidRPr="00577D78">
              <w:rPr>
                <w:rStyle w:val="T58"/>
                <w:lang w:val="uk-UA"/>
              </w:rPr>
              <w:t>, суті</w:t>
            </w:r>
            <w:r w:rsidRPr="00577D78">
              <w:rPr>
                <w:lang w:val="uk-UA"/>
              </w:rPr>
              <w:t xml:space="preserve"> діяльності і фінансового стану</w:t>
            </w:r>
            <w:r w:rsidR="003904ED">
              <w:rPr>
                <w:lang w:val="uk-UA"/>
              </w:rPr>
              <w:t xml:space="preserve"> Клієнта</w:t>
            </w:r>
            <w:r w:rsidRPr="00577D78">
              <w:rPr>
                <w:lang w:val="uk-UA"/>
              </w:rPr>
              <w:t xml:space="preserve">, </w:t>
            </w:r>
            <w:r w:rsidR="00362C56" w:rsidRPr="00F568C7">
              <w:rPr>
                <w:rStyle w:val="T55"/>
                <w:sz w:val="20"/>
                <w:lang w:val="uk-UA"/>
              </w:rPr>
              <w:t xml:space="preserve">надавати документи та/або відомості, що підтверджують </w:t>
            </w:r>
            <w:r w:rsidRPr="00577D78">
              <w:rPr>
                <w:lang w:val="uk-UA"/>
              </w:rPr>
              <w:t>інформацію щодо фінансової операції, в тому числі інші документи за експортно-імпортною операцією та/або інші документи, відповідно до вимог законодавства та/або умов Договору;</w:t>
            </w:r>
          </w:p>
        </w:tc>
        <w:tc>
          <w:tcPr>
            <w:tcW w:w="4795" w:type="dxa"/>
            <w:gridSpan w:val="3"/>
            <w:shd w:val="clear" w:color="auto" w:fill="F2F2F2" w:themeFill="background1" w:themeFillShade="F2"/>
          </w:tcPr>
          <w:p w:rsidR="00362C56" w:rsidRPr="00A90C39" w:rsidRDefault="00577D78" w:rsidP="003904ED">
            <w:pPr>
              <w:pStyle w:val="13"/>
              <w:tabs>
                <w:tab w:val="left" w:pos="720"/>
              </w:tabs>
              <w:jc w:val="both"/>
              <w:rPr>
                <w:highlight w:val="yellow"/>
                <w:lang w:val="uk-UA"/>
              </w:rPr>
            </w:pPr>
            <w:r w:rsidRPr="00577D78">
              <w:rPr>
                <w:lang w:val="en-US"/>
              </w:rPr>
              <w:t>4.4.4. As</w:t>
            </w:r>
            <w:r w:rsidRPr="00577D78">
              <w:rPr>
                <w:lang w:val="en-GB"/>
              </w:rPr>
              <w:t xml:space="preserve"> requested by the Bank, in full submit to the Bank true and accurate information necessary for the former to identify and analyse the Client, clarify the information regarding identification and analysis of the Client, determine the </w:t>
            </w:r>
            <w:r w:rsidR="003904ED">
              <w:rPr>
                <w:lang w:val="uk-UA"/>
              </w:rPr>
              <w:t>Сlient</w:t>
            </w:r>
            <w:r w:rsidR="003904ED">
              <w:rPr>
                <w:lang w:val="en-US"/>
              </w:rPr>
              <w:t xml:space="preserve">’s authorized </w:t>
            </w:r>
            <w:r w:rsidRPr="00577D78">
              <w:rPr>
                <w:lang w:val="en-GB"/>
              </w:rPr>
              <w:t xml:space="preserve">persons identity, business activities, financial position, </w:t>
            </w:r>
            <w:r w:rsidR="003904ED">
              <w:rPr>
                <w:lang w:val="en-GB"/>
              </w:rPr>
              <w:t xml:space="preserve"> of the Client </w:t>
            </w:r>
            <w:r w:rsidRPr="00577D78">
              <w:rPr>
                <w:lang w:val="en-GB"/>
              </w:rPr>
              <w:t>and provide the documents and/or data in confirmation of the information related to financial transactions including other documents under a relevant export-import transaction and/or other documents in line with the Legislation and/or the provisions hereof;</w:t>
            </w:r>
          </w:p>
        </w:tc>
      </w:tr>
      <w:tr w:rsidR="00362C56" w:rsidRPr="00283107" w:rsidTr="00FD4F0D">
        <w:tc>
          <w:tcPr>
            <w:tcW w:w="6052" w:type="dxa"/>
            <w:gridSpan w:val="2"/>
          </w:tcPr>
          <w:p w:rsidR="00362C56" w:rsidRPr="00F568C7" w:rsidRDefault="00577D78" w:rsidP="007E651E">
            <w:pPr>
              <w:pStyle w:val="13"/>
              <w:tabs>
                <w:tab w:val="left" w:pos="720"/>
              </w:tabs>
              <w:jc w:val="both"/>
              <w:rPr>
                <w:rStyle w:val="T58"/>
                <w:lang w:val="uk-UA"/>
              </w:rPr>
            </w:pPr>
            <w:r w:rsidRPr="00577D78">
              <w:rPr>
                <w:lang w:val="uk-UA"/>
              </w:rPr>
              <w:t>4.</w:t>
            </w:r>
            <w:r w:rsidRPr="00577D78">
              <w:t>4</w:t>
            </w:r>
            <w:r w:rsidRPr="00577D78">
              <w:rPr>
                <w:lang w:val="uk-UA"/>
              </w:rPr>
              <w:t>.</w:t>
            </w:r>
            <w:r w:rsidRPr="00577D78">
              <w:t>5</w:t>
            </w:r>
            <w:r w:rsidRPr="00577D78">
              <w:rPr>
                <w:lang w:val="uk-UA"/>
              </w:rPr>
              <w:t>. З</w:t>
            </w:r>
            <w:r w:rsidRPr="00577D78">
              <w:rPr>
                <w:rStyle w:val="T58"/>
                <w:lang w:val="uk-UA"/>
              </w:rPr>
              <w:t>а вимогою Банку надавати:</w:t>
            </w:r>
          </w:p>
          <w:p w:rsidR="00362C56" w:rsidRPr="00F568C7" w:rsidRDefault="00577D78" w:rsidP="007E651E">
            <w:pPr>
              <w:pStyle w:val="13"/>
              <w:tabs>
                <w:tab w:val="left" w:pos="720"/>
              </w:tabs>
              <w:jc w:val="both"/>
              <w:rPr>
                <w:rStyle w:val="T58"/>
                <w:lang w:val="uk-UA"/>
              </w:rPr>
            </w:pPr>
            <w:r w:rsidRPr="00577D78">
              <w:rPr>
                <w:rStyle w:val="T58"/>
                <w:lang w:val="uk-UA"/>
              </w:rPr>
              <w:t xml:space="preserve">- Відомість з уточненими реквізитами та/або надавати реквізити для </w:t>
            </w:r>
            <w:r w:rsidRPr="00577D78">
              <w:rPr>
                <w:rStyle w:val="T58"/>
                <w:lang w:val="uk-UA"/>
              </w:rPr>
              <w:lastRenderedPageBreak/>
              <w:t>повернення Виплат Відправнику;</w:t>
            </w:r>
          </w:p>
          <w:p w:rsidR="00362C56" w:rsidRDefault="00577D78" w:rsidP="007E651E">
            <w:pPr>
              <w:pStyle w:val="13"/>
              <w:tabs>
                <w:tab w:val="left" w:pos="720"/>
              </w:tabs>
              <w:jc w:val="both"/>
              <w:rPr>
                <w:rStyle w:val="T58"/>
                <w:lang w:val="uk-UA"/>
              </w:rPr>
            </w:pPr>
            <w:r w:rsidRPr="00577D78">
              <w:rPr>
                <w:rStyle w:val="T58"/>
                <w:lang w:val="uk-UA"/>
              </w:rPr>
              <w:t>-  уточнення призначення платежу;</w:t>
            </w:r>
          </w:p>
          <w:p w:rsidR="006D07D2" w:rsidRPr="004C40B2" w:rsidRDefault="00213F7C" w:rsidP="007E651E">
            <w:pPr>
              <w:pStyle w:val="13"/>
              <w:tabs>
                <w:tab w:val="left" w:pos="720"/>
              </w:tabs>
              <w:jc w:val="both"/>
              <w:rPr>
                <w:rStyle w:val="T58"/>
                <w:lang w:val="uk-UA"/>
              </w:rPr>
            </w:pPr>
            <w:r w:rsidRPr="009B33D6">
              <w:rPr>
                <w:rStyle w:val="T58"/>
                <w:lang w:val="uk-UA"/>
              </w:rPr>
              <w:t>- уточнення інформації</w:t>
            </w:r>
            <w:r w:rsidR="006D07D2" w:rsidRPr="009B33D6">
              <w:rPr>
                <w:rStyle w:val="T58"/>
                <w:lang w:val="uk-UA"/>
              </w:rPr>
              <w:t xml:space="preserve"> </w:t>
            </w:r>
            <w:r w:rsidR="006D07D2" w:rsidRPr="009B33D6">
              <w:rPr>
                <w:lang w:val="uk-UA"/>
              </w:rPr>
              <w:t>щодо суден, за роботу на яких Відправник здійснює переказ Виплат</w:t>
            </w:r>
            <w:r w:rsidRPr="009B33D6">
              <w:rPr>
                <w:lang w:val="uk-UA"/>
              </w:rPr>
              <w:t>, у формі передбаченій Договором;</w:t>
            </w:r>
          </w:p>
          <w:p w:rsidR="00362C56" w:rsidRPr="00F568C7" w:rsidRDefault="00577D78" w:rsidP="009C4DD2">
            <w:pPr>
              <w:pStyle w:val="13"/>
              <w:tabs>
                <w:tab w:val="left" w:pos="720"/>
              </w:tabs>
              <w:jc w:val="both"/>
              <w:rPr>
                <w:color w:val="000000" w:themeColor="text1"/>
                <w:lang w:val="uk-UA"/>
              </w:rPr>
            </w:pPr>
            <w:r w:rsidRPr="004C40B2">
              <w:rPr>
                <w:rStyle w:val="T58"/>
                <w:lang w:val="uk-UA"/>
              </w:rPr>
              <w:t>- копії документів, необхідних для ідентифікації та вивчення особи</w:t>
            </w:r>
            <w:r w:rsidRPr="00577D78">
              <w:rPr>
                <w:rStyle w:val="T58"/>
                <w:lang w:val="uk-UA"/>
              </w:rPr>
              <w:t xml:space="preserve"> Моряків, та/або доручень Моряків </w:t>
            </w:r>
            <w:r w:rsidRPr="00577D78">
              <w:rPr>
                <w:color w:val="000000" w:themeColor="text1"/>
                <w:lang w:val="uk-UA"/>
              </w:rPr>
              <w:t>у випадку, якщо Одержувачами є відмінні від Моряків особи, посвідчених особами, зазначеними у Додатку № 3 Договору;</w:t>
            </w:r>
          </w:p>
          <w:p w:rsidR="00362C56" w:rsidRPr="00F568C7" w:rsidRDefault="00577D78" w:rsidP="002D26BA">
            <w:pPr>
              <w:pStyle w:val="13"/>
              <w:tabs>
                <w:tab w:val="left" w:pos="720"/>
              </w:tabs>
              <w:jc w:val="both"/>
              <w:rPr>
                <w:lang w:val="uk-UA"/>
              </w:rPr>
            </w:pPr>
            <w:r w:rsidRPr="00577D78">
              <w:rPr>
                <w:color w:val="000000" w:themeColor="text1"/>
                <w:highlight w:val="lightGray"/>
                <w:lang w:val="uk-UA"/>
              </w:rPr>
              <w:t xml:space="preserve">- копії </w:t>
            </w:r>
            <w:r w:rsidRPr="00577D78">
              <w:rPr>
                <w:highlight w:val="lightGray"/>
              </w:rPr>
              <w:t>контракт</w:t>
            </w:r>
            <w:r w:rsidRPr="00577D78">
              <w:rPr>
                <w:highlight w:val="lightGray"/>
                <w:lang w:val="uk-UA"/>
              </w:rPr>
              <w:t>ів</w:t>
            </w:r>
            <w:r w:rsidRPr="00577D78">
              <w:rPr>
                <w:highlight w:val="lightGray"/>
              </w:rPr>
              <w:t>, укладен</w:t>
            </w:r>
            <w:r w:rsidRPr="00577D78">
              <w:rPr>
                <w:highlight w:val="lightGray"/>
                <w:lang w:val="uk-UA"/>
              </w:rPr>
              <w:t>их</w:t>
            </w:r>
            <w:r w:rsidRPr="00577D78">
              <w:rPr>
                <w:highlight w:val="lightGray"/>
              </w:rPr>
              <w:t xml:space="preserve"> Клієнтом з Відправник</w:t>
            </w:r>
            <w:r w:rsidRPr="00577D78">
              <w:rPr>
                <w:highlight w:val="lightGray"/>
                <w:lang w:val="uk-UA"/>
              </w:rPr>
              <w:t>а</w:t>
            </w:r>
            <w:r w:rsidRPr="00577D78">
              <w:rPr>
                <w:highlight w:val="lightGray"/>
              </w:rPr>
              <w:t>м</w:t>
            </w:r>
            <w:r w:rsidRPr="00577D78">
              <w:rPr>
                <w:highlight w:val="lightGray"/>
                <w:lang w:val="uk-UA"/>
              </w:rPr>
              <w:t>и</w:t>
            </w:r>
            <w:r w:rsidRPr="00577D78">
              <w:rPr>
                <w:highlight w:val="lightGray"/>
              </w:rPr>
              <w:t>, згідно як</w:t>
            </w:r>
            <w:r w:rsidRPr="00577D78">
              <w:rPr>
                <w:highlight w:val="lightGray"/>
                <w:lang w:val="uk-UA"/>
              </w:rPr>
              <w:t>их</w:t>
            </w:r>
            <w:r w:rsidRPr="00577D78">
              <w:rPr>
                <w:highlight w:val="lightGray"/>
              </w:rPr>
              <w:t xml:space="preserve"> Клієнту доручено Відправником подавати до Банку Відомості</w:t>
            </w:r>
            <w:r w:rsidRPr="00577D78">
              <w:rPr>
                <w:highlight w:val="lightGray"/>
                <w:lang w:val="uk-UA"/>
              </w:rPr>
              <w:t>,</w:t>
            </w:r>
            <w:r w:rsidRPr="00577D78">
              <w:rPr>
                <w:color w:val="000000" w:themeColor="text1"/>
                <w:highlight w:val="lightGray"/>
                <w:lang w:val="uk-UA"/>
              </w:rPr>
              <w:t xml:space="preserve"> посвідчених особами, зазначеними у Додатку № 3 Договору</w:t>
            </w:r>
            <w:r w:rsidRPr="00577D78">
              <w:rPr>
                <w:rStyle w:val="ad"/>
                <w:i/>
                <w:color w:val="FF0000"/>
                <w:highlight w:val="lightGray"/>
              </w:rPr>
              <w:footnoteReference w:id="12"/>
            </w:r>
            <w:r w:rsidRPr="00577D78">
              <w:rPr>
                <w:rStyle w:val="T58"/>
                <w:highlight w:val="lightGray"/>
                <w:lang w:val="uk-UA"/>
              </w:rPr>
              <w:t>.</w:t>
            </w:r>
          </w:p>
        </w:tc>
        <w:tc>
          <w:tcPr>
            <w:tcW w:w="4795" w:type="dxa"/>
            <w:gridSpan w:val="3"/>
            <w:shd w:val="clear" w:color="auto" w:fill="F2F2F2" w:themeFill="background1" w:themeFillShade="F2"/>
          </w:tcPr>
          <w:p w:rsidR="00362C56" w:rsidRPr="00D562AA" w:rsidRDefault="00577D78" w:rsidP="00FE59FE">
            <w:pPr>
              <w:pStyle w:val="13"/>
              <w:tabs>
                <w:tab w:val="left" w:pos="720"/>
              </w:tabs>
              <w:jc w:val="both"/>
              <w:rPr>
                <w:lang w:val="en-US"/>
              </w:rPr>
            </w:pPr>
            <w:r w:rsidRPr="00577D78">
              <w:rPr>
                <w:lang w:val="en-US"/>
              </w:rPr>
              <w:lastRenderedPageBreak/>
              <w:t>4.4</w:t>
            </w:r>
            <w:r w:rsidR="00CC3100" w:rsidRPr="00D562AA">
              <w:rPr>
                <w:lang w:val="en-US"/>
              </w:rPr>
              <w:t xml:space="preserve">.5. </w:t>
            </w:r>
            <w:r w:rsidR="00FE59FE" w:rsidRPr="00D562AA">
              <w:rPr>
                <w:lang w:val="en-US"/>
              </w:rPr>
              <w:t>At its request, provide the Bank with the following:</w:t>
            </w:r>
          </w:p>
          <w:p w:rsidR="00FE59FE" w:rsidRPr="00D562AA" w:rsidRDefault="00257168" w:rsidP="00FE59FE">
            <w:pPr>
              <w:pStyle w:val="13"/>
              <w:tabs>
                <w:tab w:val="left" w:pos="720"/>
              </w:tabs>
              <w:jc w:val="both"/>
              <w:rPr>
                <w:lang w:val="en-US"/>
              </w:rPr>
            </w:pPr>
            <w:r w:rsidRPr="00D562AA">
              <w:rPr>
                <w:lang w:val="en-US"/>
              </w:rPr>
              <w:t xml:space="preserve">(i) The Roll with the details clarified and /or the relevant </w:t>
            </w:r>
            <w:r w:rsidRPr="00D562AA">
              <w:rPr>
                <w:lang w:val="en-US"/>
              </w:rPr>
              <w:lastRenderedPageBreak/>
              <w:t>payment details for the Payment(s) to be returned to the Sender;</w:t>
            </w:r>
          </w:p>
          <w:p w:rsidR="00257168" w:rsidRDefault="00257168" w:rsidP="00FE59FE">
            <w:pPr>
              <w:pStyle w:val="13"/>
              <w:tabs>
                <w:tab w:val="left" w:pos="720"/>
              </w:tabs>
              <w:jc w:val="both"/>
              <w:rPr>
                <w:lang w:val="en-US"/>
              </w:rPr>
            </w:pPr>
            <w:r w:rsidRPr="00D562AA">
              <w:rPr>
                <w:lang w:val="en-US"/>
              </w:rPr>
              <w:t>(ii) Clarified purpose of payment;</w:t>
            </w:r>
          </w:p>
          <w:p w:rsidR="001075AF" w:rsidRPr="00D562AA" w:rsidRDefault="001075AF" w:rsidP="00FE59FE">
            <w:pPr>
              <w:pStyle w:val="13"/>
              <w:tabs>
                <w:tab w:val="left" w:pos="720"/>
              </w:tabs>
              <w:jc w:val="both"/>
              <w:rPr>
                <w:lang w:val="en-US"/>
              </w:rPr>
            </w:pPr>
            <w:r w:rsidRPr="009B33D6">
              <w:rPr>
                <w:lang w:val="en-US"/>
              </w:rPr>
              <w:t>(iii) C</w:t>
            </w:r>
            <w:r w:rsidRPr="009B33D6">
              <w:rPr>
                <w:lang w:val="en-GB"/>
              </w:rPr>
              <w:t>larified information in relation to the vessels connected with the performance to be paid for with Payments transferred by the Sender, provided in the form anticipated hereby;</w:t>
            </w:r>
          </w:p>
          <w:p w:rsidR="00D562AA" w:rsidRDefault="00257168" w:rsidP="00D562AA">
            <w:pPr>
              <w:pStyle w:val="13"/>
              <w:tabs>
                <w:tab w:val="left" w:pos="720"/>
              </w:tabs>
              <w:jc w:val="both"/>
              <w:rPr>
                <w:lang w:val="en-US"/>
              </w:rPr>
            </w:pPr>
            <w:r w:rsidRPr="00D562AA">
              <w:rPr>
                <w:lang w:val="en-US"/>
              </w:rPr>
              <w:t>(iii) Copies of the documents necessary for the Bank to identify and analyse the Seafarer(s), and / or the Seafarer’s instruction(s) in case the Recipient is a person other than the Seafarer, and such instructions are certified by the authorized persons enlisted in Appendix no 3 hereto;</w:t>
            </w:r>
          </w:p>
          <w:p w:rsidR="00296B10" w:rsidRDefault="00577D78" w:rsidP="000276F9">
            <w:pPr>
              <w:pStyle w:val="13"/>
              <w:numPr>
                <w:ilvl w:val="0"/>
                <w:numId w:val="33"/>
              </w:numPr>
              <w:tabs>
                <w:tab w:val="left" w:pos="84"/>
              </w:tabs>
              <w:ind w:left="84" w:firstLine="0"/>
              <w:jc w:val="both"/>
              <w:rPr>
                <w:lang w:val="en-US"/>
              </w:rPr>
            </w:pPr>
            <w:r w:rsidRPr="00577D78">
              <w:rPr>
                <w:highlight w:val="lightGray"/>
                <w:lang w:val="en-US"/>
              </w:rPr>
              <w:t xml:space="preserve">Copies of the contracts concluded by and between / among the Client and the Sender(s), under which the Sender authorizes the Client to submit to the Bank the Roll(s) certified by the authorized persons enlisted in Appendix no 3 hereto </w:t>
            </w:r>
            <w:r w:rsidR="0050536E">
              <w:rPr>
                <w:rStyle w:val="ad"/>
                <w:i/>
                <w:color w:val="FF0000"/>
                <w:lang w:val="uk-UA"/>
              </w:rPr>
              <w:t>1</w:t>
            </w:r>
            <w:r w:rsidR="000276F9">
              <w:rPr>
                <w:rStyle w:val="ad"/>
                <w:i/>
                <w:color w:val="FF0000"/>
                <w:lang w:val="uk-UA"/>
              </w:rPr>
              <w:t>2</w:t>
            </w:r>
          </w:p>
        </w:tc>
      </w:tr>
      <w:tr w:rsidR="00362C56" w:rsidRPr="00283107" w:rsidTr="00FD4F0D">
        <w:tc>
          <w:tcPr>
            <w:tcW w:w="6052" w:type="dxa"/>
            <w:gridSpan w:val="2"/>
          </w:tcPr>
          <w:p w:rsidR="00FD4F0D" w:rsidRPr="00742566" w:rsidRDefault="00577D78" w:rsidP="00FD4F0D">
            <w:pPr>
              <w:pStyle w:val="13"/>
              <w:tabs>
                <w:tab w:val="left" w:pos="720"/>
              </w:tabs>
              <w:jc w:val="both"/>
              <w:rPr>
                <w:lang w:val="uk-UA"/>
              </w:rPr>
            </w:pPr>
            <w:r w:rsidRPr="00577D78">
              <w:rPr>
                <w:lang w:val="uk-UA"/>
              </w:rPr>
              <w:lastRenderedPageBreak/>
              <w:t>4.</w:t>
            </w:r>
            <w:r w:rsidRPr="00F563ED">
              <w:rPr>
                <w:lang w:val="en-US"/>
              </w:rPr>
              <w:t>4</w:t>
            </w:r>
            <w:r w:rsidRPr="00577D78">
              <w:rPr>
                <w:lang w:val="uk-UA"/>
              </w:rPr>
              <w:t>.</w:t>
            </w:r>
            <w:r w:rsidRPr="00F563ED">
              <w:rPr>
                <w:lang w:val="en-US"/>
              </w:rPr>
              <w:t>6</w:t>
            </w:r>
            <w:r w:rsidRPr="00577D78">
              <w:rPr>
                <w:lang w:val="uk-UA"/>
              </w:rPr>
              <w:t xml:space="preserve">. </w:t>
            </w:r>
            <w:r w:rsidR="00FD4F0D" w:rsidRPr="00742566">
              <w:rPr>
                <w:lang w:val="uk-UA"/>
              </w:rPr>
              <w:t>Письмово повідомити Банк про суттєві зміни у своїй діяльності, в тому числі але не виключно про зміну юридичної і фактичної адреси, номерів телефонів, ліцензії (дозвілів), змінах у складі виконавчого(их) органу(ів), щодо інших змін у відомостях про Клієнта в торговому реєстрі (або іншому аналогічному реєстрі відповідно до законодавства країни реєстрації), про настання подій, що можуть вплинути на ризики легалізації (відмивання) доходів, одержаних злочинним шляхом, фінансування тероризму та/або фінансування розповсюдження зброї масового знищення, в триденний строк з моменту проведення таких змін/подій і в той же строк надати належним чином засвідчені копії документів щодо змін в статутних/реєстраційних/дозвільних документах Клієнта та документах, що регламентують повноваження членів його виконавчого органу.</w:t>
            </w:r>
          </w:p>
          <w:p w:rsidR="00FD4F0D" w:rsidRPr="00F568C7" w:rsidRDefault="00FD4F0D" w:rsidP="00FD4F0D">
            <w:pPr>
              <w:pStyle w:val="13"/>
              <w:tabs>
                <w:tab w:val="left" w:pos="720"/>
              </w:tabs>
              <w:jc w:val="both"/>
              <w:rPr>
                <w:lang w:val="uk-UA"/>
              </w:rPr>
            </w:pPr>
          </w:p>
        </w:tc>
        <w:tc>
          <w:tcPr>
            <w:tcW w:w="4795" w:type="dxa"/>
            <w:gridSpan w:val="3"/>
            <w:shd w:val="clear" w:color="auto" w:fill="F2F2F2" w:themeFill="background1" w:themeFillShade="F2"/>
          </w:tcPr>
          <w:p w:rsidR="00FD4F0D" w:rsidRPr="00FD4F0D" w:rsidRDefault="00577D78" w:rsidP="00FD4F0D">
            <w:pPr>
              <w:pStyle w:val="13"/>
              <w:tabs>
                <w:tab w:val="left" w:pos="0"/>
              </w:tabs>
              <w:jc w:val="both"/>
              <w:rPr>
                <w:highlight w:val="yellow"/>
                <w:lang w:val="en-US"/>
              </w:rPr>
            </w:pPr>
            <w:r w:rsidRPr="00577D78">
              <w:rPr>
                <w:rStyle w:val="T2"/>
                <w:lang w:val="en-GB"/>
              </w:rPr>
              <w:t xml:space="preserve">4.4.6. </w:t>
            </w:r>
            <w:r w:rsidR="00FD4F0D" w:rsidRPr="00FD4F0D">
              <w:rPr>
                <w:rStyle w:val="T2"/>
                <w:lang w:val="en-GB"/>
              </w:rPr>
              <w:t>Notify the Bank in writing of significant changes in its activit</w:t>
            </w:r>
            <w:r w:rsidR="00FD4F0D">
              <w:rPr>
                <w:rStyle w:val="T2"/>
                <w:lang w:val="en-GB"/>
              </w:rPr>
              <w:t xml:space="preserve">ies, including but not limited </w:t>
            </w:r>
            <w:r w:rsidR="00FD4F0D" w:rsidRPr="00FD4F0D">
              <w:rPr>
                <w:sz w:val="18"/>
                <w:szCs w:val="18"/>
                <w:lang w:val="en-US"/>
              </w:rPr>
              <w:t>of changes in the location address and/or actual address, telephone numbers, licenses (permits)</w:t>
            </w:r>
            <w:r w:rsidR="00FD4F0D">
              <w:rPr>
                <w:sz w:val="18"/>
                <w:szCs w:val="18"/>
                <w:lang w:val="uk-UA"/>
              </w:rPr>
              <w:t xml:space="preserve">, </w:t>
            </w:r>
            <w:r w:rsidR="00FD4F0D" w:rsidRPr="00FD4F0D">
              <w:rPr>
                <w:sz w:val="18"/>
                <w:szCs w:val="18"/>
                <w:lang w:val="en-US"/>
              </w:rPr>
              <w:t>changes in the composition of the executive body (s), other changes in the information about the Client in the Unified State Register of Legal Entities, Individual Entrepreneurs and Public Organizations, and for a non-resident Client in the information about the Client contained in the commercial, banking or court register/registration certificate of the local authority of a foreign state on the registration of the non-resident Client in accordance with the legislation of the country of location of the non-resident Client, certified in the manner prescribed by the legislation of Ukraine, on the occurrence of events that may affect the risks of legalizati</w:t>
            </w:r>
            <w:r w:rsidR="00FD4F0D">
              <w:rPr>
                <w:sz w:val="18"/>
                <w:szCs w:val="18"/>
                <w:lang w:val="en-US"/>
              </w:rPr>
              <w:t>on (laundering) of proceeds of</w:t>
            </w:r>
            <w:r w:rsidR="00FD4F0D" w:rsidRPr="00FD4F0D">
              <w:rPr>
                <w:sz w:val="18"/>
                <w:szCs w:val="18"/>
                <w:lang w:val="en-US"/>
              </w:rPr>
              <w:t xml:space="preserve"> crime, terrorist financing and / or financing the proliferation of weapons of mass destruction</w:t>
            </w:r>
            <w:r w:rsidR="00FD4F0D">
              <w:rPr>
                <w:sz w:val="18"/>
                <w:szCs w:val="18"/>
                <w:lang w:val="uk-UA"/>
              </w:rPr>
              <w:t xml:space="preserve">,  </w:t>
            </w:r>
            <w:r w:rsidR="00FD4F0D" w:rsidRPr="00FD4F0D">
              <w:rPr>
                <w:sz w:val="18"/>
                <w:szCs w:val="18"/>
                <w:lang w:val="en-US"/>
              </w:rPr>
              <w:t xml:space="preserve">within three days from the date of such change and provide within the same term changes in statutory documents of the Client </w:t>
            </w:r>
            <w:r w:rsidR="00FD4F0D" w:rsidRPr="00FD4F0D">
              <w:rPr>
                <w:rStyle w:val="T58"/>
                <w:sz w:val="18"/>
                <w:szCs w:val="18"/>
                <w:lang w:val="en-US"/>
              </w:rPr>
              <w:t>and changes to documents regulating the powers of members of the executive body of the Client</w:t>
            </w:r>
            <w:r w:rsidR="00FD4F0D">
              <w:rPr>
                <w:rStyle w:val="T58"/>
                <w:sz w:val="18"/>
                <w:szCs w:val="18"/>
                <w:lang w:val="en-US"/>
              </w:rPr>
              <w:t>.</w:t>
            </w:r>
          </w:p>
        </w:tc>
      </w:tr>
      <w:tr w:rsidR="00362C56" w:rsidRPr="00283107" w:rsidTr="00FD4F0D">
        <w:tc>
          <w:tcPr>
            <w:tcW w:w="6052" w:type="dxa"/>
            <w:gridSpan w:val="2"/>
          </w:tcPr>
          <w:p w:rsidR="00362C56" w:rsidRPr="00F568C7" w:rsidRDefault="00577D78" w:rsidP="00475F44">
            <w:pPr>
              <w:pStyle w:val="13"/>
              <w:tabs>
                <w:tab w:val="left" w:pos="720"/>
              </w:tabs>
              <w:jc w:val="both"/>
              <w:rPr>
                <w:lang w:val="uk-UA"/>
              </w:rPr>
            </w:pPr>
            <w:r w:rsidRPr="004C40B2">
              <w:rPr>
                <w:lang w:val="uk-UA"/>
              </w:rPr>
              <w:t>4</w:t>
            </w:r>
            <w:r w:rsidR="00213F7C" w:rsidRPr="004C40B2">
              <w:rPr>
                <w:lang w:val="uk-UA"/>
              </w:rPr>
              <w:t>.</w:t>
            </w:r>
            <w:r w:rsidR="00213F7C" w:rsidRPr="009B33D6">
              <w:rPr>
                <w:lang w:val="en-US"/>
              </w:rPr>
              <w:t>4</w:t>
            </w:r>
            <w:r w:rsidR="00213F7C" w:rsidRPr="004C40B2">
              <w:rPr>
                <w:lang w:val="uk-UA"/>
              </w:rPr>
              <w:t>.</w:t>
            </w:r>
            <w:r w:rsidR="00213F7C" w:rsidRPr="009B33D6">
              <w:rPr>
                <w:lang w:val="en-US"/>
              </w:rPr>
              <w:t>7</w:t>
            </w:r>
            <w:r w:rsidR="00213F7C" w:rsidRPr="004C40B2">
              <w:rPr>
                <w:lang w:val="uk-UA"/>
              </w:rPr>
              <w:t>. Укласти з Банком Додаткову угоду до цього Договору щодо зміни переліку</w:t>
            </w:r>
            <w:r w:rsidRPr="004C40B2">
              <w:rPr>
                <w:lang w:val="uk-UA"/>
              </w:rPr>
              <w:t xml:space="preserve"> Відправників</w:t>
            </w:r>
            <w:r w:rsidR="0050536E" w:rsidRPr="004C40B2">
              <w:rPr>
                <w:color w:val="FF0000"/>
                <w:vertAlign w:val="superscript"/>
                <w:lang w:val="uk-UA"/>
              </w:rPr>
              <w:t>12</w:t>
            </w:r>
            <w:r w:rsidR="008810AE" w:rsidRPr="004C40B2">
              <w:rPr>
                <w:color w:val="FF0000"/>
                <w:lang w:val="uk-UA"/>
              </w:rPr>
              <w:t>/</w:t>
            </w:r>
            <w:r w:rsidR="008810AE" w:rsidRPr="004C40B2">
              <w:rPr>
                <w:lang w:val="uk-UA"/>
              </w:rPr>
              <w:t xml:space="preserve"> </w:t>
            </w:r>
            <w:r w:rsidR="008810AE" w:rsidRPr="009B33D6">
              <w:rPr>
                <w:highlight w:val="lightGray"/>
                <w:lang w:val="en-US"/>
              </w:rPr>
              <w:t>C</w:t>
            </w:r>
            <w:r w:rsidR="008810AE" w:rsidRPr="009B33D6">
              <w:rPr>
                <w:highlight w:val="lightGray"/>
                <w:lang w:val="uk-UA"/>
              </w:rPr>
              <w:t>удновласників</w:t>
            </w:r>
            <w:r w:rsidR="008810AE" w:rsidRPr="004C40B2">
              <w:rPr>
                <w:color w:val="FF0000"/>
                <w:vertAlign w:val="superscript"/>
                <w:lang w:val="uk-UA"/>
              </w:rPr>
              <w:t>10</w:t>
            </w:r>
            <w:r w:rsidRPr="004C40B2">
              <w:rPr>
                <w:lang w:val="uk-UA"/>
              </w:rPr>
              <w:t xml:space="preserve">, </w:t>
            </w:r>
            <w:r w:rsidR="00213F7C" w:rsidRPr="004C40B2">
              <w:rPr>
                <w:lang w:val="uk-UA"/>
              </w:rPr>
              <w:t xml:space="preserve">які зазначені  в Додатку № 2 до цього Договору, у випадку укладення Клієнтом контрактів з новими Відправниками та для отримання Клієнтом Послуг від Банку щодо переказу та зарахування Виплат від таких </w:t>
            </w:r>
            <w:r w:rsidR="00213F7C" w:rsidRPr="009B33D6">
              <w:rPr>
                <w:lang w:val="uk-UA"/>
              </w:rPr>
              <w:t>Відправників.</w:t>
            </w:r>
            <w:r w:rsidR="002C784A" w:rsidRPr="009B33D6">
              <w:rPr>
                <w:lang w:val="uk-UA"/>
              </w:rPr>
              <w:t xml:space="preserve"> </w:t>
            </w:r>
            <w:r w:rsidR="00475F44" w:rsidRPr="009B33D6">
              <w:rPr>
                <w:lang w:val="uk-UA"/>
              </w:rPr>
              <w:t>При цьому</w:t>
            </w:r>
            <w:r w:rsidR="00A13D82" w:rsidRPr="009B33D6">
              <w:rPr>
                <w:lang w:val="uk-UA"/>
              </w:rPr>
              <w:t>,</w:t>
            </w:r>
            <w:r w:rsidR="00475F44" w:rsidRPr="009B33D6">
              <w:rPr>
                <w:lang w:val="uk-UA"/>
              </w:rPr>
              <w:t xml:space="preserve"> в Додатку № 2 до Договору зазначається перелік суден Відправників</w:t>
            </w:r>
            <w:r w:rsidR="00475F44" w:rsidRPr="009B33D6">
              <w:rPr>
                <w:color w:val="FF0000"/>
                <w:vertAlign w:val="superscript"/>
                <w:lang w:val="uk-UA"/>
              </w:rPr>
              <w:t>12</w:t>
            </w:r>
            <w:r w:rsidR="00475F44" w:rsidRPr="009B33D6">
              <w:rPr>
                <w:color w:val="FF0000"/>
                <w:lang w:val="uk-UA"/>
              </w:rPr>
              <w:t>/</w:t>
            </w:r>
            <w:r w:rsidR="00475F44" w:rsidRPr="009B33D6">
              <w:rPr>
                <w:lang w:val="uk-UA"/>
              </w:rPr>
              <w:t xml:space="preserve"> </w:t>
            </w:r>
            <w:r w:rsidR="00475F44" w:rsidRPr="009B33D6">
              <w:rPr>
                <w:highlight w:val="lightGray"/>
                <w:lang w:val="en-US"/>
              </w:rPr>
              <w:t>C</w:t>
            </w:r>
            <w:r w:rsidR="00475F44" w:rsidRPr="009B33D6">
              <w:rPr>
                <w:highlight w:val="lightGray"/>
                <w:lang w:val="uk-UA"/>
              </w:rPr>
              <w:t>удновласників</w:t>
            </w:r>
            <w:r w:rsidR="00475F44" w:rsidRPr="009B33D6">
              <w:rPr>
                <w:color w:val="FF0000"/>
                <w:vertAlign w:val="superscript"/>
                <w:lang w:val="uk-UA"/>
              </w:rPr>
              <w:t>10</w:t>
            </w:r>
            <w:r w:rsidR="00A13D82" w:rsidRPr="009B33D6">
              <w:rPr>
                <w:color w:val="000000" w:themeColor="text1"/>
                <w:lang w:val="uk-UA"/>
              </w:rPr>
              <w:t>, що є актуальним</w:t>
            </w:r>
            <w:r w:rsidR="00475F44" w:rsidRPr="009B33D6">
              <w:rPr>
                <w:color w:val="000000" w:themeColor="text1"/>
                <w:vertAlign w:val="superscript"/>
                <w:lang w:val="uk-UA"/>
              </w:rPr>
              <w:t xml:space="preserve"> </w:t>
            </w:r>
            <w:r w:rsidR="00475F44" w:rsidRPr="009B33D6">
              <w:rPr>
                <w:color w:val="000000" w:themeColor="text1"/>
                <w:lang w:val="uk-UA"/>
              </w:rPr>
              <w:t>на дату укладання Додаткової угоди.</w:t>
            </w:r>
          </w:p>
        </w:tc>
        <w:tc>
          <w:tcPr>
            <w:tcW w:w="4795" w:type="dxa"/>
            <w:gridSpan w:val="3"/>
            <w:shd w:val="clear" w:color="auto" w:fill="F2F2F2" w:themeFill="background1" w:themeFillShade="F2"/>
          </w:tcPr>
          <w:p w:rsidR="00362C56" w:rsidRPr="00A90C39" w:rsidRDefault="00577D78" w:rsidP="001075AF">
            <w:pPr>
              <w:pStyle w:val="13"/>
              <w:tabs>
                <w:tab w:val="left" w:pos="720"/>
              </w:tabs>
              <w:jc w:val="both"/>
              <w:rPr>
                <w:highlight w:val="yellow"/>
                <w:lang w:val="en-US"/>
              </w:rPr>
            </w:pPr>
            <w:r w:rsidRPr="00577D78">
              <w:rPr>
                <w:lang w:val="en-US"/>
              </w:rPr>
              <w:t>4.4</w:t>
            </w:r>
            <w:r w:rsidR="00CC3100" w:rsidRPr="00AD7BC4">
              <w:rPr>
                <w:lang w:val="en-US"/>
              </w:rPr>
              <w:t xml:space="preserve">.7. </w:t>
            </w:r>
            <w:r w:rsidRPr="00577D78">
              <w:rPr>
                <w:lang w:val="en-US"/>
              </w:rPr>
              <w:t>Conclude with the Bank a relevant Supplementary agreement hereto as</w:t>
            </w:r>
            <w:r w:rsidRPr="000276F9">
              <w:rPr>
                <w:color w:val="FF0000"/>
                <w:lang w:val="en-US"/>
              </w:rPr>
              <w:t xml:space="preserve"> </w:t>
            </w:r>
            <w:r w:rsidRPr="000276F9">
              <w:rPr>
                <w:color w:val="000000" w:themeColor="text1"/>
                <w:lang w:val="en-US"/>
              </w:rPr>
              <w:t xml:space="preserve">to the changed list of the Senders and </w:t>
            </w:r>
            <w:r w:rsidR="0050536E" w:rsidRPr="000276F9">
              <w:rPr>
                <w:color w:val="FF0000"/>
                <w:vertAlign w:val="superscript"/>
                <w:lang w:val="uk-UA"/>
              </w:rPr>
              <w:t>12</w:t>
            </w:r>
            <w:r w:rsidR="008810AE" w:rsidRPr="000276F9">
              <w:rPr>
                <w:color w:val="000000" w:themeColor="text1"/>
                <w:lang w:val="uk-UA"/>
              </w:rPr>
              <w:t>/</w:t>
            </w:r>
            <w:r w:rsidR="008810AE" w:rsidRPr="000276F9">
              <w:rPr>
                <w:color w:val="000000" w:themeColor="text1"/>
                <w:highlight w:val="lightGray"/>
                <w:lang w:val="uk-UA"/>
              </w:rPr>
              <w:t>Ship-owner</w:t>
            </w:r>
            <w:r w:rsidR="008810AE" w:rsidRPr="000276F9">
              <w:rPr>
                <w:color w:val="000000" w:themeColor="text1"/>
                <w:highlight w:val="lightGray"/>
                <w:lang w:val="en-US"/>
              </w:rPr>
              <w:t>s</w:t>
            </w:r>
            <w:r w:rsidR="000276F9" w:rsidRPr="000276F9">
              <w:rPr>
                <w:color w:val="FF0000"/>
                <w:highlight w:val="lightGray"/>
                <w:vertAlign w:val="superscript"/>
                <w:lang w:val="uk-UA"/>
              </w:rPr>
              <w:t>10</w:t>
            </w:r>
            <w:r w:rsidR="008810AE" w:rsidRPr="000276F9">
              <w:rPr>
                <w:color w:val="FF0000"/>
                <w:highlight w:val="lightGray"/>
                <w:lang w:val="en-US"/>
              </w:rPr>
              <w:t xml:space="preserve"> </w:t>
            </w:r>
            <w:r w:rsidR="001075AF">
              <w:rPr>
                <w:lang w:val="en-US"/>
              </w:rPr>
              <w:t>as</w:t>
            </w:r>
            <w:r w:rsidRPr="00577D78">
              <w:rPr>
                <w:lang w:val="en-US"/>
              </w:rPr>
              <w:t xml:space="preserve"> set out in Appendix no 2 hereto, and where the Client enters into relevant contracts with the newly arisen Senders as well as to the Services the Bank may provide in connection with transfer of funds to be credited as Payment(s) from such Senders</w:t>
            </w:r>
            <w:r w:rsidR="001075AF">
              <w:rPr>
                <w:lang w:val="en-US"/>
              </w:rPr>
              <w:t xml:space="preserve">. </w:t>
            </w:r>
            <w:r w:rsidR="001075AF" w:rsidRPr="009B33D6">
              <w:rPr>
                <w:lang w:val="en-US"/>
              </w:rPr>
              <w:t>Herewith, Appendix no 2 hereto shall include a list of vessels with the Senders</w:t>
            </w:r>
            <w:r w:rsidR="001075AF" w:rsidRPr="009B33D6">
              <w:rPr>
                <w:color w:val="FF0000"/>
                <w:vertAlign w:val="superscript"/>
                <w:lang w:val="uk-UA"/>
              </w:rPr>
              <w:t>12</w:t>
            </w:r>
            <w:r w:rsidR="001075AF" w:rsidRPr="009B33D6">
              <w:rPr>
                <w:lang w:val="en-US"/>
              </w:rPr>
              <w:t xml:space="preserve"> / </w:t>
            </w:r>
            <w:r w:rsidR="001075AF" w:rsidRPr="009B33D6">
              <w:rPr>
                <w:highlight w:val="lightGray"/>
                <w:lang w:val="en-US"/>
              </w:rPr>
              <w:t>Ship-owners</w:t>
            </w:r>
            <w:r w:rsidR="001075AF" w:rsidRPr="009B33D6">
              <w:rPr>
                <w:color w:val="FF0000"/>
                <w:vertAlign w:val="superscript"/>
                <w:lang w:val="uk-UA"/>
              </w:rPr>
              <w:t>10</w:t>
            </w:r>
            <w:r w:rsidR="001075AF" w:rsidRPr="009B33D6">
              <w:rPr>
                <w:lang w:val="en-US"/>
              </w:rPr>
              <w:t>, which has been updated as to the signing date of such Supplementary agreement.</w:t>
            </w:r>
          </w:p>
        </w:tc>
      </w:tr>
      <w:tr w:rsidR="00362C56" w:rsidRPr="00F568C7" w:rsidTr="00FD4F0D">
        <w:tc>
          <w:tcPr>
            <w:tcW w:w="6052" w:type="dxa"/>
            <w:gridSpan w:val="2"/>
          </w:tcPr>
          <w:p w:rsidR="00362C56" w:rsidRPr="00F568C7" w:rsidRDefault="00577D78" w:rsidP="007E651E">
            <w:pPr>
              <w:pStyle w:val="13"/>
              <w:numPr>
                <w:ilvl w:val="0"/>
                <w:numId w:val="9"/>
              </w:numPr>
              <w:jc w:val="center"/>
              <w:rPr>
                <w:b/>
                <w:lang w:val="uk-UA"/>
              </w:rPr>
            </w:pPr>
            <w:r w:rsidRPr="00577D78">
              <w:rPr>
                <w:b/>
                <w:lang w:val="uk-UA"/>
              </w:rPr>
              <w:t>Відповідальність Сторін</w:t>
            </w:r>
          </w:p>
        </w:tc>
        <w:tc>
          <w:tcPr>
            <w:tcW w:w="4795" w:type="dxa"/>
            <w:gridSpan w:val="3"/>
            <w:shd w:val="clear" w:color="auto" w:fill="F2F2F2" w:themeFill="background1" w:themeFillShade="F2"/>
          </w:tcPr>
          <w:p w:rsidR="00296B10" w:rsidRDefault="00577D78">
            <w:pPr>
              <w:pStyle w:val="13"/>
              <w:jc w:val="center"/>
              <w:rPr>
                <w:b/>
                <w:lang w:val="en-US"/>
              </w:rPr>
            </w:pPr>
            <w:r w:rsidRPr="00577D78">
              <w:rPr>
                <w:b/>
                <w:lang w:val="en-GB"/>
              </w:rPr>
              <w:t>5. Liability of the Parties</w:t>
            </w:r>
          </w:p>
        </w:tc>
      </w:tr>
      <w:tr w:rsidR="00362C56" w:rsidRPr="00283107" w:rsidTr="00FD4F0D">
        <w:tc>
          <w:tcPr>
            <w:tcW w:w="6052" w:type="dxa"/>
            <w:gridSpan w:val="2"/>
          </w:tcPr>
          <w:p w:rsidR="00362C56" w:rsidRPr="00F568C7" w:rsidRDefault="00577D78" w:rsidP="007E651E">
            <w:pPr>
              <w:pStyle w:val="13"/>
              <w:tabs>
                <w:tab w:val="left" w:pos="360"/>
                <w:tab w:val="left" w:pos="720"/>
              </w:tabs>
              <w:jc w:val="both"/>
              <w:rPr>
                <w:lang w:val="uk-UA"/>
              </w:rPr>
            </w:pPr>
            <w:r w:rsidRPr="00577D78">
              <w:rPr>
                <w:lang w:val="uk-UA"/>
              </w:rPr>
              <w:t>5.1.</w:t>
            </w:r>
            <w:r w:rsidRPr="00577D78">
              <w:rPr>
                <w:lang w:val="uk-UA"/>
              </w:rPr>
              <w:tab/>
              <w:t>Сторони несуть відповідальність за даним Договором відповідно до чинного законодавства України.</w:t>
            </w:r>
          </w:p>
        </w:tc>
        <w:tc>
          <w:tcPr>
            <w:tcW w:w="4795" w:type="dxa"/>
            <w:gridSpan w:val="3"/>
            <w:shd w:val="clear" w:color="auto" w:fill="F2F2F2" w:themeFill="background1" w:themeFillShade="F2"/>
          </w:tcPr>
          <w:p w:rsidR="00362C56" w:rsidRPr="00485FA1" w:rsidRDefault="00577D78" w:rsidP="00CC5014">
            <w:pPr>
              <w:pStyle w:val="13"/>
              <w:tabs>
                <w:tab w:val="left" w:pos="360"/>
                <w:tab w:val="left" w:pos="720"/>
              </w:tabs>
              <w:jc w:val="both"/>
              <w:rPr>
                <w:lang w:val="uk-UA"/>
              </w:rPr>
            </w:pPr>
            <w:r w:rsidRPr="00577D78">
              <w:rPr>
                <w:lang w:val="en-GB"/>
              </w:rPr>
              <w:t>5.1. The Parties shall be held liable hereunder in line with the effective Legislation;</w:t>
            </w:r>
          </w:p>
        </w:tc>
      </w:tr>
      <w:tr w:rsidR="00362C56" w:rsidRPr="00283107" w:rsidTr="00FD4F0D">
        <w:tc>
          <w:tcPr>
            <w:tcW w:w="6052" w:type="dxa"/>
            <w:gridSpan w:val="2"/>
          </w:tcPr>
          <w:p w:rsidR="00362C56" w:rsidRPr="00F568C7" w:rsidRDefault="00577D78" w:rsidP="007E651E">
            <w:pPr>
              <w:pStyle w:val="13"/>
              <w:tabs>
                <w:tab w:val="left" w:pos="360"/>
                <w:tab w:val="left" w:pos="720"/>
              </w:tabs>
              <w:jc w:val="both"/>
              <w:rPr>
                <w:lang w:val="uk-UA"/>
              </w:rPr>
            </w:pPr>
            <w:r w:rsidRPr="00577D78">
              <w:rPr>
                <w:lang w:val="uk-UA"/>
              </w:rPr>
              <w:t>5.2.</w:t>
            </w:r>
            <w:r w:rsidRPr="00577D78">
              <w:rPr>
                <w:lang w:val="uk-UA"/>
              </w:rPr>
              <w:tab/>
              <w:t>Клієнт несе відповідальність:</w:t>
            </w:r>
          </w:p>
          <w:p w:rsidR="00362C56" w:rsidRPr="00F568C7" w:rsidRDefault="00577D78" w:rsidP="007E651E">
            <w:pPr>
              <w:pStyle w:val="13"/>
              <w:tabs>
                <w:tab w:val="left" w:pos="360"/>
                <w:tab w:val="left" w:pos="426"/>
              </w:tabs>
              <w:jc w:val="both"/>
              <w:rPr>
                <w:lang w:val="uk-UA"/>
              </w:rPr>
            </w:pPr>
            <w:r w:rsidRPr="00577D78">
              <w:rPr>
                <w:lang w:val="uk-UA"/>
              </w:rPr>
              <w:t>-</w:t>
            </w:r>
            <w:r w:rsidRPr="00577D78">
              <w:rPr>
                <w:lang w:val="uk-UA"/>
              </w:rPr>
              <w:tab/>
              <w:t xml:space="preserve">за достовірність та повноту інформації, вказаної у Відомостях та інших документах, поданих Клієнтом до Банку, та </w:t>
            </w:r>
          </w:p>
        </w:tc>
        <w:tc>
          <w:tcPr>
            <w:tcW w:w="4795" w:type="dxa"/>
            <w:gridSpan w:val="3"/>
            <w:shd w:val="clear" w:color="auto" w:fill="F2F2F2" w:themeFill="background1" w:themeFillShade="F2"/>
          </w:tcPr>
          <w:p w:rsidR="00507D6B" w:rsidRPr="00485FA1" w:rsidRDefault="00577D78" w:rsidP="00507D6B">
            <w:pPr>
              <w:pStyle w:val="13"/>
              <w:tabs>
                <w:tab w:val="left" w:pos="360"/>
                <w:tab w:val="left" w:pos="720"/>
              </w:tabs>
              <w:jc w:val="both"/>
              <w:rPr>
                <w:lang w:val="en-GB"/>
              </w:rPr>
            </w:pPr>
            <w:r w:rsidRPr="00577D78">
              <w:rPr>
                <w:lang w:val="en-GB"/>
              </w:rPr>
              <w:t>5.2. The Client shall be held liable for the below:</w:t>
            </w:r>
          </w:p>
          <w:p w:rsidR="00362C56" w:rsidRPr="00485FA1" w:rsidRDefault="00577D78" w:rsidP="00485FA1">
            <w:pPr>
              <w:pStyle w:val="13"/>
              <w:tabs>
                <w:tab w:val="left" w:pos="360"/>
                <w:tab w:val="left" w:pos="720"/>
              </w:tabs>
              <w:jc w:val="both"/>
              <w:rPr>
                <w:lang w:val="uk-UA"/>
              </w:rPr>
            </w:pPr>
            <w:r w:rsidRPr="00577D78">
              <w:rPr>
                <w:lang w:val="en-GB"/>
              </w:rPr>
              <w:t>- The information to be indicated true and accurate and in full in the Roll(s) and other documents submitted by the Client to the Bank, and</w:t>
            </w:r>
          </w:p>
        </w:tc>
      </w:tr>
      <w:tr w:rsidR="00362C56" w:rsidRPr="00283107" w:rsidTr="00FD4F0D">
        <w:tc>
          <w:tcPr>
            <w:tcW w:w="6052" w:type="dxa"/>
            <w:gridSpan w:val="2"/>
          </w:tcPr>
          <w:p w:rsidR="00362C56" w:rsidRPr="00F568C7" w:rsidRDefault="00577D78" w:rsidP="007E651E">
            <w:pPr>
              <w:pStyle w:val="13"/>
              <w:tabs>
                <w:tab w:val="left" w:pos="360"/>
                <w:tab w:val="left" w:pos="1080"/>
              </w:tabs>
              <w:jc w:val="both"/>
              <w:rPr>
                <w:lang w:val="uk-UA"/>
              </w:rPr>
            </w:pPr>
            <w:r w:rsidRPr="00577D78">
              <w:rPr>
                <w:lang w:val="uk-UA"/>
              </w:rPr>
              <w:t>-</w:t>
            </w:r>
            <w:r w:rsidRPr="00577D78">
              <w:rPr>
                <w:lang w:val="uk-UA"/>
              </w:rPr>
              <w:tab/>
              <w:t>за всіма питаннями, що пов’язані з оподаткуванням усіх сум, що підлягають виплаті Одержувачам відповідно до Законодавства, та</w:t>
            </w:r>
          </w:p>
        </w:tc>
        <w:tc>
          <w:tcPr>
            <w:tcW w:w="4795" w:type="dxa"/>
            <w:gridSpan w:val="3"/>
            <w:shd w:val="clear" w:color="auto" w:fill="F2F2F2" w:themeFill="background1" w:themeFillShade="F2"/>
          </w:tcPr>
          <w:p w:rsidR="00362C56" w:rsidRPr="00485FA1" w:rsidRDefault="00577D78" w:rsidP="007E651E">
            <w:pPr>
              <w:pStyle w:val="13"/>
              <w:tabs>
                <w:tab w:val="left" w:pos="360"/>
                <w:tab w:val="left" w:pos="1080"/>
              </w:tabs>
              <w:jc w:val="both"/>
              <w:rPr>
                <w:lang w:val="uk-UA"/>
              </w:rPr>
            </w:pPr>
            <w:r w:rsidRPr="00577D78">
              <w:rPr>
                <w:lang w:val="en-GB"/>
              </w:rPr>
              <w:t>- All the issues related to and connected with taxation of any amounts subject to payment to the Recipients in line with the Legislation, and</w:t>
            </w:r>
          </w:p>
        </w:tc>
      </w:tr>
      <w:tr w:rsidR="00362C56" w:rsidRPr="00283107" w:rsidTr="00FD4F0D">
        <w:tc>
          <w:tcPr>
            <w:tcW w:w="6052" w:type="dxa"/>
            <w:gridSpan w:val="2"/>
          </w:tcPr>
          <w:p w:rsidR="00362C56" w:rsidRPr="00F568C7" w:rsidRDefault="00577D78" w:rsidP="007E651E">
            <w:pPr>
              <w:tabs>
                <w:tab w:val="left" w:pos="720"/>
              </w:tabs>
              <w:jc w:val="both"/>
              <w:rPr>
                <w:snapToGrid w:val="0"/>
                <w:sz w:val="20"/>
                <w:szCs w:val="20"/>
                <w:lang w:val="uk-UA"/>
              </w:rPr>
            </w:pPr>
            <w:r w:rsidRPr="00577D78">
              <w:rPr>
                <w:snapToGrid w:val="0"/>
                <w:sz w:val="20"/>
                <w:szCs w:val="20"/>
                <w:lang w:val="uk-UA"/>
              </w:rPr>
              <w:t>-      за розголошення інформації, що становить банківську таємницю щодо Одержувачів.</w:t>
            </w:r>
          </w:p>
        </w:tc>
        <w:tc>
          <w:tcPr>
            <w:tcW w:w="4795" w:type="dxa"/>
            <w:gridSpan w:val="3"/>
            <w:shd w:val="clear" w:color="auto" w:fill="F2F2F2" w:themeFill="background1" w:themeFillShade="F2"/>
          </w:tcPr>
          <w:p w:rsidR="00362C56" w:rsidRPr="00485FA1" w:rsidRDefault="00577D78" w:rsidP="007E651E">
            <w:pPr>
              <w:tabs>
                <w:tab w:val="left" w:pos="720"/>
              </w:tabs>
              <w:jc w:val="both"/>
              <w:rPr>
                <w:snapToGrid w:val="0"/>
                <w:sz w:val="20"/>
                <w:szCs w:val="20"/>
                <w:lang w:val="uk-UA"/>
              </w:rPr>
            </w:pPr>
            <w:r w:rsidRPr="00577D78">
              <w:rPr>
                <w:sz w:val="20"/>
                <w:szCs w:val="20"/>
                <w:lang w:val="en-GB"/>
              </w:rPr>
              <w:t>- Disclosure of the information concerning the Recipients, wh</w:t>
            </w:r>
            <w:r w:rsidR="00485FA1">
              <w:rPr>
                <w:sz w:val="20"/>
                <w:szCs w:val="20"/>
                <w:lang w:val="en-GB"/>
              </w:rPr>
              <w:t>ich constitutes banking secrecy;</w:t>
            </w:r>
            <w:r w:rsidRPr="00577D78">
              <w:rPr>
                <w:sz w:val="20"/>
                <w:szCs w:val="20"/>
                <w:lang w:val="en-GB"/>
              </w:rPr>
              <w:t xml:space="preserve">  </w:t>
            </w:r>
          </w:p>
        </w:tc>
      </w:tr>
      <w:tr w:rsidR="00362C56" w:rsidRPr="00283107" w:rsidTr="00FD4F0D">
        <w:tc>
          <w:tcPr>
            <w:tcW w:w="6052" w:type="dxa"/>
            <w:gridSpan w:val="2"/>
          </w:tcPr>
          <w:p w:rsidR="00362C56" w:rsidRPr="00F568C7" w:rsidRDefault="00577D78">
            <w:pPr>
              <w:pStyle w:val="15"/>
              <w:tabs>
                <w:tab w:val="left" w:pos="720"/>
                <w:tab w:val="left" w:pos="1080"/>
              </w:tabs>
              <w:jc w:val="both"/>
              <w:rPr>
                <w:rFonts w:ascii="Times New Roman" w:hAnsi="Times New Roman"/>
                <w:lang w:val="uk-UA"/>
              </w:rPr>
            </w:pPr>
            <w:r w:rsidRPr="00577D78">
              <w:rPr>
                <w:rFonts w:ascii="Times New Roman" w:hAnsi="Times New Roman"/>
                <w:snapToGrid w:val="0"/>
                <w:lang w:val="uk-UA"/>
              </w:rPr>
              <w:t xml:space="preserve">5.3. Банк не несе відповідальності за незарахування та за затримку зарахування коштів, якщо така затримка/не зарахування було </w:t>
            </w:r>
            <w:r w:rsidRPr="00577D78">
              <w:rPr>
                <w:rFonts w:ascii="Times New Roman" w:hAnsi="Times New Roman"/>
                <w:snapToGrid w:val="0"/>
                <w:lang w:val="uk-UA"/>
              </w:rPr>
              <w:lastRenderedPageBreak/>
              <w:t>викликане невиконанням та/або несвоєчасним (неповним) виконанням Клієнтом умов цього Договору.</w:t>
            </w:r>
          </w:p>
        </w:tc>
        <w:tc>
          <w:tcPr>
            <w:tcW w:w="4795" w:type="dxa"/>
            <w:gridSpan w:val="3"/>
            <w:shd w:val="clear" w:color="auto" w:fill="F2F2F2" w:themeFill="background1" w:themeFillShade="F2"/>
          </w:tcPr>
          <w:p w:rsidR="00101D66" w:rsidRPr="00485FA1" w:rsidRDefault="00577D78" w:rsidP="00101D66">
            <w:pPr>
              <w:pStyle w:val="13"/>
              <w:tabs>
                <w:tab w:val="left" w:pos="360"/>
                <w:tab w:val="left" w:pos="720"/>
              </w:tabs>
              <w:jc w:val="both"/>
              <w:rPr>
                <w:lang w:val="en-GB"/>
              </w:rPr>
            </w:pPr>
            <w:r w:rsidRPr="00577D78">
              <w:rPr>
                <w:lang w:val="en-GB"/>
              </w:rPr>
              <w:lastRenderedPageBreak/>
              <w:t>5.</w:t>
            </w:r>
            <w:r w:rsidRPr="00577D78">
              <w:rPr>
                <w:lang w:val="en-US"/>
              </w:rPr>
              <w:t>4</w:t>
            </w:r>
            <w:r w:rsidRPr="00577D78">
              <w:rPr>
                <w:lang w:val="en-GB"/>
              </w:rPr>
              <w:t>. No liability shall be held by the Bank for non-crediting and delay in crediting funds if such delay/non-</w:t>
            </w:r>
            <w:r w:rsidRPr="00577D78">
              <w:rPr>
                <w:lang w:val="en-GB"/>
              </w:rPr>
              <w:lastRenderedPageBreak/>
              <w:t>crediting stems from failure to perform and/or untimely, partial fulfilment by the Client of the terms and conditions hereof.</w:t>
            </w:r>
          </w:p>
          <w:p w:rsidR="00362C56" w:rsidRPr="00A90C39" w:rsidRDefault="00362C56">
            <w:pPr>
              <w:pStyle w:val="15"/>
              <w:tabs>
                <w:tab w:val="left" w:pos="720"/>
                <w:tab w:val="left" w:pos="1080"/>
              </w:tabs>
              <w:jc w:val="both"/>
              <w:rPr>
                <w:rFonts w:ascii="Times New Roman" w:hAnsi="Times New Roman"/>
                <w:snapToGrid w:val="0"/>
                <w:highlight w:val="yellow"/>
                <w:lang w:val="en-GB"/>
              </w:rPr>
            </w:pPr>
          </w:p>
        </w:tc>
      </w:tr>
      <w:tr w:rsidR="00362C56" w:rsidRPr="00283107" w:rsidTr="00FD4F0D">
        <w:trPr>
          <w:trHeight w:val="851"/>
        </w:trPr>
        <w:tc>
          <w:tcPr>
            <w:tcW w:w="6052" w:type="dxa"/>
            <w:gridSpan w:val="2"/>
          </w:tcPr>
          <w:p w:rsidR="00362C56" w:rsidRPr="00F568C7" w:rsidRDefault="00577D78" w:rsidP="007E651E">
            <w:pPr>
              <w:pStyle w:val="15"/>
              <w:tabs>
                <w:tab w:val="left" w:pos="720"/>
                <w:tab w:val="left" w:pos="1080"/>
              </w:tabs>
              <w:jc w:val="both"/>
              <w:rPr>
                <w:rFonts w:ascii="Times New Roman" w:hAnsi="Times New Roman"/>
                <w:snapToGrid w:val="0"/>
                <w:lang w:val="uk-UA"/>
              </w:rPr>
            </w:pPr>
            <w:r w:rsidRPr="00577D78">
              <w:rPr>
                <w:rFonts w:ascii="Times New Roman" w:hAnsi="Times New Roman"/>
                <w:snapToGrid w:val="0"/>
                <w:lang w:val="uk-UA"/>
              </w:rPr>
              <w:lastRenderedPageBreak/>
              <w:t xml:space="preserve">5.4. Банк не несе відповідальності перед Клієнтом та/або третіми особами за затримку в проведенні операції та/або відмову надати Клієнту Послугу, якщо у Банку відсутні технічні можливості на її проведення/надання та/або якщо надання Послуги неможливе не з вини Банку та/або у інших випадках, передбачених Договором.        </w:t>
            </w:r>
          </w:p>
          <w:p w:rsidR="00362C56" w:rsidRPr="00F568C7" w:rsidRDefault="00577D78" w:rsidP="007E651E">
            <w:pPr>
              <w:pStyle w:val="15"/>
              <w:tabs>
                <w:tab w:val="left" w:pos="720"/>
                <w:tab w:val="left" w:pos="1080"/>
              </w:tabs>
              <w:jc w:val="both"/>
              <w:rPr>
                <w:rFonts w:ascii="Times New Roman" w:hAnsi="Times New Roman"/>
                <w:snapToGrid w:val="0"/>
                <w:lang w:val="uk-UA"/>
              </w:rPr>
            </w:pPr>
            <w:r w:rsidRPr="00577D78">
              <w:rPr>
                <w:rFonts w:ascii="Times New Roman" w:hAnsi="Times New Roman"/>
                <w:snapToGrid w:val="0"/>
                <w:lang w:val="uk-UA"/>
              </w:rPr>
              <w:t>Клієнт гарантує, що не матиме претензій до Банку, якщо у проведенні операції було відмовлено або її проведення було затримано відповідно до умов Договору.</w:t>
            </w:r>
          </w:p>
          <w:p w:rsidR="00362C56" w:rsidRPr="00F568C7" w:rsidRDefault="00577D78" w:rsidP="007E651E">
            <w:pPr>
              <w:pStyle w:val="15"/>
              <w:tabs>
                <w:tab w:val="left" w:pos="720"/>
                <w:tab w:val="left" w:pos="1080"/>
              </w:tabs>
              <w:jc w:val="both"/>
              <w:rPr>
                <w:rFonts w:ascii="Times New Roman" w:hAnsi="Times New Roman"/>
                <w:snapToGrid w:val="0"/>
                <w:lang w:val="uk-UA"/>
              </w:rPr>
            </w:pPr>
            <w:r w:rsidRPr="00577D78">
              <w:rPr>
                <w:rFonts w:ascii="Times New Roman" w:hAnsi="Times New Roman"/>
                <w:snapToGrid w:val="0"/>
                <w:lang w:val="uk-UA"/>
              </w:rPr>
              <w:t>Клієнт завчасно повідомляє своїх контрагентів та Одержувачів про можливі випадки затримки виконання операції або відмови у проведенні операції, що передбачені цим Договором</w:t>
            </w:r>
          </w:p>
        </w:tc>
        <w:tc>
          <w:tcPr>
            <w:tcW w:w="4795" w:type="dxa"/>
            <w:gridSpan w:val="3"/>
            <w:shd w:val="clear" w:color="auto" w:fill="F2F2F2" w:themeFill="background1" w:themeFillShade="F2"/>
          </w:tcPr>
          <w:p w:rsidR="00101D66" w:rsidRPr="00EE5486" w:rsidRDefault="00577D78" w:rsidP="00101D66">
            <w:pPr>
              <w:pStyle w:val="13"/>
              <w:tabs>
                <w:tab w:val="left" w:pos="360"/>
                <w:tab w:val="left" w:pos="720"/>
              </w:tabs>
              <w:jc w:val="both"/>
              <w:rPr>
                <w:lang w:val="en-GB"/>
              </w:rPr>
            </w:pPr>
            <w:r w:rsidRPr="00577D78">
              <w:rPr>
                <w:lang w:val="en-US"/>
              </w:rPr>
              <w:t xml:space="preserve">5.4. </w:t>
            </w:r>
            <w:r w:rsidRPr="00577D78">
              <w:rPr>
                <w:lang w:val="en-GB"/>
              </w:rPr>
              <w:t>The Bank shall not held liable to the Client and/or to the third persons for delay of transaction and/or for rejection in service to the Client where the bank possesses no technical capacities to conduct such a transaction and/or service is rejected and/or transaction is not made available at the fault of the person other than the Bank and/or in any other case stipulated hereby;</w:t>
            </w:r>
          </w:p>
          <w:p w:rsidR="00101D66" w:rsidRPr="00EE5486" w:rsidRDefault="00577D78" w:rsidP="00101D66">
            <w:pPr>
              <w:pStyle w:val="13"/>
              <w:tabs>
                <w:tab w:val="left" w:pos="360"/>
                <w:tab w:val="left" w:pos="720"/>
              </w:tabs>
              <w:jc w:val="both"/>
              <w:rPr>
                <w:lang w:val="en-GB"/>
              </w:rPr>
            </w:pPr>
            <w:r w:rsidRPr="00577D78">
              <w:rPr>
                <w:lang w:val="en-GB"/>
              </w:rPr>
              <w:t xml:space="preserve">The Client </w:t>
            </w:r>
            <w:r w:rsidR="00EE5486">
              <w:rPr>
                <w:lang w:val="en-GB"/>
              </w:rPr>
              <w:t>presents and warrant</w:t>
            </w:r>
            <w:r w:rsidRPr="00577D78">
              <w:rPr>
                <w:lang w:val="en-GB"/>
              </w:rPr>
              <w:t xml:space="preserve">s </w:t>
            </w:r>
            <w:r w:rsidR="00EE5486">
              <w:rPr>
                <w:lang w:val="en-GB"/>
              </w:rPr>
              <w:t xml:space="preserve">no claim will arise </w:t>
            </w:r>
            <w:r w:rsidRPr="00577D78">
              <w:rPr>
                <w:lang w:val="en-GB"/>
              </w:rPr>
              <w:t xml:space="preserve">to the Bank if </w:t>
            </w:r>
            <w:r w:rsidR="00EE5486">
              <w:rPr>
                <w:lang w:val="en-GB"/>
              </w:rPr>
              <w:t xml:space="preserve">a </w:t>
            </w:r>
            <w:r w:rsidRPr="00577D78">
              <w:rPr>
                <w:lang w:val="en-GB"/>
              </w:rPr>
              <w:t xml:space="preserve">transaction is rejected or delayed </w:t>
            </w:r>
            <w:r w:rsidR="00EE5486">
              <w:rPr>
                <w:lang w:val="en-GB"/>
              </w:rPr>
              <w:t xml:space="preserve">provided </w:t>
            </w:r>
            <w:r w:rsidRPr="00577D78">
              <w:rPr>
                <w:lang w:val="en-GB"/>
              </w:rPr>
              <w:t>the Agreement</w:t>
            </w:r>
            <w:r w:rsidR="00EE5486">
              <w:rPr>
                <w:lang w:val="en-GB"/>
              </w:rPr>
              <w:t xml:space="preserve"> is followed;</w:t>
            </w:r>
            <w:r w:rsidRPr="00577D78">
              <w:rPr>
                <w:lang w:val="en-GB"/>
              </w:rPr>
              <w:t xml:space="preserve">     </w:t>
            </w:r>
          </w:p>
          <w:p w:rsidR="00362C56" w:rsidRPr="00EE5486" w:rsidRDefault="00577D78" w:rsidP="00796C8C">
            <w:pPr>
              <w:pStyle w:val="15"/>
              <w:tabs>
                <w:tab w:val="left" w:pos="720"/>
                <w:tab w:val="left" w:pos="1080"/>
              </w:tabs>
              <w:jc w:val="both"/>
              <w:rPr>
                <w:rFonts w:ascii="Times New Roman" w:hAnsi="Times New Roman"/>
                <w:snapToGrid w:val="0"/>
                <w:highlight w:val="yellow"/>
                <w:lang w:val="uk-UA"/>
              </w:rPr>
            </w:pPr>
            <w:r w:rsidRPr="00577D78">
              <w:rPr>
                <w:rFonts w:ascii="Times New Roman" w:hAnsi="Times New Roman"/>
                <w:lang w:val="en-GB"/>
              </w:rPr>
              <w:t xml:space="preserve">The Client shall inform in advance </w:t>
            </w:r>
            <w:r w:rsidR="00EE5486">
              <w:rPr>
                <w:rFonts w:ascii="Times New Roman" w:hAnsi="Times New Roman"/>
                <w:lang w:val="en-GB"/>
              </w:rPr>
              <w:t>respective</w:t>
            </w:r>
            <w:r w:rsidRPr="00577D78">
              <w:rPr>
                <w:rFonts w:ascii="Times New Roman" w:hAnsi="Times New Roman"/>
                <w:lang w:val="en-GB"/>
              </w:rPr>
              <w:t xml:space="preserve"> counterparts </w:t>
            </w:r>
            <w:r w:rsidR="00EE5486">
              <w:rPr>
                <w:rFonts w:ascii="Times New Roman" w:hAnsi="Times New Roman"/>
                <w:lang w:val="en-GB"/>
              </w:rPr>
              <w:t>and the Recipients of possible</w:t>
            </w:r>
            <w:r w:rsidRPr="00577D78">
              <w:rPr>
                <w:rFonts w:ascii="Times New Roman" w:hAnsi="Times New Roman"/>
                <w:lang w:val="en-GB"/>
              </w:rPr>
              <w:t xml:space="preserve"> cases </w:t>
            </w:r>
            <w:r w:rsidR="00EE5486">
              <w:rPr>
                <w:rFonts w:ascii="Times New Roman" w:hAnsi="Times New Roman"/>
                <w:lang w:val="en-GB"/>
              </w:rPr>
              <w:t>where a</w:t>
            </w:r>
            <w:r w:rsidRPr="00577D78">
              <w:rPr>
                <w:rFonts w:ascii="Times New Roman" w:hAnsi="Times New Roman"/>
                <w:lang w:val="en-GB"/>
              </w:rPr>
              <w:t xml:space="preserve"> transaction </w:t>
            </w:r>
            <w:r w:rsidR="00EE5486">
              <w:rPr>
                <w:rFonts w:ascii="Times New Roman" w:hAnsi="Times New Roman"/>
                <w:lang w:val="en-GB"/>
              </w:rPr>
              <w:t xml:space="preserve">may be </w:t>
            </w:r>
            <w:r w:rsidRPr="00577D78">
              <w:rPr>
                <w:rFonts w:ascii="Times New Roman" w:hAnsi="Times New Roman"/>
                <w:lang w:val="en-GB"/>
              </w:rPr>
              <w:t>delay</w:t>
            </w:r>
            <w:r w:rsidR="00EE5486">
              <w:rPr>
                <w:rFonts w:ascii="Times New Roman" w:hAnsi="Times New Roman"/>
                <w:lang w:val="en-GB"/>
              </w:rPr>
              <w:t>ed</w:t>
            </w:r>
            <w:r w:rsidRPr="00577D78">
              <w:rPr>
                <w:rFonts w:ascii="Times New Roman" w:hAnsi="Times New Roman"/>
                <w:lang w:val="en-GB"/>
              </w:rPr>
              <w:t xml:space="preserve"> or reject</w:t>
            </w:r>
            <w:r w:rsidR="00EE5486">
              <w:rPr>
                <w:rFonts w:ascii="Times New Roman" w:hAnsi="Times New Roman"/>
                <w:lang w:val="en-GB"/>
              </w:rPr>
              <w:t>ed as</w:t>
            </w:r>
            <w:r w:rsidRPr="00577D78">
              <w:rPr>
                <w:rFonts w:ascii="Times New Roman" w:hAnsi="Times New Roman"/>
                <w:lang w:val="en-GB"/>
              </w:rPr>
              <w:t xml:space="preserve"> </w:t>
            </w:r>
            <w:r w:rsidR="00EE5486">
              <w:rPr>
                <w:rFonts w:ascii="Times New Roman" w:hAnsi="Times New Roman"/>
                <w:lang w:val="en-GB"/>
              </w:rPr>
              <w:t>anticipated hereunder</w:t>
            </w:r>
          </w:p>
        </w:tc>
      </w:tr>
      <w:tr w:rsidR="00362C56" w:rsidRPr="00283107" w:rsidTr="00FD4F0D">
        <w:tc>
          <w:tcPr>
            <w:tcW w:w="6052" w:type="dxa"/>
            <w:gridSpan w:val="2"/>
          </w:tcPr>
          <w:p w:rsidR="00362C56" w:rsidRPr="00F568C7" w:rsidRDefault="00577D78" w:rsidP="001A75E7">
            <w:pPr>
              <w:tabs>
                <w:tab w:val="left" w:pos="302"/>
              </w:tabs>
              <w:jc w:val="both"/>
              <w:rPr>
                <w:sz w:val="20"/>
                <w:szCs w:val="20"/>
                <w:lang w:val="uk-UA"/>
              </w:rPr>
            </w:pPr>
            <w:r w:rsidRPr="00577D78">
              <w:rPr>
                <w:sz w:val="20"/>
                <w:szCs w:val="20"/>
                <w:lang w:val="uk-UA"/>
              </w:rPr>
              <w:t>5.5.</w:t>
            </w:r>
            <w:r w:rsidRPr="00577D78">
              <w:rPr>
                <w:sz w:val="20"/>
                <w:szCs w:val="20"/>
                <w:lang w:val="uk-UA"/>
              </w:rPr>
              <w:tab/>
              <w:t xml:space="preserve">Сторони зобов’язуються зберігати конфіденційність банківської та комерційної таємниці, що стала відома в ході виконання даного Договору та несуть відповідальність за її несанкціоноване розголошення відповідно до Законодавства. </w:t>
            </w:r>
          </w:p>
        </w:tc>
        <w:tc>
          <w:tcPr>
            <w:tcW w:w="4795" w:type="dxa"/>
            <w:gridSpan w:val="3"/>
            <w:shd w:val="clear" w:color="auto" w:fill="F2F2F2" w:themeFill="background1" w:themeFillShade="F2"/>
          </w:tcPr>
          <w:p w:rsidR="00296B10" w:rsidRDefault="00577D78">
            <w:pPr>
              <w:rPr>
                <w:sz w:val="20"/>
                <w:szCs w:val="20"/>
                <w:highlight w:val="yellow"/>
                <w:lang w:val="uk-UA"/>
              </w:rPr>
            </w:pPr>
            <w:r w:rsidRPr="00577D78">
              <w:rPr>
                <w:sz w:val="20"/>
                <w:szCs w:val="20"/>
                <w:lang w:val="en-GB"/>
              </w:rPr>
              <w:t>5.5. The Parties shall undertake to keep to confidentiality of the banking and commercial secrecy that have become known in the course of execution and performance of the present Agreement and shall be held liable for unauthorised disclosure in accordance with the Legislation.</w:t>
            </w:r>
          </w:p>
        </w:tc>
      </w:tr>
      <w:tr w:rsidR="00362C56" w:rsidRPr="00F568C7" w:rsidTr="00FD4F0D">
        <w:tc>
          <w:tcPr>
            <w:tcW w:w="6052" w:type="dxa"/>
            <w:gridSpan w:val="2"/>
          </w:tcPr>
          <w:p w:rsidR="00362C56" w:rsidRPr="00F568C7" w:rsidRDefault="00577D78" w:rsidP="007061FD">
            <w:pPr>
              <w:pStyle w:val="13"/>
              <w:numPr>
                <w:ilvl w:val="0"/>
                <w:numId w:val="9"/>
              </w:numPr>
              <w:ind w:left="0" w:firstLine="0"/>
              <w:jc w:val="center"/>
              <w:rPr>
                <w:b/>
                <w:lang w:val="uk-UA"/>
              </w:rPr>
            </w:pPr>
            <w:r w:rsidRPr="00577D78">
              <w:rPr>
                <w:b/>
                <w:lang w:val="uk-UA"/>
              </w:rPr>
              <w:t>Вирішення спірних питань</w:t>
            </w:r>
          </w:p>
        </w:tc>
        <w:tc>
          <w:tcPr>
            <w:tcW w:w="4795" w:type="dxa"/>
            <w:gridSpan w:val="3"/>
            <w:shd w:val="clear" w:color="auto" w:fill="F2F2F2" w:themeFill="background1" w:themeFillShade="F2"/>
          </w:tcPr>
          <w:p w:rsidR="00296B10" w:rsidRDefault="00577D78">
            <w:pPr>
              <w:pStyle w:val="13"/>
              <w:jc w:val="center"/>
              <w:rPr>
                <w:b/>
                <w:lang w:val="uk-UA"/>
              </w:rPr>
            </w:pPr>
            <w:r w:rsidRPr="00577D78">
              <w:rPr>
                <w:b/>
                <w:lang w:val="en-GB"/>
              </w:rPr>
              <w:t>6. Dispute Settlement</w:t>
            </w:r>
          </w:p>
        </w:tc>
      </w:tr>
      <w:tr w:rsidR="00362C56" w:rsidRPr="00283107" w:rsidTr="00FD4F0D">
        <w:tc>
          <w:tcPr>
            <w:tcW w:w="6052" w:type="dxa"/>
            <w:gridSpan w:val="2"/>
          </w:tcPr>
          <w:p w:rsidR="00362C56" w:rsidRPr="00F568C7" w:rsidRDefault="00577D78" w:rsidP="007E651E">
            <w:pPr>
              <w:pStyle w:val="13"/>
              <w:jc w:val="both"/>
              <w:rPr>
                <w:lang w:val="uk-UA"/>
              </w:rPr>
            </w:pPr>
            <w:r w:rsidRPr="00577D78">
              <w:rPr>
                <w:lang w:val="uk-UA"/>
              </w:rPr>
              <w:t>6.1. Спірні питання, що виникають в рамках цього Договору, а також з питань виконання, зміни або розірвання цього Договору, вирішуються Сторонами шляхом переговорів. В разі недосягнення Сторонами згоди – у судовому порядку на території України і згідно із законодавством України.</w:t>
            </w:r>
          </w:p>
        </w:tc>
        <w:tc>
          <w:tcPr>
            <w:tcW w:w="4795" w:type="dxa"/>
            <w:gridSpan w:val="3"/>
            <w:shd w:val="clear" w:color="auto" w:fill="F2F2F2" w:themeFill="background1" w:themeFillShade="F2"/>
          </w:tcPr>
          <w:p w:rsidR="00362C56" w:rsidRPr="007770B6" w:rsidRDefault="00577D78" w:rsidP="007770B6">
            <w:pPr>
              <w:pStyle w:val="13"/>
              <w:jc w:val="both"/>
              <w:rPr>
                <w:lang w:val="uk-UA"/>
              </w:rPr>
            </w:pPr>
            <w:r w:rsidRPr="00577D78">
              <w:rPr>
                <w:lang w:val="en-GB"/>
              </w:rPr>
              <w:t>6.1. The Parties hereby undertake to settle any dispute(s) that may arise hereunder as well as in relation to and connection with execution, performance, fulfillment, alteration / modification / amendment, or termination of the present Agreement by negotiation. Should the Parties fail to reach agreement, such disputes shall be settled / resolved in court on the territory of Ukraine, in compliance with the Ukrainian law</w:t>
            </w:r>
          </w:p>
        </w:tc>
      </w:tr>
      <w:tr w:rsidR="00362C56" w:rsidRPr="00D405B1" w:rsidTr="00FD4F0D">
        <w:tc>
          <w:tcPr>
            <w:tcW w:w="6052" w:type="dxa"/>
            <w:gridSpan w:val="2"/>
          </w:tcPr>
          <w:p w:rsidR="00362C56" w:rsidRPr="00F568C7" w:rsidRDefault="00577D78" w:rsidP="007061FD">
            <w:pPr>
              <w:pStyle w:val="13"/>
              <w:numPr>
                <w:ilvl w:val="0"/>
                <w:numId w:val="9"/>
              </w:numPr>
              <w:ind w:left="0" w:firstLine="0"/>
              <w:jc w:val="center"/>
              <w:rPr>
                <w:lang w:val="uk-UA"/>
              </w:rPr>
            </w:pPr>
            <w:r w:rsidRPr="00577D78">
              <w:rPr>
                <w:b/>
                <w:lang w:val="uk-UA"/>
              </w:rPr>
              <w:t xml:space="preserve">Строк дії Договору, порядок його припинення та інші умови </w:t>
            </w:r>
          </w:p>
        </w:tc>
        <w:tc>
          <w:tcPr>
            <w:tcW w:w="4795" w:type="dxa"/>
            <w:gridSpan w:val="3"/>
            <w:shd w:val="clear" w:color="auto" w:fill="F2F2F2" w:themeFill="background1" w:themeFillShade="F2"/>
          </w:tcPr>
          <w:p w:rsidR="00296B10" w:rsidRDefault="00577D78">
            <w:pPr>
              <w:pStyle w:val="13"/>
              <w:jc w:val="center"/>
              <w:rPr>
                <w:b/>
                <w:lang w:val="en-GB"/>
              </w:rPr>
            </w:pPr>
            <w:r w:rsidRPr="00577D78">
              <w:rPr>
                <w:b/>
                <w:lang w:val="en-GB"/>
              </w:rPr>
              <w:t xml:space="preserve">7. Effect and Termination of Agreement, </w:t>
            </w:r>
          </w:p>
          <w:p w:rsidR="00296B10" w:rsidRDefault="00577D78">
            <w:pPr>
              <w:pStyle w:val="13"/>
              <w:jc w:val="center"/>
              <w:rPr>
                <w:b/>
                <w:highlight w:val="yellow"/>
                <w:lang w:val="uk-UA"/>
              </w:rPr>
            </w:pPr>
            <w:r w:rsidRPr="00577D78">
              <w:rPr>
                <w:b/>
                <w:lang w:val="en-GB"/>
              </w:rPr>
              <w:t>Miscellaneous</w:t>
            </w:r>
          </w:p>
        </w:tc>
      </w:tr>
      <w:tr w:rsidR="00362C56" w:rsidRPr="00283107" w:rsidTr="00FD4F0D">
        <w:tc>
          <w:tcPr>
            <w:tcW w:w="6052" w:type="dxa"/>
            <w:gridSpan w:val="2"/>
          </w:tcPr>
          <w:p w:rsidR="00362C56" w:rsidRPr="00F568C7" w:rsidRDefault="00577D78" w:rsidP="007E651E">
            <w:pPr>
              <w:pStyle w:val="12"/>
              <w:widowControl w:val="0"/>
              <w:tabs>
                <w:tab w:val="left" w:pos="459"/>
              </w:tabs>
              <w:jc w:val="both"/>
              <w:rPr>
                <w:lang w:val="uk-UA"/>
              </w:rPr>
            </w:pPr>
            <w:r w:rsidRPr="00577D78">
              <w:rPr>
                <w:snapToGrid w:val="0"/>
                <w:lang w:val="uk-UA"/>
              </w:rPr>
              <w:t>7.1.</w:t>
            </w:r>
            <w:r w:rsidRPr="00577D78">
              <w:rPr>
                <w:snapToGrid w:val="0"/>
                <w:lang w:val="uk-UA"/>
              </w:rPr>
              <w:tab/>
              <w:t>Цей Договір набирає чинності з «__» ______________ 20__р. та укладається на невизначений строк. Дія Договору припиняється у випадках, визначених цим Договором та/або чинним законодавством України.</w:t>
            </w:r>
          </w:p>
        </w:tc>
        <w:tc>
          <w:tcPr>
            <w:tcW w:w="4795" w:type="dxa"/>
            <w:gridSpan w:val="3"/>
            <w:shd w:val="clear" w:color="auto" w:fill="F2F2F2" w:themeFill="background1" w:themeFillShade="F2"/>
          </w:tcPr>
          <w:p w:rsidR="00362C56" w:rsidRPr="00A923A0" w:rsidRDefault="00577D78" w:rsidP="00A923A0">
            <w:pPr>
              <w:pStyle w:val="12"/>
              <w:widowControl w:val="0"/>
              <w:tabs>
                <w:tab w:val="left" w:pos="459"/>
              </w:tabs>
              <w:jc w:val="both"/>
              <w:rPr>
                <w:snapToGrid w:val="0"/>
                <w:lang w:val="uk-UA"/>
              </w:rPr>
            </w:pPr>
            <w:r w:rsidRPr="00577D78">
              <w:rPr>
                <w:lang w:val="en-GB"/>
              </w:rPr>
              <w:t>7.1. This present Agreement shall come into effect on and from “___” __________ 20__ and remain valid, effective and binding upon the Parties for an indefinite time. The Agreement can terminate as stipulated herein and/or in compliance with the effective Legislation.</w:t>
            </w:r>
          </w:p>
        </w:tc>
      </w:tr>
      <w:tr w:rsidR="00362C56" w:rsidRPr="00283107" w:rsidTr="00FD4F0D">
        <w:tc>
          <w:tcPr>
            <w:tcW w:w="6052" w:type="dxa"/>
            <w:gridSpan w:val="2"/>
          </w:tcPr>
          <w:p w:rsidR="00362C56" w:rsidRDefault="00577D78" w:rsidP="007E651E">
            <w:pPr>
              <w:pStyle w:val="12"/>
              <w:widowControl w:val="0"/>
              <w:tabs>
                <w:tab w:val="left" w:pos="459"/>
              </w:tabs>
              <w:jc w:val="both"/>
              <w:rPr>
                <w:snapToGrid w:val="0"/>
                <w:lang w:val="uk-UA"/>
              </w:rPr>
            </w:pPr>
            <w:r w:rsidRPr="00577D78">
              <w:rPr>
                <w:snapToGrid w:val="0"/>
                <w:lang w:val="uk-UA"/>
              </w:rPr>
              <w:t>7.2.</w:t>
            </w:r>
            <w:r w:rsidRPr="00577D78">
              <w:rPr>
                <w:snapToGrid w:val="0"/>
                <w:lang w:val="uk-UA"/>
              </w:rPr>
              <w:tab/>
              <w:t>Договір може бути змінений чи доповнений у будь-який час за взаємною згодою Сторін. Такі зміни оформлюються підписанням Сторонами додаткових угод до Договору.</w:t>
            </w:r>
          </w:p>
          <w:p w:rsidR="00BA26A3" w:rsidRPr="00F568C7" w:rsidRDefault="00213F7C" w:rsidP="009B33D6">
            <w:pPr>
              <w:pStyle w:val="12"/>
              <w:widowControl w:val="0"/>
              <w:tabs>
                <w:tab w:val="left" w:pos="459"/>
              </w:tabs>
              <w:jc w:val="both"/>
              <w:rPr>
                <w:lang w:val="uk-UA"/>
              </w:rPr>
            </w:pPr>
            <w:r w:rsidRPr="009B33D6">
              <w:rPr>
                <w:snapToGrid w:val="0"/>
                <w:lang w:val="uk-UA"/>
              </w:rPr>
              <w:t>Зміни до переліку суден, що в</w:t>
            </w:r>
            <w:r w:rsidR="00C347FD" w:rsidRPr="009B33D6">
              <w:rPr>
                <w:snapToGrid w:val="0"/>
                <w:lang w:val="uk-UA"/>
              </w:rPr>
              <w:t xml:space="preserve">ключені до </w:t>
            </w:r>
            <w:r w:rsidR="00BA26A3" w:rsidRPr="009B33D6">
              <w:rPr>
                <w:lang w:val="uk-UA"/>
              </w:rPr>
              <w:t>Переліку Відправників та</w:t>
            </w:r>
            <w:r w:rsidR="00BA26A3" w:rsidRPr="009B33D6">
              <w:rPr>
                <w:rStyle w:val="ad"/>
                <w:color w:val="FF0000"/>
                <w:lang w:val="uk-UA"/>
              </w:rPr>
              <w:footnoteReference w:id="13"/>
            </w:r>
            <w:r w:rsidR="00BA26A3" w:rsidRPr="009B33D6">
              <w:rPr>
                <w:lang w:val="uk-UA"/>
              </w:rPr>
              <w:t>/</w:t>
            </w:r>
            <w:r w:rsidR="00BA26A3" w:rsidRPr="009B33D6">
              <w:rPr>
                <w:highlight w:val="lightGray"/>
                <w:lang w:val="en-US"/>
              </w:rPr>
              <w:t>C</w:t>
            </w:r>
            <w:r w:rsidR="00BA26A3" w:rsidRPr="009B33D6">
              <w:rPr>
                <w:highlight w:val="lightGray"/>
                <w:lang w:val="uk-UA"/>
              </w:rPr>
              <w:t>удновласників та</w:t>
            </w:r>
            <w:r w:rsidR="00530F9F" w:rsidRPr="009B33D6">
              <w:rPr>
                <w:rStyle w:val="ad"/>
                <w:color w:val="FF0000"/>
                <w:lang w:val="uk-UA"/>
              </w:rPr>
              <w:footnoteReference w:id="14"/>
            </w:r>
            <w:r w:rsidR="00BA26A3" w:rsidRPr="009B33D6">
              <w:rPr>
                <w:lang w:val="uk-UA"/>
              </w:rPr>
              <w:t xml:space="preserve"> суден, який є Додатком № 2 до цього Договору</w:t>
            </w:r>
            <w:r w:rsidR="00530F9F" w:rsidRPr="009B33D6">
              <w:rPr>
                <w:lang w:val="uk-UA"/>
              </w:rPr>
              <w:t xml:space="preserve">, </w:t>
            </w:r>
            <w:r w:rsidRPr="009B33D6">
              <w:rPr>
                <w:lang w:val="uk-UA"/>
              </w:rPr>
              <w:t>можуть бути внесені або шляхом підписання Сторонами додаткової угоди до Договору, або шляхом надання</w:t>
            </w:r>
            <w:r w:rsidR="00530F9F" w:rsidRPr="009B33D6">
              <w:rPr>
                <w:lang w:val="uk-UA"/>
              </w:rPr>
              <w:t xml:space="preserve"> Клієнтом каналами, що передбачені Договором для передачі Відомостей, Листа з переліком суден, оформленого  згідно Додатку 4 до Договору</w:t>
            </w:r>
            <w:r w:rsidR="009A4299" w:rsidRPr="009B33D6">
              <w:rPr>
                <w:lang w:val="uk-UA"/>
              </w:rPr>
              <w:t xml:space="preserve"> або Відомості, оформленої згідно Додатку № 1 до Договору</w:t>
            </w:r>
            <w:r w:rsidR="00530F9F" w:rsidRPr="009B33D6">
              <w:rPr>
                <w:lang w:val="uk-UA"/>
              </w:rPr>
              <w:t>.</w:t>
            </w:r>
          </w:p>
        </w:tc>
        <w:tc>
          <w:tcPr>
            <w:tcW w:w="4795" w:type="dxa"/>
            <w:gridSpan w:val="3"/>
            <w:shd w:val="clear" w:color="auto" w:fill="F2F2F2" w:themeFill="background1" w:themeFillShade="F2"/>
          </w:tcPr>
          <w:p w:rsidR="00362C56" w:rsidRPr="00A923A0" w:rsidRDefault="00577D78" w:rsidP="009B33D6">
            <w:pPr>
              <w:pStyle w:val="12"/>
              <w:widowControl w:val="0"/>
              <w:tabs>
                <w:tab w:val="left" w:pos="459"/>
              </w:tabs>
              <w:jc w:val="both"/>
              <w:rPr>
                <w:snapToGrid w:val="0"/>
                <w:lang w:val="uk-UA"/>
              </w:rPr>
            </w:pPr>
            <w:r w:rsidRPr="00577D78">
              <w:rPr>
                <w:lang w:val="en-GB"/>
              </w:rPr>
              <w:t>7.</w:t>
            </w:r>
            <w:r w:rsidRPr="00577D78">
              <w:rPr>
                <w:lang w:val="en-US"/>
              </w:rPr>
              <w:t>2</w:t>
            </w:r>
            <w:r w:rsidRPr="00577D78">
              <w:rPr>
                <w:lang w:val="en-GB"/>
              </w:rPr>
              <w:t>. As mutually agreed, the Parties can modify and/or amend the Agreement at any time. Such modifications / amendments shall result in execution and conclusion by the Parties of relevant supplementary agreements hereto.</w:t>
            </w:r>
            <w:r w:rsidR="001A0F3F">
              <w:rPr>
                <w:lang w:val="en-GB"/>
              </w:rPr>
              <w:t xml:space="preserve"> The changes to the list of vessels included to the List of Senders and</w:t>
            </w:r>
            <w:r w:rsidR="001A0F3F" w:rsidRPr="009B33D6">
              <w:rPr>
                <w:rStyle w:val="ad"/>
                <w:color w:val="FF0000"/>
                <w:lang w:val="en-US"/>
              </w:rPr>
              <w:t>1</w:t>
            </w:r>
            <w:r w:rsidR="009B33D6" w:rsidRPr="009B33D6">
              <w:rPr>
                <w:color w:val="FF0000"/>
                <w:vertAlign w:val="superscript"/>
                <w:lang w:val="uk-UA"/>
              </w:rPr>
              <w:t>3</w:t>
            </w:r>
            <w:r w:rsidR="001A0F3F">
              <w:rPr>
                <w:lang w:val="en-GB"/>
              </w:rPr>
              <w:t xml:space="preserve"> / </w:t>
            </w:r>
            <w:r w:rsidR="001A0F3F" w:rsidRPr="009B33D6">
              <w:rPr>
                <w:highlight w:val="lightGray"/>
                <w:lang w:val="en-GB"/>
              </w:rPr>
              <w:t xml:space="preserve">Ship-owners </w:t>
            </w:r>
            <w:r w:rsidR="009B33D6" w:rsidRPr="009B33D6">
              <w:rPr>
                <w:highlight w:val="lightGray"/>
                <w:lang w:val="en-GB"/>
              </w:rPr>
              <w:t>and</w:t>
            </w:r>
            <w:r w:rsidR="009B33D6" w:rsidRPr="009B33D6">
              <w:rPr>
                <w:rStyle w:val="ad"/>
                <w:color w:val="FF0000"/>
                <w:lang w:val="en-US"/>
              </w:rPr>
              <w:t>1</w:t>
            </w:r>
            <w:r w:rsidR="009B33D6">
              <w:rPr>
                <w:rStyle w:val="ad"/>
                <w:color w:val="FF0000"/>
                <w:lang w:val="uk-UA"/>
              </w:rPr>
              <w:t>4</w:t>
            </w:r>
            <w:r w:rsidR="009B33D6">
              <w:rPr>
                <w:lang w:val="en-GB"/>
              </w:rPr>
              <w:t xml:space="preserve"> </w:t>
            </w:r>
            <w:r w:rsidR="001A0F3F">
              <w:rPr>
                <w:lang w:val="en-GB"/>
              </w:rPr>
              <w:t xml:space="preserve">vessels, which makes Appendix no 2 hereto, </w:t>
            </w:r>
            <w:r w:rsidR="002A5234">
              <w:rPr>
                <w:lang w:val="en-GB"/>
              </w:rPr>
              <w:t>can be made by entry into a relevant supplementary agreement hereto by the Parties, or by providing by the Client the List of Vessels executed in line with Appendix no 4 hereto, or the Roll executed as determined in Appendix no 1 hereto, via the channels anticipated hereby for the Rolls.</w:t>
            </w:r>
          </w:p>
        </w:tc>
      </w:tr>
      <w:tr w:rsidR="00362C56" w:rsidRPr="00283107" w:rsidTr="00FD4F0D">
        <w:tc>
          <w:tcPr>
            <w:tcW w:w="6052" w:type="dxa"/>
            <w:gridSpan w:val="2"/>
          </w:tcPr>
          <w:p w:rsidR="00362C56" w:rsidRPr="00F568C7" w:rsidRDefault="00577D78" w:rsidP="007E651E">
            <w:pPr>
              <w:pStyle w:val="12"/>
              <w:widowControl w:val="0"/>
              <w:tabs>
                <w:tab w:val="left" w:pos="459"/>
              </w:tabs>
              <w:jc w:val="both"/>
              <w:rPr>
                <w:lang w:val="uk-UA"/>
              </w:rPr>
            </w:pPr>
            <w:r w:rsidRPr="00577D78">
              <w:rPr>
                <w:snapToGrid w:val="0"/>
                <w:lang w:val="uk-UA"/>
              </w:rPr>
              <w:t>7.3.</w:t>
            </w:r>
            <w:r w:rsidRPr="00577D78">
              <w:rPr>
                <w:snapToGrid w:val="0"/>
                <w:lang w:val="uk-UA"/>
              </w:rPr>
              <w:tab/>
              <w:t xml:space="preserve">Дія Договору може бути припинена за ініціативою будь-якої із Сторін, якщо одна Сторона надіслала відповідне письмове повідомлення іншій Стороні не пізніше, ніж за 30 (тридцять) календарних днів до передбачуваної дати припинення Договору. В такому випадку Договір вважається припиненим з дати, вказаної у відповідному письмовому повідомленні, або якщо така дата не </w:t>
            </w:r>
            <w:r w:rsidRPr="00577D78">
              <w:rPr>
                <w:snapToGrid w:val="0"/>
                <w:lang w:val="uk-UA"/>
              </w:rPr>
              <w:lastRenderedPageBreak/>
              <w:t xml:space="preserve">зазначено, то з 31 (тридцять першого) дня з дати відправлення повідомлення, якщо інше не витікає з умов Договору. При цьому зобов’язання, які виникли під час дії Договору є дійсними до повного виконання Сторонами своїх зобов’язань за Договором. </w:t>
            </w:r>
          </w:p>
        </w:tc>
        <w:tc>
          <w:tcPr>
            <w:tcW w:w="4795" w:type="dxa"/>
            <w:gridSpan w:val="3"/>
            <w:shd w:val="clear" w:color="auto" w:fill="F2F2F2" w:themeFill="background1" w:themeFillShade="F2"/>
          </w:tcPr>
          <w:p w:rsidR="00362C56" w:rsidRPr="00A90C39" w:rsidRDefault="00577D78" w:rsidP="00DE33CB">
            <w:pPr>
              <w:pStyle w:val="12"/>
              <w:widowControl w:val="0"/>
              <w:tabs>
                <w:tab w:val="left" w:pos="459"/>
              </w:tabs>
              <w:jc w:val="both"/>
              <w:rPr>
                <w:snapToGrid w:val="0"/>
                <w:highlight w:val="yellow"/>
                <w:lang w:val="uk-UA"/>
              </w:rPr>
            </w:pPr>
            <w:r w:rsidRPr="00577D78">
              <w:rPr>
                <w:lang w:val="en-GB"/>
              </w:rPr>
              <w:lastRenderedPageBreak/>
              <w:t>7.</w:t>
            </w:r>
            <w:r w:rsidRPr="00577D78">
              <w:rPr>
                <w:lang w:val="en-US"/>
              </w:rPr>
              <w:t>3</w:t>
            </w:r>
            <w:r w:rsidRPr="00577D78">
              <w:rPr>
                <w:lang w:val="en-GB"/>
              </w:rPr>
              <w:t xml:space="preserve">. The Agreement may be terminated as initiated by either Party where one Party sends a respective written notification to the other no later than 30 (thirty) calendar days prior to the expected date of the termination of the Agreement. In this case the Agreement shall be deemed terminated from the date indicated in the relevant written </w:t>
            </w:r>
            <w:r w:rsidRPr="00577D78">
              <w:rPr>
                <w:lang w:val="en-GB"/>
              </w:rPr>
              <w:lastRenderedPageBreak/>
              <w:t>notification or starting from the 31</w:t>
            </w:r>
            <w:r w:rsidRPr="00577D78">
              <w:rPr>
                <w:vertAlign w:val="superscript"/>
                <w:lang w:val="en-GB"/>
              </w:rPr>
              <w:t>st</w:t>
            </w:r>
            <w:r w:rsidRPr="00577D78">
              <w:rPr>
                <w:lang w:val="en-GB"/>
              </w:rPr>
              <w:t xml:space="preserve"> (thirty first) day of the dispatch day unless otherwise stipulated hereunder. The obligations / liabilities that arise within the validity and effect of the Agreement shall be deemed valid, effective and binding until the Parties fully discharge their binding obligations hereunder.</w:t>
            </w:r>
          </w:p>
        </w:tc>
      </w:tr>
      <w:tr w:rsidR="00362C56" w:rsidRPr="00283107" w:rsidTr="00FD4F0D">
        <w:tc>
          <w:tcPr>
            <w:tcW w:w="6052" w:type="dxa"/>
            <w:gridSpan w:val="2"/>
          </w:tcPr>
          <w:p w:rsidR="00362C56" w:rsidRPr="00F568C7" w:rsidRDefault="00577D78" w:rsidP="001A1C0C">
            <w:pPr>
              <w:pStyle w:val="12"/>
              <w:widowControl w:val="0"/>
              <w:tabs>
                <w:tab w:val="left" w:pos="720"/>
              </w:tabs>
              <w:jc w:val="both"/>
              <w:rPr>
                <w:snapToGrid w:val="0"/>
                <w:lang w:val="uk-UA"/>
              </w:rPr>
            </w:pPr>
            <w:r w:rsidRPr="00577D78">
              <w:rPr>
                <w:snapToGrid w:val="0"/>
                <w:lang w:val="uk-UA"/>
              </w:rPr>
              <w:lastRenderedPageBreak/>
              <w:t>7.4. Незгода Клієнта із запропонованими Банком змінами до Договору є підставою для розірвання Договору. У разі розірвання Договору на підставах, зазначених у цьому пункті Договору, Клієнт зобов’язаний погасити існуючу заборгованість перед Банком за Договором не пізніше дня отримання Банком повідомлення Клієнта про незгоду зі змінами до Договору.</w:t>
            </w:r>
          </w:p>
        </w:tc>
        <w:tc>
          <w:tcPr>
            <w:tcW w:w="4795" w:type="dxa"/>
            <w:gridSpan w:val="3"/>
            <w:shd w:val="clear" w:color="auto" w:fill="F2F2F2" w:themeFill="background1" w:themeFillShade="F2"/>
          </w:tcPr>
          <w:p w:rsidR="000B5C71" w:rsidRPr="00A90C39" w:rsidRDefault="00577D78" w:rsidP="00393500">
            <w:pPr>
              <w:pStyle w:val="12"/>
              <w:widowControl w:val="0"/>
              <w:tabs>
                <w:tab w:val="left" w:pos="720"/>
              </w:tabs>
              <w:jc w:val="both"/>
              <w:rPr>
                <w:snapToGrid w:val="0"/>
                <w:highlight w:val="yellow"/>
                <w:lang w:val="uk-UA"/>
              </w:rPr>
            </w:pPr>
            <w:r w:rsidRPr="00577D78">
              <w:rPr>
                <w:lang w:val="en-GB"/>
              </w:rPr>
              <w:t>7.</w:t>
            </w:r>
            <w:r w:rsidRPr="00577D78">
              <w:rPr>
                <w:lang w:val="en-US"/>
              </w:rPr>
              <w:t>4</w:t>
            </w:r>
            <w:r w:rsidRPr="00577D78">
              <w:rPr>
                <w:lang w:val="en-GB"/>
              </w:rPr>
              <w:t xml:space="preserve">. That the Client disagrees with the Bank on the proposed changes made or to be made to the Agreement shall provide for termination of the Agreement. Where the Agreement is terminated on the ground stipulated in this Clause 7.4 hereof, the Client shall be obliged to repay indebtedness outstanding to the Bank hereunder not later than the day when the Bank receives the notification from the Client on their disagreement to the modified / amended Agreement.  </w:t>
            </w:r>
          </w:p>
        </w:tc>
      </w:tr>
      <w:tr w:rsidR="00362C56" w:rsidRPr="00283107" w:rsidTr="00FD4F0D">
        <w:tc>
          <w:tcPr>
            <w:tcW w:w="6052" w:type="dxa"/>
            <w:gridSpan w:val="2"/>
          </w:tcPr>
          <w:p w:rsidR="00362C56" w:rsidRPr="00F568C7" w:rsidRDefault="00577D78" w:rsidP="007E651E">
            <w:pPr>
              <w:pStyle w:val="12"/>
              <w:widowControl w:val="0"/>
              <w:tabs>
                <w:tab w:val="left" w:pos="720"/>
              </w:tabs>
              <w:jc w:val="both"/>
              <w:rPr>
                <w:snapToGrid w:val="0"/>
                <w:lang w:val="uk-UA"/>
              </w:rPr>
            </w:pPr>
            <w:r w:rsidRPr="00577D78">
              <w:rPr>
                <w:snapToGrid w:val="0"/>
                <w:lang w:val="uk-UA"/>
              </w:rPr>
              <w:t>7.</w:t>
            </w:r>
            <w:r w:rsidRPr="00577D78">
              <w:rPr>
                <w:snapToGrid w:val="0"/>
              </w:rPr>
              <w:t>5</w:t>
            </w:r>
            <w:r w:rsidRPr="00577D78">
              <w:rPr>
                <w:snapToGrid w:val="0"/>
                <w:lang w:val="uk-UA"/>
              </w:rPr>
              <w:t>.</w:t>
            </w:r>
            <w:r w:rsidRPr="00577D78">
              <w:rPr>
                <w:lang w:val="uk-UA"/>
              </w:rPr>
              <w:t xml:space="preserve"> </w:t>
            </w:r>
            <w:r w:rsidRPr="00577D78">
              <w:rPr>
                <w:snapToGrid w:val="0"/>
                <w:lang w:val="uk-UA"/>
              </w:rPr>
              <w:t xml:space="preserve">Договір може бути розірвано, зокрема, за ініціативою Банку у наступних випадках: </w:t>
            </w:r>
          </w:p>
        </w:tc>
        <w:tc>
          <w:tcPr>
            <w:tcW w:w="4795" w:type="dxa"/>
            <w:gridSpan w:val="3"/>
            <w:shd w:val="clear" w:color="auto" w:fill="F2F2F2" w:themeFill="background1" w:themeFillShade="F2"/>
          </w:tcPr>
          <w:p w:rsidR="00362C56" w:rsidRPr="00393500" w:rsidRDefault="00577D78" w:rsidP="00314FA5">
            <w:pPr>
              <w:pStyle w:val="12"/>
              <w:widowControl w:val="0"/>
              <w:tabs>
                <w:tab w:val="left" w:pos="720"/>
              </w:tabs>
              <w:jc w:val="both"/>
              <w:rPr>
                <w:snapToGrid w:val="0"/>
                <w:lang w:val="uk-UA"/>
              </w:rPr>
            </w:pPr>
            <w:r w:rsidRPr="00577D78">
              <w:rPr>
                <w:lang w:val="en-US"/>
              </w:rPr>
              <w:t xml:space="preserve">7.5. </w:t>
            </w:r>
            <w:r w:rsidRPr="00577D78">
              <w:rPr>
                <w:lang w:val="en-GB"/>
              </w:rPr>
              <w:t>The Bank may initiate termination of the Agreement in a following case:</w:t>
            </w:r>
          </w:p>
        </w:tc>
      </w:tr>
      <w:tr w:rsidR="00362C56" w:rsidRPr="00283107" w:rsidTr="00FD4F0D">
        <w:tc>
          <w:tcPr>
            <w:tcW w:w="6052" w:type="dxa"/>
            <w:gridSpan w:val="2"/>
          </w:tcPr>
          <w:p w:rsidR="00296B10" w:rsidRDefault="00577D78">
            <w:pPr>
              <w:tabs>
                <w:tab w:val="left" w:pos="360"/>
              </w:tabs>
              <w:autoSpaceDE w:val="0"/>
              <w:autoSpaceDN w:val="0"/>
              <w:adjustRightInd w:val="0"/>
              <w:jc w:val="both"/>
              <w:rPr>
                <w:snapToGrid w:val="0"/>
                <w:sz w:val="20"/>
                <w:szCs w:val="20"/>
                <w:lang w:val="uk-UA"/>
              </w:rPr>
            </w:pPr>
            <w:r w:rsidRPr="00577D78">
              <w:rPr>
                <w:snapToGrid w:val="0"/>
                <w:sz w:val="20"/>
                <w:szCs w:val="20"/>
                <w:lang w:val="uk-UA"/>
              </w:rPr>
              <w:t xml:space="preserve">- у випадках, передбачених законодавством України та/або Договором, або у разі порушення Клієнтом умов Договору, </w:t>
            </w:r>
            <w:r w:rsidRPr="00577D78">
              <w:rPr>
                <w:i/>
                <w:snapToGrid w:val="0"/>
                <w:sz w:val="20"/>
                <w:szCs w:val="20"/>
                <w:lang w:val="uk-UA"/>
              </w:rPr>
              <w:t>та/або</w:t>
            </w:r>
            <w:r w:rsidRPr="00577D78">
              <w:rPr>
                <w:snapToGrid w:val="0"/>
                <w:sz w:val="20"/>
                <w:szCs w:val="20"/>
                <w:lang w:val="uk-UA"/>
              </w:rPr>
              <w:t xml:space="preserve"> </w:t>
            </w:r>
          </w:p>
          <w:p w:rsidR="009F5ABF" w:rsidRDefault="009F5ABF" w:rsidP="009F5ABF">
            <w:pPr>
              <w:tabs>
                <w:tab w:val="left" w:pos="0"/>
              </w:tabs>
              <w:ind w:right="-11"/>
              <w:jc w:val="both"/>
              <w:rPr>
                <w:bCs/>
                <w:sz w:val="18"/>
                <w:szCs w:val="18"/>
                <w:lang w:val="uk-UA"/>
              </w:rPr>
            </w:pPr>
          </w:p>
          <w:p w:rsidR="009F5ABF" w:rsidRDefault="009F5ABF" w:rsidP="009F5ABF">
            <w:pPr>
              <w:tabs>
                <w:tab w:val="left" w:pos="360"/>
              </w:tabs>
              <w:autoSpaceDE w:val="0"/>
              <w:autoSpaceDN w:val="0"/>
              <w:adjustRightInd w:val="0"/>
              <w:jc w:val="both"/>
              <w:rPr>
                <w:i/>
                <w:snapToGrid w:val="0"/>
                <w:sz w:val="20"/>
                <w:szCs w:val="20"/>
                <w:lang w:val="uk-UA"/>
              </w:rPr>
            </w:pPr>
            <w:r w:rsidRPr="009F5ABF">
              <w:rPr>
                <w:snapToGrid w:val="0"/>
                <w:sz w:val="20"/>
                <w:szCs w:val="20"/>
                <w:lang w:val="uk-UA"/>
              </w:rPr>
              <w:t>- у випадках, передбачених статтею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іншими актами законодавства України,</w:t>
            </w:r>
            <w:r w:rsidRPr="00577D78">
              <w:rPr>
                <w:snapToGrid w:val="0"/>
                <w:sz w:val="20"/>
                <w:szCs w:val="20"/>
                <w:lang w:val="uk-UA"/>
              </w:rPr>
              <w:t xml:space="preserve"> </w:t>
            </w:r>
            <w:r w:rsidRPr="009F5ABF">
              <w:rPr>
                <w:i/>
                <w:snapToGrid w:val="0"/>
                <w:sz w:val="20"/>
                <w:szCs w:val="20"/>
                <w:lang w:val="uk-UA"/>
              </w:rPr>
              <w:t>та/або</w:t>
            </w:r>
          </w:p>
          <w:p w:rsidR="009F5ABF" w:rsidRDefault="009F5ABF" w:rsidP="009F5ABF">
            <w:pPr>
              <w:tabs>
                <w:tab w:val="left" w:pos="360"/>
              </w:tabs>
              <w:autoSpaceDE w:val="0"/>
              <w:autoSpaceDN w:val="0"/>
              <w:adjustRightInd w:val="0"/>
              <w:jc w:val="both"/>
              <w:rPr>
                <w:i/>
                <w:snapToGrid w:val="0"/>
                <w:sz w:val="20"/>
                <w:szCs w:val="20"/>
                <w:lang w:val="uk-UA"/>
              </w:rPr>
            </w:pPr>
          </w:p>
          <w:p w:rsidR="009F5ABF" w:rsidRDefault="009F5ABF" w:rsidP="00FA5DBC">
            <w:pPr>
              <w:tabs>
                <w:tab w:val="left" w:pos="360"/>
              </w:tabs>
              <w:autoSpaceDE w:val="0"/>
              <w:autoSpaceDN w:val="0"/>
              <w:adjustRightInd w:val="0"/>
              <w:jc w:val="both"/>
              <w:rPr>
                <w:i/>
                <w:snapToGrid w:val="0"/>
                <w:sz w:val="20"/>
                <w:szCs w:val="20"/>
                <w:lang w:val="uk-UA"/>
              </w:rPr>
            </w:pPr>
            <w:r w:rsidRPr="009F5ABF">
              <w:rPr>
                <w:snapToGrid w:val="0"/>
                <w:sz w:val="20"/>
                <w:szCs w:val="20"/>
                <w:lang w:val="uk-UA"/>
              </w:rPr>
              <w:t>- якщо здійснення ідентифікації, верифікації Клієнта або встановлення даних, що дають змогу встановити кінцевих бенефіціарних власників Клієнта, є неможливим, але, на думку Банка, відсутній ризик легалізації (відмивання) доходів, одержаних злочинним шляхом, фінансуванню тероризму та фінансуванню розповсю</w:t>
            </w:r>
            <w:r w:rsidR="00FA5DBC">
              <w:rPr>
                <w:snapToGrid w:val="0"/>
                <w:sz w:val="20"/>
                <w:szCs w:val="20"/>
                <w:lang w:val="uk-UA"/>
              </w:rPr>
              <w:t xml:space="preserve">дження зброї масового знищення, </w:t>
            </w:r>
            <w:r w:rsidR="00FA5DBC">
              <w:rPr>
                <w:i/>
                <w:snapToGrid w:val="0"/>
                <w:sz w:val="20"/>
                <w:szCs w:val="20"/>
                <w:lang w:val="uk-UA"/>
              </w:rPr>
              <w:t>та/або</w:t>
            </w:r>
          </w:p>
          <w:p w:rsidR="00FA5DBC" w:rsidRPr="00FA5DBC" w:rsidRDefault="00FA5DBC" w:rsidP="00FA5DBC">
            <w:pPr>
              <w:tabs>
                <w:tab w:val="left" w:pos="360"/>
              </w:tabs>
              <w:autoSpaceDE w:val="0"/>
              <w:autoSpaceDN w:val="0"/>
              <w:adjustRightInd w:val="0"/>
              <w:jc w:val="both"/>
              <w:rPr>
                <w:i/>
                <w:snapToGrid w:val="0"/>
                <w:sz w:val="20"/>
                <w:szCs w:val="20"/>
                <w:lang w:val="uk-UA"/>
              </w:rPr>
            </w:pPr>
          </w:p>
        </w:tc>
        <w:tc>
          <w:tcPr>
            <w:tcW w:w="4795" w:type="dxa"/>
            <w:gridSpan w:val="3"/>
            <w:shd w:val="clear" w:color="auto" w:fill="F2F2F2" w:themeFill="background1" w:themeFillShade="F2"/>
          </w:tcPr>
          <w:p w:rsidR="00296B10" w:rsidRDefault="00577D78">
            <w:pPr>
              <w:pStyle w:val="13"/>
              <w:jc w:val="both"/>
              <w:rPr>
                <w:i/>
                <w:lang w:val="en-GB"/>
              </w:rPr>
            </w:pPr>
            <w:r w:rsidRPr="00577D78">
              <w:rPr>
                <w:lang w:val="en-GB"/>
              </w:rPr>
              <w:t xml:space="preserve">- in cases provided by the effective Legislation and/or the Agreement or should the Client breach the terms and conditions hereof, </w:t>
            </w:r>
            <w:r w:rsidRPr="00577D78">
              <w:rPr>
                <w:i/>
                <w:lang w:val="en-GB"/>
              </w:rPr>
              <w:t>and/or</w:t>
            </w:r>
          </w:p>
          <w:p w:rsidR="009F5ABF" w:rsidRDefault="009F5ABF" w:rsidP="009F5ABF">
            <w:pPr>
              <w:pStyle w:val="13"/>
              <w:jc w:val="both"/>
              <w:rPr>
                <w:i/>
                <w:lang w:val="en-GB"/>
              </w:rPr>
            </w:pPr>
            <w:r w:rsidRPr="00577D78">
              <w:rPr>
                <w:lang w:val="en-GB"/>
              </w:rPr>
              <w:t>- in cases provided</w:t>
            </w:r>
            <w:r>
              <w:rPr>
                <w:lang w:val="uk-UA"/>
              </w:rPr>
              <w:t xml:space="preserve"> </w:t>
            </w:r>
            <w:r w:rsidRPr="009F5ABF">
              <w:rPr>
                <w:lang w:val="uk-UA"/>
              </w:rPr>
              <w:t>in Article 15 of the Law of Ukraine "On Prevention and Counteraction to Legalization (Laundering) o</w:t>
            </w:r>
            <w:r>
              <w:rPr>
                <w:lang w:val="uk-UA"/>
              </w:rPr>
              <w:t xml:space="preserve">f Proceeds </w:t>
            </w:r>
            <w:r>
              <w:rPr>
                <w:lang w:val="en-US"/>
              </w:rPr>
              <w:t>of</w:t>
            </w:r>
            <w:r w:rsidRPr="009F5ABF">
              <w:rPr>
                <w:lang w:val="uk-UA"/>
              </w:rPr>
              <w:t xml:space="preserve"> Crime, Financing of Terrorism and Financing of the Proliferation of Weapons of Mass Destruction", other acts of legislation of Ukraine</w:t>
            </w:r>
            <w:r w:rsidRPr="00577D78">
              <w:rPr>
                <w:lang w:val="en-GB"/>
              </w:rPr>
              <w:t xml:space="preserve">, </w:t>
            </w:r>
            <w:r w:rsidRPr="00577D78">
              <w:rPr>
                <w:i/>
                <w:lang w:val="en-GB"/>
              </w:rPr>
              <w:t>and/or</w:t>
            </w:r>
          </w:p>
          <w:p w:rsidR="00FA5DBC" w:rsidRPr="00742566" w:rsidRDefault="00FA5DBC" w:rsidP="009F5ABF">
            <w:pPr>
              <w:pStyle w:val="13"/>
              <w:jc w:val="both"/>
              <w:rPr>
                <w:lang w:val="en-US"/>
              </w:rPr>
            </w:pPr>
            <w:r>
              <w:rPr>
                <w:lang w:val="uk-UA"/>
              </w:rPr>
              <w:t xml:space="preserve">- </w:t>
            </w:r>
            <w:r w:rsidRPr="00FA5DBC">
              <w:rPr>
                <w:lang w:val="uk-UA"/>
              </w:rPr>
              <w:t>if it is impossible to identify, verify the Client or establish data that allows to identify the ultimate beneficial owners of the Client, but</w:t>
            </w:r>
            <w:r w:rsidR="00742566" w:rsidRPr="00577D78">
              <w:rPr>
                <w:spacing w:val="2"/>
                <w:lang w:val="en-US"/>
              </w:rPr>
              <w:t xml:space="preserve"> at the discretion </w:t>
            </w:r>
            <w:r w:rsidRPr="00FA5DBC">
              <w:rPr>
                <w:lang w:val="uk-UA"/>
              </w:rPr>
              <w:t>of the Bank, there is no risk of legalizati</w:t>
            </w:r>
            <w:r w:rsidR="00742566">
              <w:rPr>
                <w:lang w:val="uk-UA"/>
              </w:rPr>
              <w:t xml:space="preserve">on (laundering) of proceeds </w:t>
            </w:r>
            <w:r w:rsidR="00742566">
              <w:rPr>
                <w:lang w:val="en-US"/>
              </w:rPr>
              <w:t>of</w:t>
            </w:r>
            <w:r w:rsidRPr="00FA5DBC">
              <w:rPr>
                <w:lang w:val="uk-UA"/>
              </w:rPr>
              <w:t xml:space="preserve"> crime, terrorist financing and proliferation</w:t>
            </w:r>
            <w:r w:rsidR="00742566">
              <w:rPr>
                <w:lang w:val="en-US"/>
              </w:rPr>
              <w:t xml:space="preserve"> </w:t>
            </w:r>
            <w:r w:rsidR="00742566" w:rsidRPr="00577D78">
              <w:rPr>
                <w:spacing w:val="2"/>
                <w:lang w:val="en-US"/>
              </w:rPr>
              <w:t xml:space="preserve">of weapon of mass destruction, </w:t>
            </w:r>
            <w:r w:rsidR="00742566" w:rsidRPr="00577D78">
              <w:rPr>
                <w:i/>
                <w:spacing w:val="2"/>
                <w:lang w:val="en-US"/>
              </w:rPr>
              <w:t>and/or</w:t>
            </w:r>
          </w:p>
        </w:tc>
      </w:tr>
      <w:tr w:rsidR="00951491" w:rsidRPr="00283107" w:rsidTr="00FD4F0D">
        <w:tc>
          <w:tcPr>
            <w:tcW w:w="6052" w:type="dxa"/>
            <w:gridSpan w:val="2"/>
          </w:tcPr>
          <w:p w:rsidR="00951491" w:rsidRPr="00F568C7" w:rsidRDefault="00951491" w:rsidP="00951491">
            <w:pPr>
              <w:tabs>
                <w:tab w:val="left" w:pos="360"/>
              </w:tabs>
              <w:autoSpaceDE w:val="0"/>
              <w:autoSpaceDN w:val="0"/>
              <w:adjustRightInd w:val="0"/>
              <w:jc w:val="both"/>
              <w:rPr>
                <w:sz w:val="20"/>
                <w:szCs w:val="20"/>
                <w:lang w:val="uk-UA"/>
              </w:rPr>
            </w:pPr>
            <w:r w:rsidRPr="006044C5">
              <w:rPr>
                <w:sz w:val="20"/>
                <w:szCs w:val="20"/>
                <w:lang w:val="uk-UA"/>
              </w:rPr>
              <w:t xml:space="preserve">- у випадку, якщо Відправник веде ризикову діяльність, зокрема, але не обмежуючись проводить операції, проведення яких через Банк, на думку Банку, призводить або може призвести до порушення норм Законодавства та/або Законодавства з принципом екстратериторіальності та/або міжнародних санкцій, в тому числі щодо протидії легалізації (відмивання) доходів, одержаних злочинним шляхом, фінансуванню тероризму та фінансуванню розповсюдження зброї масового знищення, </w:t>
            </w:r>
            <w:r w:rsidRPr="006044C5">
              <w:rPr>
                <w:i/>
                <w:sz w:val="20"/>
                <w:szCs w:val="20"/>
                <w:lang w:val="uk-UA"/>
              </w:rPr>
              <w:t>та/або</w:t>
            </w:r>
            <w:r w:rsidRPr="006044C5">
              <w:rPr>
                <w:sz w:val="20"/>
                <w:szCs w:val="20"/>
                <w:lang w:val="uk-UA"/>
              </w:rPr>
              <w:t xml:space="preserve"> </w:t>
            </w:r>
          </w:p>
          <w:p w:rsidR="00951491" w:rsidRPr="006044C5" w:rsidRDefault="00951491" w:rsidP="00C8417A">
            <w:pPr>
              <w:pStyle w:val="12"/>
              <w:widowControl w:val="0"/>
              <w:tabs>
                <w:tab w:val="left" w:pos="720"/>
              </w:tabs>
              <w:jc w:val="both"/>
              <w:rPr>
                <w:snapToGrid w:val="0"/>
                <w:lang w:val="uk-UA"/>
              </w:rPr>
            </w:pPr>
          </w:p>
        </w:tc>
        <w:tc>
          <w:tcPr>
            <w:tcW w:w="4795" w:type="dxa"/>
            <w:gridSpan w:val="3"/>
            <w:shd w:val="clear" w:color="auto" w:fill="F2F2F2" w:themeFill="background1" w:themeFillShade="F2"/>
          </w:tcPr>
          <w:p w:rsidR="00951491" w:rsidRPr="00393500" w:rsidRDefault="00577D78" w:rsidP="00951491">
            <w:pPr>
              <w:tabs>
                <w:tab w:val="left" w:pos="360"/>
                <w:tab w:val="left" w:pos="600"/>
              </w:tabs>
              <w:jc w:val="both"/>
              <w:rPr>
                <w:i/>
                <w:spacing w:val="2"/>
                <w:sz w:val="20"/>
                <w:szCs w:val="20"/>
                <w:lang w:val="uk-UA"/>
              </w:rPr>
            </w:pPr>
            <w:r w:rsidRPr="00577D78">
              <w:rPr>
                <w:spacing w:val="2"/>
                <w:sz w:val="20"/>
                <w:szCs w:val="20"/>
                <w:lang w:val="en-US"/>
              </w:rPr>
              <w:t xml:space="preserve">- should the Sender carry out risky activities, including but not limited to transactions which at the discretion of the Bank lead or may lead to breach of the Legislation, and/or </w:t>
            </w:r>
            <w:r w:rsidRPr="00577D78">
              <w:rPr>
                <w:color w:val="000000"/>
                <w:sz w:val="20"/>
                <w:szCs w:val="20"/>
                <w:lang w:val="en-US"/>
              </w:rPr>
              <w:t xml:space="preserve">n Extraterritorial Jurisdiction Law, </w:t>
            </w:r>
            <w:r w:rsidRPr="00577D78">
              <w:rPr>
                <w:spacing w:val="2"/>
                <w:sz w:val="20"/>
                <w:szCs w:val="20"/>
                <w:lang w:val="en-US"/>
              </w:rPr>
              <w:t xml:space="preserve">and/or international sanctions, including such regarding anti-money laundering and combating terrorism financing and financing of proliferation of weapon of mass destruction, </w:t>
            </w:r>
            <w:r w:rsidRPr="00577D78">
              <w:rPr>
                <w:i/>
                <w:spacing w:val="2"/>
                <w:sz w:val="20"/>
                <w:szCs w:val="20"/>
                <w:lang w:val="en-US"/>
              </w:rPr>
              <w:t>and/or</w:t>
            </w:r>
          </w:p>
          <w:p w:rsidR="00951491" w:rsidRPr="00A90C39" w:rsidRDefault="00951491" w:rsidP="00C8417A">
            <w:pPr>
              <w:pStyle w:val="12"/>
              <w:widowControl w:val="0"/>
              <w:tabs>
                <w:tab w:val="left" w:pos="720"/>
              </w:tabs>
              <w:jc w:val="both"/>
              <w:rPr>
                <w:snapToGrid w:val="0"/>
                <w:highlight w:val="yellow"/>
                <w:lang w:val="uk-UA"/>
              </w:rPr>
            </w:pPr>
          </w:p>
        </w:tc>
      </w:tr>
      <w:tr w:rsidR="00362C56" w:rsidRPr="00283107" w:rsidTr="00FD4F0D">
        <w:tc>
          <w:tcPr>
            <w:tcW w:w="6052" w:type="dxa"/>
            <w:gridSpan w:val="2"/>
          </w:tcPr>
          <w:p w:rsidR="00362C56" w:rsidRPr="00F568C7" w:rsidRDefault="00577D78" w:rsidP="007E651E">
            <w:pPr>
              <w:pStyle w:val="12"/>
              <w:widowControl w:val="0"/>
              <w:tabs>
                <w:tab w:val="left" w:pos="720"/>
              </w:tabs>
              <w:jc w:val="both"/>
              <w:rPr>
                <w:snapToGrid w:val="0"/>
                <w:lang w:val="uk-UA"/>
              </w:rPr>
            </w:pPr>
            <w:r w:rsidRPr="00577D78">
              <w:rPr>
                <w:spacing w:val="-4"/>
                <w:lang w:val="uk-UA"/>
              </w:rPr>
              <w:t xml:space="preserve">- у випадку, якщо </w:t>
            </w:r>
            <w:r w:rsidRPr="00577D78">
              <w:rPr>
                <w:lang w:val="uk-UA"/>
              </w:rPr>
              <w:t xml:space="preserve">Відправник </w:t>
            </w:r>
            <w:r w:rsidRPr="00577D78">
              <w:rPr>
                <w:spacing w:val="-4"/>
                <w:lang w:val="uk-UA"/>
              </w:rPr>
              <w:t xml:space="preserve">веде ризикову діяльність, зокрема, але не обмежуючись, співпрацює та/або має у своїй структурі та/або іншим чином пов’язаний з  особами, співпраця та/або будь-який зв'язок з якими, на думку Банку, призводить або може призвести до порушення норм Законодавства та/або </w:t>
            </w:r>
            <w:r w:rsidRPr="00577D78">
              <w:rPr>
                <w:lang w:val="uk-UA"/>
              </w:rPr>
              <w:t>Законодавства з принципом екстратериторіальності</w:t>
            </w:r>
            <w:r w:rsidRPr="00577D78">
              <w:rPr>
                <w:spacing w:val="-4"/>
                <w:lang w:val="uk-UA"/>
              </w:rPr>
              <w:t xml:space="preserve"> та/або міжнародних санкцій, в тому числі, щодо протидії легалізації (відмивання) доходів, одержаних злочинним шляхом, фінансуванню тероризму та фінансуванню розповсюдження зброї масового знищення, </w:t>
            </w:r>
            <w:r w:rsidRPr="00577D78">
              <w:rPr>
                <w:i/>
                <w:spacing w:val="-4"/>
                <w:lang w:val="uk-UA"/>
              </w:rPr>
              <w:t>та/або</w:t>
            </w:r>
          </w:p>
        </w:tc>
        <w:tc>
          <w:tcPr>
            <w:tcW w:w="4795" w:type="dxa"/>
            <w:gridSpan w:val="3"/>
            <w:shd w:val="clear" w:color="auto" w:fill="F2F2F2" w:themeFill="background1" w:themeFillShade="F2"/>
          </w:tcPr>
          <w:p w:rsidR="00296B10" w:rsidRDefault="00577D78">
            <w:pPr>
              <w:keepNext/>
              <w:keepLines/>
              <w:tabs>
                <w:tab w:val="left" w:pos="360"/>
                <w:tab w:val="left" w:pos="600"/>
              </w:tabs>
              <w:spacing w:before="200"/>
              <w:jc w:val="both"/>
              <w:outlineLvl w:val="1"/>
              <w:rPr>
                <w:spacing w:val="-4"/>
                <w:sz w:val="20"/>
                <w:szCs w:val="20"/>
                <w:highlight w:val="yellow"/>
                <w:lang w:val="en-US"/>
              </w:rPr>
            </w:pPr>
            <w:r w:rsidRPr="00577D78">
              <w:rPr>
                <w:spacing w:val="2"/>
                <w:sz w:val="20"/>
                <w:szCs w:val="20"/>
                <w:lang w:val="en-US"/>
              </w:rPr>
              <w:t xml:space="preserve">- should the Sender carry out risky activities, including but not limited to cooperation and/or having in its structure and/or being connected in other way with persons cooperation and/or any connection with whom leads or may lead to breach of the Legislation and/or </w:t>
            </w:r>
            <w:r w:rsidRPr="00577D78">
              <w:rPr>
                <w:color w:val="000000"/>
                <w:sz w:val="20"/>
                <w:szCs w:val="20"/>
                <w:lang w:val="en-US"/>
              </w:rPr>
              <w:t xml:space="preserve">Extraterritorial Jurisdiction Law, </w:t>
            </w:r>
            <w:r w:rsidRPr="00577D78">
              <w:rPr>
                <w:spacing w:val="2"/>
                <w:sz w:val="20"/>
                <w:szCs w:val="20"/>
                <w:lang w:val="en-US"/>
              </w:rPr>
              <w:t xml:space="preserve">and/or international sanctions, including without limitation such regarding anti-money laundering and combating terrorism financing and financing of proliferation of weapon of mass destruction, </w:t>
            </w:r>
            <w:r w:rsidRPr="00577D78">
              <w:rPr>
                <w:i/>
                <w:spacing w:val="2"/>
                <w:sz w:val="20"/>
                <w:szCs w:val="20"/>
                <w:lang w:val="en-US"/>
              </w:rPr>
              <w:t>and/or</w:t>
            </w:r>
          </w:p>
        </w:tc>
      </w:tr>
      <w:tr w:rsidR="00362C56" w:rsidRPr="00283107" w:rsidTr="00FD4F0D">
        <w:tc>
          <w:tcPr>
            <w:tcW w:w="6052" w:type="dxa"/>
            <w:gridSpan w:val="2"/>
          </w:tcPr>
          <w:p w:rsidR="00362C56" w:rsidRPr="00F568C7" w:rsidRDefault="00577D78" w:rsidP="007E651E">
            <w:pPr>
              <w:pStyle w:val="12"/>
              <w:widowControl w:val="0"/>
              <w:tabs>
                <w:tab w:val="left" w:pos="720"/>
              </w:tabs>
              <w:jc w:val="both"/>
              <w:rPr>
                <w:snapToGrid w:val="0"/>
                <w:lang w:val="uk-UA"/>
              </w:rPr>
            </w:pPr>
            <w:r w:rsidRPr="00577D78">
              <w:rPr>
                <w:snapToGrid w:val="0"/>
                <w:lang w:val="uk-UA"/>
              </w:rPr>
              <w:t xml:space="preserve">- у випадку наявності чи можливості настання будь-якої події, результату або обставини відносно Клієнта чи здійснюваних Клієнтом операцій, що, на думку Банку, має або може мати негативний вплив для Банку та/або Групи BNP Paribas, в тому числі, але не обмежуючись призводить або може призвести до матеріальних збитків та/або негативно впливати на репутацію Банку та/або Групи BNP Paribas та/або призводить або може призвести до будь-яких інших негативних наслідків для Банку та/або Групи BNP Paribas, та/або у випадку втрати Банком комерційного інтересу щодо подальшої співпраці з  Клієнтом, </w:t>
            </w:r>
            <w:r w:rsidRPr="00577D78">
              <w:rPr>
                <w:i/>
                <w:snapToGrid w:val="0"/>
                <w:lang w:val="uk-UA"/>
              </w:rPr>
              <w:t>та/або</w:t>
            </w:r>
          </w:p>
        </w:tc>
        <w:tc>
          <w:tcPr>
            <w:tcW w:w="4795" w:type="dxa"/>
            <w:gridSpan w:val="3"/>
            <w:shd w:val="clear" w:color="auto" w:fill="F2F2F2" w:themeFill="background1" w:themeFillShade="F2"/>
          </w:tcPr>
          <w:p w:rsidR="00362C56" w:rsidRPr="002036C8" w:rsidRDefault="00577D78" w:rsidP="00825317">
            <w:pPr>
              <w:pStyle w:val="12"/>
              <w:widowControl w:val="0"/>
              <w:tabs>
                <w:tab w:val="left" w:pos="720"/>
              </w:tabs>
              <w:jc w:val="both"/>
              <w:rPr>
                <w:snapToGrid w:val="0"/>
                <w:lang w:val="uk-UA"/>
              </w:rPr>
            </w:pPr>
            <w:r w:rsidRPr="00577D78">
              <w:rPr>
                <w:lang w:val="en-GB"/>
              </w:rPr>
              <w:t xml:space="preserve">- should there be or may appear any event, result or circumstances in respect to the Client or transactions performed by the Client, which at the discretion of the Bank leads or may lead to adverse effect to the Bank and/or the BNP Paribas Group including but not limited to such that leads or may lead to material losses and/or may have adverse effect to reputation of the Bank and/or the BNP Paribas and/or leads or may lead to any other adverse effect to the Bank and/or the BNP Paribas Group, and/or where the Bank has no commercial interest for further cooperation with the Client, </w:t>
            </w:r>
            <w:r w:rsidRPr="00577D78">
              <w:rPr>
                <w:i/>
                <w:lang w:val="en-GB"/>
              </w:rPr>
              <w:t>and/or</w:t>
            </w:r>
          </w:p>
        </w:tc>
      </w:tr>
      <w:tr w:rsidR="00362C56" w:rsidRPr="00283107" w:rsidTr="00FD4F0D">
        <w:tc>
          <w:tcPr>
            <w:tcW w:w="6052" w:type="dxa"/>
            <w:gridSpan w:val="2"/>
          </w:tcPr>
          <w:p w:rsidR="00FD4F0D" w:rsidRPr="009F5ABF" w:rsidRDefault="00577D78" w:rsidP="009F5ABF">
            <w:pPr>
              <w:pStyle w:val="12"/>
              <w:widowControl w:val="0"/>
              <w:tabs>
                <w:tab w:val="left" w:pos="720"/>
              </w:tabs>
              <w:jc w:val="both"/>
              <w:rPr>
                <w:snapToGrid w:val="0"/>
                <w:lang w:val="uk-UA"/>
              </w:rPr>
            </w:pPr>
            <w:r w:rsidRPr="00577D78">
              <w:rPr>
                <w:snapToGrid w:val="0"/>
                <w:lang w:val="uk-UA"/>
              </w:rPr>
              <w:lastRenderedPageBreak/>
              <w:t>-</w:t>
            </w:r>
            <w:r w:rsidRPr="00577D78">
              <w:rPr>
                <w:snapToGrid w:val="0"/>
                <w:lang w:val="uk-UA"/>
              </w:rPr>
              <w:tab/>
              <w:t>у випадку технічної неможливості обслуговування Клієнта в подальшому.</w:t>
            </w:r>
          </w:p>
        </w:tc>
        <w:tc>
          <w:tcPr>
            <w:tcW w:w="4795" w:type="dxa"/>
            <w:gridSpan w:val="3"/>
            <w:shd w:val="clear" w:color="auto" w:fill="F2F2F2" w:themeFill="background1" w:themeFillShade="F2"/>
          </w:tcPr>
          <w:p w:rsidR="00362C56" w:rsidRPr="002036C8" w:rsidRDefault="00577D78" w:rsidP="00825317">
            <w:pPr>
              <w:pStyle w:val="12"/>
              <w:widowControl w:val="0"/>
              <w:tabs>
                <w:tab w:val="left" w:pos="720"/>
              </w:tabs>
              <w:jc w:val="both"/>
              <w:rPr>
                <w:snapToGrid w:val="0"/>
                <w:lang w:val="uk-UA"/>
              </w:rPr>
            </w:pPr>
            <w:r w:rsidRPr="00577D78">
              <w:rPr>
                <w:lang w:val="en-GB"/>
              </w:rPr>
              <w:t>- should there be no technical capacity for further servicing of the Client.</w:t>
            </w:r>
          </w:p>
        </w:tc>
      </w:tr>
      <w:tr w:rsidR="00362C56" w:rsidRPr="00283107" w:rsidTr="00FD4F0D">
        <w:tc>
          <w:tcPr>
            <w:tcW w:w="6052" w:type="dxa"/>
            <w:gridSpan w:val="2"/>
          </w:tcPr>
          <w:p w:rsidR="00362C56" w:rsidRPr="00F568C7" w:rsidRDefault="00577D78" w:rsidP="007E651E">
            <w:pPr>
              <w:pStyle w:val="12"/>
              <w:widowControl w:val="0"/>
              <w:tabs>
                <w:tab w:val="left" w:pos="720"/>
              </w:tabs>
              <w:jc w:val="both"/>
              <w:rPr>
                <w:snapToGrid w:val="0"/>
                <w:lang w:val="uk-UA"/>
              </w:rPr>
            </w:pPr>
            <w:r w:rsidRPr="00577D78">
              <w:rPr>
                <w:color w:val="000000"/>
                <w:lang w:val="uk-UA"/>
              </w:rPr>
              <w:t>Зобов’язання Сторін за Договором припиняються,</w:t>
            </w:r>
            <w:r w:rsidRPr="00577D78">
              <w:rPr>
                <w:b/>
                <w:bCs/>
                <w:color w:val="FF0000"/>
                <w:lang w:val="uk-UA"/>
              </w:rPr>
              <w:t xml:space="preserve"> </w:t>
            </w:r>
            <w:r w:rsidRPr="00577D78">
              <w:rPr>
                <w:lang w:val="uk-UA"/>
              </w:rPr>
              <w:t>у повному обсязі,</w:t>
            </w:r>
            <w:r w:rsidRPr="00577D78">
              <w:rPr>
                <w:b/>
                <w:bCs/>
                <w:lang w:val="uk-UA"/>
              </w:rPr>
              <w:t xml:space="preserve"> </w:t>
            </w:r>
            <w:r w:rsidRPr="00577D78">
              <w:rPr>
                <w:lang w:val="uk-UA"/>
              </w:rPr>
              <w:t>якщо інше не витікає з умов Договору, а</w:t>
            </w:r>
            <w:r w:rsidRPr="00577D78">
              <w:rPr>
                <w:color w:val="000000"/>
                <w:lang w:val="uk-UA"/>
              </w:rPr>
              <w:t xml:space="preserve"> Транзитний рахунок закривається Банком у дату зазначену Банком у повідомленні, яке направляється Клієнту, але не раніше, ніж через 14 (чотирнадцять) календарних днів з дати відправлення такого письмового </w:t>
            </w:r>
            <w:r w:rsidRPr="00577D78">
              <w:rPr>
                <w:lang w:val="uk-UA"/>
              </w:rPr>
              <w:t>повідомлення. У разі наявності непогашеної заборгованості перед Банком, Банк може вимагати сплати такої заборгованості в порядку та на умовах, зазначених у повідомленні</w:t>
            </w:r>
            <w:r w:rsidRPr="00577D78">
              <w:rPr>
                <w:bCs/>
                <w:lang w:val="uk-UA"/>
              </w:rPr>
              <w:t xml:space="preserve">, а </w:t>
            </w:r>
            <w:r w:rsidRPr="00577D78">
              <w:rPr>
                <w:lang w:val="uk-UA"/>
              </w:rPr>
              <w:t xml:space="preserve"> Клієнт зобов’язаний  погасити заборгованість перед Банком у порядку та на умовах, зазначених у повідомленні. В такому разі зобов’язання, щодо погашення заборгованості перед Банком існують до повного  їх виконання Клієнтом.</w:t>
            </w:r>
          </w:p>
        </w:tc>
        <w:tc>
          <w:tcPr>
            <w:tcW w:w="4795" w:type="dxa"/>
            <w:gridSpan w:val="3"/>
            <w:shd w:val="clear" w:color="auto" w:fill="F2F2F2" w:themeFill="background1" w:themeFillShade="F2"/>
          </w:tcPr>
          <w:p w:rsidR="00362C56" w:rsidRPr="002036C8" w:rsidRDefault="00577D78" w:rsidP="00D504B0">
            <w:pPr>
              <w:pStyle w:val="12"/>
              <w:widowControl w:val="0"/>
              <w:tabs>
                <w:tab w:val="left" w:pos="720"/>
              </w:tabs>
              <w:jc w:val="both"/>
              <w:rPr>
                <w:color w:val="000000"/>
                <w:lang w:val="uk-UA"/>
              </w:rPr>
            </w:pPr>
            <w:r w:rsidRPr="00577D78">
              <w:rPr>
                <w:lang w:val="en-GB"/>
              </w:rPr>
              <w:t>All obligations of the Parties hereunder shall be deemed terminated unless otherwise specified herein. Next, the Bank shall close the Transit Account on the date indicated in a relevant notification to be sent to the Client but not earlier than 14 (fourteen) calendar days of the date of the notification dispatch. If the Client has the indebtedness outstanding to the Bank, the latter may demand repayment of such debt as specified in the notification, and the Client shall be obliged to repay such indebtedness to the Bank, respectively. In the given case the Client shall remain bound by the obligations as to repayment of the debt outstanding to the Bank until and unless the Bank discharges the former upon such fulfilment.</w:t>
            </w:r>
          </w:p>
        </w:tc>
      </w:tr>
      <w:tr w:rsidR="00362C56" w:rsidRPr="00283107" w:rsidTr="00FD4F0D">
        <w:tc>
          <w:tcPr>
            <w:tcW w:w="6052" w:type="dxa"/>
            <w:gridSpan w:val="2"/>
          </w:tcPr>
          <w:p w:rsidR="00362C56" w:rsidRPr="00F568C7" w:rsidRDefault="00577D78" w:rsidP="007E651E">
            <w:pPr>
              <w:pStyle w:val="12"/>
              <w:widowControl w:val="0"/>
              <w:tabs>
                <w:tab w:val="left" w:pos="720"/>
              </w:tabs>
              <w:jc w:val="both"/>
              <w:rPr>
                <w:snapToGrid w:val="0"/>
                <w:lang w:val="uk-UA"/>
              </w:rPr>
            </w:pPr>
            <w:r w:rsidRPr="00577D78">
              <w:rPr>
                <w:snapToGrid w:val="0"/>
                <w:lang w:val="uk-UA"/>
              </w:rPr>
              <w:t>При цьому достатньою підставою для розірвання Договору є відповідне посилання Банку на цей пункт Договору у повідомленні без надання додаткових пояснень щодо обставин його розірвання.</w:t>
            </w:r>
          </w:p>
          <w:p w:rsidR="00362C56" w:rsidRPr="00F568C7" w:rsidRDefault="00362C56" w:rsidP="007E651E">
            <w:pPr>
              <w:pStyle w:val="12"/>
              <w:widowControl w:val="0"/>
              <w:tabs>
                <w:tab w:val="left" w:pos="720"/>
              </w:tabs>
              <w:jc w:val="both"/>
              <w:rPr>
                <w:snapToGrid w:val="0"/>
                <w:lang w:val="uk-UA"/>
              </w:rPr>
            </w:pPr>
          </w:p>
        </w:tc>
        <w:tc>
          <w:tcPr>
            <w:tcW w:w="4795" w:type="dxa"/>
            <w:gridSpan w:val="3"/>
            <w:shd w:val="clear" w:color="auto" w:fill="F2F2F2" w:themeFill="background1" w:themeFillShade="F2"/>
          </w:tcPr>
          <w:p w:rsidR="00407662" w:rsidRPr="002036C8" w:rsidRDefault="00577D78" w:rsidP="00407662">
            <w:pPr>
              <w:pStyle w:val="13"/>
              <w:jc w:val="both"/>
              <w:rPr>
                <w:lang w:val="en-GB"/>
              </w:rPr>
            </w:pPr>
            <w:r w:rsidRPr="00577D78">
              <w:rPr>
                <w:lang w:val="en-GB"/>
              </w:rPr>
              <w:t>Herewith, a relevant reference made by the Bank to this clause 7.5 hereof in the notification leaving out any additional explanation as to circumstances for the termination shall be deemed sufficient to terminate the Agreement.</w:t>
            </w:r>
          </w:p>
          <w:p w:rsidR="00362C56" w:rsidRPr="002036C8" w:rsidRDefault="00362C56" w:rsidP="007E651E">
            <w:pPr>
              <w:pStyle w:val="12"/>
              <w:widowControl w:val="0"/>
              <w:tabs>
                <w:tab w:val="left" w:pos="720"/>
              </w:tabs>
              <w:jc w:val="both"/>
              <w:rPr>
                <w:snapToGrid w:val="0"/>
                <w:lang w:val="en-GB"/>
              </w:rPr>
            </w:pPr>
          </w:p>
        </w:tc>
      </w:tr>
      <w:tr w:rsidR="00407662" w:rsidRPr="00283107" w:rsidTr="00FD4F0D">
        <w:tc>
          <w:tcPr>
            <w:tcW w:w="6052" w:type="dxa"/>
            <w:gridSpan w:val="2"/>
          </w:tcPr>
          <w:p w:rsidR="00407662" w:rsidRPr="006044C5" w:rsidRDefault="00407662" w:rsidP="007E651E">
            <w:pPr>
              <w:pStyle w:val="12"/>
              <w:widowControl w:val="0"/>
              <w:tabs>
                <w:tab w:val="left" w:pos="720"/>
              </w:tabs>
              <w:jc w:val="both"/>
              <w:rPr>
                <w:snapToGrid w:val="0"/>
                <w:lang w:val="uk-UA"/>
              </w:rPr>
            </w:pPr>
            <w:r w:rsidRPr="006044C5">
              <w:rPr>
                <w:snapToGrid w:val="0"/>
                <w:lang w:val="uk-UA"/>
              </w:rPr>
              <w:t>7.6. Сторони домовились, що повідомлення може бути паперовим або електронним та направлятися поштовим зв’язком та/або кур’єром, та/або каналами системи дистанційного обслуговування, та/або в інший спосіб.</w:t>
            </w:r>
          </w:p>
        </w:tc>
        <w:tc>
          <w:tcPr>
            <w:tcW w:w="4795" w:type="dxa"/>
            <w:gridSpan w:val="3"/>
            <w:shd w:val="clear" w:color="auto" w:fill="F2F2F2" w:themeFill="background1" w:themeFillShade="F2"/>
          </w:tcPr>
          <w:p w:rsidR="00407662" w:rsidRPr="00A90C39" w:rsidRDefault="00577D78" w:rsidP="005D2319">
            <w:pPr>
              <w:pStyle w:val="13"/>
              <w:jc w:val="both"/>
              <w:rPr>
                <w:highlight w:val="yellow"/>
                <w:lang w:val="en-GB"/>
              </w:rPr>
            </w:pPr>
            <w:r w:rsidRPr="00577D78">
              <w:rPr>
                <w:lang w:val="en-GB"/>
              </w:rPr>
              <w:t>7.6. The Parties hereby agree that the notification may be in hard or soft copy and may be sent by post, and/or courier, and/or by the channels of remote servicing system, and/or by other means.</w:t>
            </w:r>
          </w:p>
        </w:tc>
      </w:tr>
      <w:tr w:rsidR="00362C56" w:rsidRPr="00283107" w:rsidTr="00FD4F0D">
        <w:tc>
          <w:tcPr>
            <w:tcW w:w="6052" w:type="dxa"/>
            <w:gridSpan w:val="2"/>
          </w:tcPr>
          <w:p w:rsidR="00362C56" w:rsidRPr="000817B5" w:rsidRDefault="00577D78" w:rsidP="007E651E">
            <w:pPr>
              <w:autoSpaceDE w:val="0"/>
              <w:autoSpaceDN w:val="0"/>
              <w:adjustRightInd w:val="0"/>
              <w:jc w:val="both"/>
              <w:rPr>
                <w:color w:val="000000"/>
                <w:sz w:val="20"/>
                <w:szCs w:val="20"/>
                <w:highlight w:val="lightGray"/>
              </w:rPr>
            </w:pPr>
            <w:r w:rsidRPr="00577D78">
              <w:rPr>
                <w:color w:val="000000"/>
                <w:sz w:val="20"/>
                <w:szCs w:val="20"/>
                <w:highlight w:val="lightGray"/>
                <w:lang w:val="uk-UA"/>
              </w:rPr>
              <w:t>Сторони домовились, що паперове повідомлення може бути підписано факсиміле уповноваженої особи Банку наступного зразку:</w:t>
            </w:r>
          </w:p>
          <w:p w:rsidR="005D2319" w:rsidRPr="000817B5" w:rsidRDefault="005D2319" w:rsidP="007E651E">
            <w:pPr>
              <w:autoSpaceDE w:val="0"/>
              <w:autoSpaceDN w:val="0"/>
              <w:adjustRightInd w:val="0"/>
              <w:jc w:val="both"/>
              <w:rPr>
                <w:color w:val="000000"/>
                <w:sz w:val="20"/>
                <w:szCs w:val="20"/>
                <w:highlight w:val="lightGray"/>
              </w:rPr>
            </w:pPr>
          </w:p>
          <w:p w:rsidR="00362C56" w:rsidRPr="00F568C7" w:rsidRDefault="00F563ED" w:rsidP="007E651E">
            <w:pPr>
              <w:autoSpaceDE w:val="0"/>
              <w:autoSpaceDN w:val="0"/>
              <w:adjustRightInd w:val="0"/>
              <w:jc w:val="both"/>
              <w:rPr>
                <w:snapToGrid w:val="0"/>
                <w:sz w:val="20"/>
                <w:szCs w:val="20"/>
                <w:lang w:val="uk-UA"/>
              </w:rPr>
            </w:pPr>
            <w:r w:rsidRPr="00F563ED">
              <w:rPr>
                <w:sz w:val="20"/>
                <w:szCs w:val="20"/>
                <w:highlight w:val="lightGray"/>
                <w:lang w:val="uk-UA"/>
              </w:rPr>
              <w:t xml:space="preserve">В.О. </w:t>
            </w:r>
            <w:r w:rsidR="00F15332">
              <w:rPr>
                <w:sz w:val="20"/>
                <w:szCs w:val="20"/>
                <w:highlight w:val="lightGray"/>
                <w:lang w:val="uk-UA"/>
              </w:rPr>
              <w:t xml:space="preserve">за напрямком </w:t>
            </w:r>
            <w:r w:rsidRPr="00F563ED">
              <w:rPr>
                <w:sz w:val="20"/>
                <w:szCs w:val="20"/>
                <w:highlight w:val="lightGray"/>
                <w:lang w:val="uk-UA"/>
              </w:rPr>
              <w:t xml:space="preserve">з питань роздрібного бізнесу АТ «УКРСИББАНК» </w:t>
            </w:r>
            <w:r w:rsidRPr="00F563ED">
              <w:rPr>
                <w:noProof/>
                <w:sz w:val="20"/>
                <w:szCs w:val="20"/>
                <w:highlight w:val="lightGray"/>
              </w:rPr>
              <w:drawing>
                <wp:inline distT="0" distB="0" distL="0" distR="0" wp14:anchorId="7FA97F7B" wp14:editId="248C7E55">
                  <wp:extent cx="1357233" cy="7524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3678" cy="761592"/>
                          </a:xfrm>
                          <a:prstGeom prst="rect">
                            <a:avLst/>
                          </a:prstGeom>
                          <a:noFill/>
                          <a:ln>
                            <a:noFill/>
                          </a:ln>
                        </pic:spPr>
                      </pic:pic>
                    </a:graphicData>
                  </a:graphic>
                </wp:inline>
              </w:drawing>
            </w:r>
            <w:r w:rsidRPr="00F563ED">
              <w:rPr>
                <w:sz w:val="20"/>
                <w:szCs w:val="20"/>
                <w:highlight w:val="lightGray"/>
                <w:lang w:val="uk-UA"/>
              </w:rPr>
              <w:t xml:space="preserve">Шевченко В.В. </w:t>
            </w:r>
          </w:p>
        </w:tc>
        <w:tc>
          <w:tcPr>
            <w:tcW w:w="4795" w:type="dxa"/>
            <w:gridSpan w:val="3"/>
            <w:shd w:val="clear" w:color="auto" w:fill="F2F2F2" w:themeFill="background1" w:themeFillShade="F2"/>
          </w:tcPr>
          <w:p w:rsidR="00407662" w:rsidRPr="003C6EFA" w:rsidRDefault="00577D78" w:rsidP="00407662">
            <w:pPr>
              <w:tabs>
                <w:tab w:val="left" w:pos="360"/>
                <w:tab w:val="left" w:pos="600"/>
              </w:tabs>
              <w:jc w:val="both"/>
              <w:rPr>
                <w:spacing w:val="2"/>
                <w:sz w:val="20"/>
                <w:szCs w:val="20"/>
                <w:highlight w:val="lightGray"/>
                <w:lang w:val="en-GB"/>
              </w:rPr>
            </w:pPr>
            <w:r w:rsidRPr="003C6EFA">
              <w:rPr>
                <w:spacing w:val="2"/>
                <w:sz w:val="20"/>
                <w:szCs w:val="20"/>
                <w:highlight w:val="lightGray"/>
                <w:lang w:val="en-GB"/>
              </w:rPr>
              <w:t>The Parties hereby agree that the notification in hard copy may be signed with facsimile of the authorized person of the Bank according to the following sample:</w:t>
            </w:r>
          </w:p>
          <w:p w:rsidR="00296B10" w:rsidRPr="003C6EFA" w:rsidRDefault="00F563ED">
            <w:pPr>
              <w:tabs>
                <w:tab w:val="left" w:pos="0"/>
              </w:tabs>
              <w:ind w:right="76"/>
              <w:rPr>
                <w:sz w:val="20"/>
                <w:szCs w:val="20"/>
                <w:highlight w:val="lightGray"/>
                <w:lang w:val="en-GB"/>
              </w:rPr>
            </w:pPr>
            <w:r w:rsidRPr="00F563ED">
              <w:rPr>
                <w:sz w:val="20"/>
                <w:szCs w:val="20"/>
                <w:lang w:val="en-GB"/>
              </w:rPr>
              <w:t>Acting Retail Bus</w:t>
            </w:r>
            <w:r>
              <w:rPr>
                <w:sz w:val="20"/>
                <w:szCs w:val="20"/>
                <w:lang w:val="en-GB"/>
              </w:rPr>
              <w:t>iness Officer of UKRSIBBANK JSC</w:t>
            </w:r>
            <w:r w:rsidRPr="00F563ED">
              <w:rPr>
                <w:sz w:val="20"/>
                <w:szCs w:val="20"/>
                <w:lang w:val="en-GB"/>
              </w:rPr>
              <w:t xml:space="preserve"> </w:t>
            </w:r>
            <w:r w:rsidRPr="00F55AB1">
              <w:rPr>
                <w:noProof/>
              </w:rPr>
              <w:drawing>
                <wp:inline distT="0" distB="0" distL="0" distR="0">
                  <wp:extent cx="14573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809625"/>
                          </a:xfrm>
                          <a:prstGeom prst="rect">
                            <a:avLst/>
                          </a:prstGeom>
                          <a:noFill/>
                          <a:ln>
                            <a:noFill/>
                          </a:ln>
                        </pic:spPr>
                      </pic:pic>
                    </a:graphicData>
                  </a:graphic>
                </wp:inline>
              </w:drawing>
            </w:r>
            <w:r w:rsidRPr="00F563ED">
              <w:rPr>
                <w:sz w:val="20"/>
                <w:szCs w:val="20"/>
                <w:lang w:val="en-GB"/>
              </w:rPr>
              <w:t>V. Shevchenko</w:t>
            </w:r>
          </w:p>
        </w:tc>
      </w:tr>
      <w:tr w:rsidR="005D2319" w:rsidRPr="00283107" w:rsidTr="00FD4F0D">
        <w:tc>
          <w:tcPr>
            <w:tcW w:w="6052" w:type="dxa"/>
            <w:gridSpan w:val="2"/>
          </w:tcPr>
          <w:p w:rsidR="005D2319" w:rsidRPr="00407418" w:rsidRDefault="005D2319" w:rsidP="007E651E">
            <w:pPr>
              <w:autoSpaceDE w:val="0"/>
              <w:autoSpaceDN w:val="0"/>
              <w:adjustRightInd w:val="0"/>
              <w:jc w:val="both"/>
              <w:rPr>
                <w:color w:val="000000"/>
                <w:sz w:val="20"/>
                <w:szCs w:val="20"/>
                <w:highlight w:val="lightGray"/>
                <w:lang w:val="uk-UA"/>
              </w:rPr>
            </w:pPr>
            <w:r w:rsidRPr="00407418">
              <w:rPr>
                <w:color w:val="000000"/>
                <w:sz w:val="20"/>
                <w:szCs w:val="20"/>
                <w:highlight w:val="lightGray"/>
                <w:lang w:val="uk-UA"/>
              </w:rPr>
              <w:t>Сторони погодили, що у випадку зміни уповноваженої особи Банку, Банк направляє Клієнту повідомлення із зазначенням нового зразку факсиміле. Підписанням цього Договору Клієнт надає згоду на використання нового зразку факсиміле, яке буде вказано в зазначеному повідомленні.</w:t>
            </w:r>
            <w:r w:rsidR="00BB5411" w:rsidRPr="00E02871">
              <w:rPr>
                <w:rStyle w:val="ad"/>
                <w:color w:val="FF0000"/>
                <w:sz w:val="20"/>
                <w:szCs w:val="20"/>
                <w:highlight w:val="lightGray"/>
                <w:lang w:val="uk-UA"/>
              </w:rPr>
              <w:footnoteReference w:id="15"/>
            </w:r>
          </w:p>
        </w:tc>
        <w:tc>
          <w:tcPr>
            <w:tcW w:w="4795" w:type="dxa"/>
            <w:gridSpan w:val="3"/>
            <w:shd w:val="clear" w:color="auto" w:fill="F2F2F2" w:themeFill="background1" w:themeFillShade="F2"/>
          </w:tcPr>
          <w:p w:rsidR="005D2319" w:rsidRPr="00643542" w:rsidRDefault="00577D78" w:rsidP="000276F9">
            <w:pPr>
              <w:tabs>
                <w:tab w:val="left" w:pos="360"/>
                <w:tab w:val="left" w:pos="600"/>
              </w:tabs>
              <w:jc w:val="both"/>
              <w:rPr>
                <w:spacing w:val="2"/>
                <w:sz w:val="20"/>
                <w:szCs w:val="20"/>
                <w:highlight w:val="lightGray"/>
                <w:vertAlign w:val="superscript"/>
                <w:lang w:val="en-US"/>
              </w:rPr>
            </w:pPr>
            <w:r w:rsidRPr="003C6EFA">
              <w:rPr>
                <w:spacing w:val="2"/>
                <w:sz w:val="20"/>
                <w:szCs w:val="20"/>
                <w:highlight w:val="lightGray"/>
                <w:lang w:val="en-GB"/>
              </w:rPr>
              <w:t>The Parties hereby agree, should an authorized person of the Bank change, the Bank shall send to the Client a notification including a new sample of facsimile. With signature hereof, the Client grants the consent to the application of the new sample of facsimile to be noted in the mentioned notification.</w:t>
            </w:r>
            <w:r w:rsidR="0050536E">
              <w:rPr>
                <w:color w:val="FF0000"/>
                <w:spacing w:val="2"/>
                <w:sz w:val="20"/>
                <w:szCs w:val="20"/>
                <w:highlight w:val="lightGray"/>
                <w:vertAlign w:val="superscript"/>
                <w:lang w:val="uk-UA"/>
              </w:rPr>
              <w:t>1</w:t>
            </w:r>
            <w:r w:rsidR="000276F9">
              <w:rPr>
                <w:color w:val="FF0000"/>
                <w:spacing w:val="2"/>
                <w:sz w:val="20"/>
                <w:szCs w:val="20"/>
                <w:highlight w:val="lightGray"/>
                <w:vertAlign w:val="superscript"/>
                <w:lang w:val="uk-UA"/>
              </w:rPr>
              <w:t>5</w:t>
            </w:r>
          </w:p>
        </w:tc>
      </w:tr>
      <w:tr w:rsidR="00362C56" w:rsidRPr="00283107" w:rsidTr="00FD4F0D">
        <w:tc>
          <w:tcPr>
            <w:tcW w:w="6052" w:type="dxa"/>
            <w:gridSpan w:val="2"/>
          </w:tcPr>
          <w:p w:rsidR="00362C56" w:rsidRPr="00F568C7" w:rsidRDefault="00577D78" w:rsidP="007E651E">
            <w:pPr>
              <w:pStyle w:val="12"/>
              <w:widowControl w:val="0"/>
              <w:tabs>
                <w:tab w:val="left" w:pos="720"/>
              </w:tabs>
              <w:jc w:val="both"/>
              <w:rPr>
                <w:snapToGrid w:val="0"/>
                <w:lang w:val="uk-UA"/>
              </w:rPr>
            </w:pPr>
            <w:r w:rsidRPr="00577D78">
              <w:rPr>
                <w:snapToGrid w:val="0"/>
                <w:lang w:val="uk-UA"/>
              </w:rPr>
              <w:t xml:space="preserve">Сторони дійшли згоди, що у разі застосування Банком права, зазначеного в цьому пункті Договору, всі наявні залишки грошових коштів на Транзитному рахунку перераховуються на відповідний внутрішньобанківський рахунок і можуть бути отримані </w:t>
            </w:r>
            <w:r w:rsidRPr="00577D78">
              <w:rPr>
                <w:snapToGrid w:val="0"/>
                <w:highlight w:val="lightGray"/>
                <w:lang w:val="uk-UA"/>
              </w:rPr>
              <w:t>Відправником/</w:t>
            </w:r>
            <w:bookmarkStart w:id="1" w:name="_Ref492463020"/>
            <w:r w:rsidRPr="00577D78">
              <w:rPr>
                <w:rStyle w:val="ad"/>
                <w:snapToGrid w:val="0"/>
                <w:color w:val="FF0000"/>
                <w:highlight w:val="lightGray"/>
                <w:lang w:val="uk-UA"/>
              </w:rPr>
              <w:footnoteReference w:id="16"/>
            </w:r>
            <w:bookmarkEnd w:id="1"/>
            <w:r w:rsidRPr="00577D78">
              <w:rPr>
                <w:snapToGrid w:val="0"/>
                <w:lang w:val="uk-UA"/>
              </w:rPr>
              <w:t>Клієнтом за його першою вимогою з урахуванням вимог законодавства України.</w:t>
            </w:r>
          </w:p>
        </w:tc>
        <w:tc>
          <w:tcPr>
            <w:tcW w:w="4795" w:type="dxa"/>
            <w:gridSpan w:val="3"/>
            <w:shd w:val="clear" w:color="auto" w:fill="F2F2F2" w:themeFill="background1" w:themeFillShade="F2"/>
          </w:tcPr>
          <w:p w:rsidR="00362C56" w:rsidRPr="002233A5" w:rsidRDefault="00577D78" w:rsidP="000276F9">
            <w:pPr>
              <w:pStyle w:val="12"/>
              <w:widowControl w:val="0"/>
              <w:tabs>
                <w:tab w:val="left" w:pos="720"/>
              </w:tabs>
              <w:jc w:val="both"/>
              <w:rPr>
                <w:snapToGrid w:val="0"/>
                <w:lang w:val="uk-UA"/>
              </w:rPr>
            </w:pPr>
            <w:r w:rsidRPr="00577D78">
              <w:rPr>
                <w:lang w:val="en-GB"/>
              </w:rPr>
              <w:t xml:space="preserve">The Parties hereby agree that should the Bank exercise its right mentioned in this clause 7.6 hereof, the balance in the Transit Account shall be transferred to a respective intra-bank account and can be received by the </w:t>
            </w:r>
            <w:r w:rsidRPr="00864122">
              <w:rPr>
                <w:highlight w:val="lightGray"/>
                <w:lang w:val="en-GB"/>
              </w:rPr>
              <w:t>Sender</w:t>
            </w:r>
            <w:r w:rsidR="0050536E">
              <w:rPr>
                <w:i/>
                <w:color w:val="FF0000"/>
                <w:vertAlign w:val="superscript"/>
                <w:lang w:val="uk-UA"/>
              </w:rPr>
              <w:t>1</w:t>
            </w:r>
            <w:r w:rsidR="000276F9">
              <w:rPr>
                <w:i/>
                <w:color w:val="FF0000"/>
                <w:vertAlign w:val="superscript"/>
                <w:lang w:val="uk-UA"/>
              </w:rPr>
              <w:t>6</w:t>
            </w:r>
            <w:r w:rsidRPr="00577D78">
              <w:rPr>
                <w:lang w:val="en-GB"/>
              </w:rPr>
              <w:t>/ Client at the first claim in accordance with the effective Legislation.</w:t>
            </w:r>
          </w:p>
        </w:tc>
      </w:tr>
      <w:tr w:rsidR="00362C56" w:rsidRPr="00283107" w:rsidTr="00FD4F0D">
        <w:tc>
          <w:tcPr>
            <w:tcW w:w="6052" w:type="dxa"/>
            <w:gridSpan w:val="2"/>
          </w:tcPr>
          <w:p w:rsidR="00362C56" w:rsidRPr="00F568C7" w:rsidRDefault="00577D78" w:rsidP="008C4AA7">
            <w:pPr>
              <w:pStyle w:val="12"/>
              <w:keepNext/>
              <w:keepLines/>
              <w:widowControl w:val="0"/>
              <w:tabs>
                <w:tab w:val="left" w:pos="720"/>
                <w:tab w:val="num" w:pos="786"/>
              </w:tabs>
              <w:jc w:val="both"/>
              <w:outlineLvl w:val="2"/>
              <w:rPr>
                <w:lang w:val="uk-UA"/>
              </w:rPr>
            </w:pPr>
            <w:r w:rsidRPr="00577D78">
              <w:rPr>
                <w:snapToGrid w:val="0"/>
                <w:lang w:val="uk-UA"/>
              </w:rPr>
              <w:lastRenderedPageBreak/>
              <w:t>7.7.</w:t>
            </w:r>
            <w:r w:rsidRPr="00577D78">
              <w:rPr>
                <w:snapToGrid w:val="0"/>
                <w:lang w:val="uk-UA"/>
              </w:rPr>
              <w:tab/>
              <w:t>Сторони, керуючись принципом свободи договору, домовились, що після укладення Договору/додаткової угоди до Договору, кожна із Сторін зобов`язується завізувати кожну сторінку аркушу, на якій викладено умови Договору/додаткової угоди до Договору, шляхом підписання кожної сторінки уповноваженим представником відповідної Сторони.</w:t>
            </w:r>
          </w:p>
        </w:tc>
        <w:tc>
          <w:tcPr>
            <w:tcW w:w="4795" w:type="dxa"/>
            <w:gridSpan w:val="3"/>
            <w:shd w:val="clear" w:color="auto" w:fill="F2F2F2" w:themeFill="background1" w:themeFillShade="F2"/>
          </w:tcPr>
          <w:p w:rsidR="00362C56" w:rsidRPr="008239C2" w:rsidRDefault="00577D78" w:rsidP="00B54DCE">
            <w:pPr>
              <w:pStyle w:val="12"/>
              <w:keepNext/>
              <w:keepLines/>
              <w:widowControl w:val="0"/>
              <w:tabs>
                <w:tab w:val="left" w:pos="720"/>
                <w:tab w:val="num" w:pos="786"/>
              </w:tabs>
              <w:jc w:val="both"/>
              <w:outlineLvl w:val="2"/>
              <w:rPr>
                <w:snapToGrid w:val="0"/>
                <w:lang w:val="uk-UA"/>
              </w:rPr>
            </w:pPr>
            <w:r w:rsidRPr="00577D78">
              <w:rPr>
                <w:lang w:val="en-GB"/>
              </w:rPr>
              <w:t>7.</w:t>
            </w:r>
            <w:r w:rsidRPr="00577D78">
              <w:rPr>
                <w:lang w:val="en-US"/>
              </w:rPr>
              <w:t>7</w:t>
            </w:r>
            <w:r w:rsidRPr="00577D78">
              <w:rPr>
                <w:lang w:val="en-GB"/>
              </w:rPr>
              <w:t>. Being guided by the principle of freedom to contract, the Parties hereby agree that once the Agreement / supplementary agreement hereto is concluded, each Party shall undertake to ensure an authorized representative of the respective Party sign each sheet of the paper, on which the provisions of the Agreement / supplementary agreement hereto are set out.</w:t>
            </w:r>
          </w:p>
        </w:tc>
      </w:tr>
      <w:tr w:rsidR="00362C56" w:rsidRPr="00283107" w:rsidTr="00FD4F0D">
        <w:tc>
          <w:tcPr>
            <w:tcW w:w="6052" w:type="dxa"/>
            <w:gridSpan w:val="2"/>
          </w:tcPr>
          <w:p w:rsidR="00362C56" w:rsidRPr="00F568C7" w:rsidRDefault="00577D78" w:rsidP="007E651E">
            <w:pPr>
              <w:tabs>
                <w:tab w:val="left" w:pos="720"/>
              </w:tabs>
              <w:spacing w:line="252" w:lineRule="auto"/>
              <w:jc w:val="both"/>
              <w:rPr>
                <w:sz w:val="20"/>
                <w:szCs w:val="20"/>
                <w:lang w:val="uk-UA"/>
              </w:rPr>
            </w:pPr>
            <w:r w:rsidRPr="00577D78">
              <w:rPr>
                <w:snapToGrid w:val="0"/>
                <w:sz w:val="20"/>
                <w:szCs w:val="20"/>
                <w:lang w:val="uk-UA"/>
              </w:rPr>
              <w:t>При цьому, Сторони звільняються від таких зобов`язань, якщо:</w:t>
            </w:r>
          </w:p>
        </w:tc>
        <w:tc>
          <w:tcPr>
            <w:tcW w:w="4795" w:type="dxa"/>
            <w:gridSpan w:val="3"/>
            <w:shd w:val="clear" w:color="auto" w:fill="F2F2F2" w:themeFill="background1" w:themeFillShade="F2"/>
          </w:tcPr>
          <w:p w:rsidR="00362C56" w:rsidRPr="008239C2" w:rsidRDefault="00577D78" w:rsidP="008239C2">
            <w:pPr>
              <w:tabs>
                <w:tab w:val="left" w:pos="720"/>
              </w:tabs>
              <w:spacing w:line="252" w:lineRule="auto"/>
              <w:jc w:val="both"/>
              <w:rPr>
                <w:snapToGrid w:val="0"/>
                <w:sz w:val="20"/>
                <w:szCs w:val="20"/>
                <w:lang w:val="uk-UA"/>
              </w:rPr>
            </w:pPr>
            <w:r w:rsidRPr="00577D78">
              <w:rPr>
                <w:sz w:val="20"/>
                <w:szCs w:val="20"/>
                <w:lang w:val="en-GB"/>
              </w:rPr>
              <w:t>At that, the Parties shall be released from such obligation if:</w:t>
            </w:r>
          </w:p>
        </w:tc>
      </w:tr>
      <w:tr w:rsidR="00362C56" w:rsidRPr="00283107" w:rsidTr="00FD4F0D">
        <w:tc>
          <w:tcPr>
            <w:tcW w:w="6052" w:type="dxa"/>
            <w:gridSpan w:val="2"/>
          </w:tcPr>
          <w:p w:rsidR="00362C56" w:rsidRPr="00F568C7" w:rsidRDefault="00577D78" w:rsidP="007E651E">
            <w:pPr>
              <w:tabs>
                <w:tab w:val="left" w:pos="540"/>
              </w:tabs>
              <w:spacing w:line="252" w:lineRule="auto"/>
              <w:jc w:val="both"/>
              <w:rPr>
                <w:sz w:val="20"/>
                <w:szCs w:val="20"/>
                <w:lang w:val="uk-UA"/>
              </w:rPr>
            </w:pPr>
            <w:r w:rsidRPr="00577D78">
              <w:rPr>
                <w:snapToGrid w:val="0"/>
                <w:sz w:val="20"/>
                <w:szCs w:val="20"/>
                <w:lang w:val="uk-UA"/>
              </w:rPr>
              <w:t>-</w:t>
            </w:r>
            <w:r w:rsidRPr="00577D78">
              <w:rPr>
                <w:snapToGrid w:val="0"/>
                <w:sz w:val="20"/>
                <w:szCs w:val="20"/>
                <w:lang w:val="uk-UA"/>
              </w:rPr>
              <w:tab/>
              <w:t>Договір та/або додаткова угода до Договору викладені на одному аркуші, та/або</w:t>
            </w:r>
          </w:p>
        </w:tc>
        <w:tc>
          <w:tcPr>
            <w:tcW w:w="4795" w:type="dxa"/>
            <w:gridSpan w:val="3"/>
            <w:shd w:val="clear" w:color="auto" w:fill="F2F2F2" w:themeFill="background1" w:themeFillShade="F2"/>
          </w:tcPr>
          <w:p w:rsidR="00362C56" w:rsidRPr="008239C2" w:rsidRDefault="00577D78" w:rsidP="008239C2">
            <w:pPr>
              <w:tabs>
                <w:tab w:val="left" w:pos="540"/>
              </w:tabs>
              <w:spacing w:line="252" w:lineRule="auto"/>
              <w:jc w:val="both"/>
              <w:rPr>
                <w:snapToGrid w:val="0"/>
                <w:sz w:val="20"/>
                <w:szCs w:val="20"/>
                <w:lang w:val="uk-UA"/>
              </w:rPr>
            </w:pPr>
            <w:r w:rsidRPr="00577D78">
              <w:rPr>
                <w:sz w:val="20"/>
                <w:szCs w:val="20"/>
                <w:lang w:val="en-GB"/>
              </w:rPr>
              <w:t>- the Agreement and/or supplementary agreement hereto is/are set out on a single sheet of paper, and/or</w:t>
            </w:r>
          </w:p>
        </w:tc>
      </w:tr>
      <w:tr w:rsidR="00362C56" w:rsidRPr="00283107" w:rsidTr="00FD4F0D">
        <w:tc>
          <w:tcPr>
            <w:tcW w:w="6052" w:type="dxa"/>
            <w:gridSpan w:val="2"/>
          </w:tcPr>
          <w:p w:rsidR="00362C56" w:rsidRPr="00F568C7" w:rsidRDefault="00577D78" w:rsidP="007E651E">
            <w:pPr>
              <w:tabs>
                <w:tab w:val="left" w:pos="540"/>
              </w:tabs>
              <w:spacing w:line="252" w:lineRule="auto"/>
              <w:jc w:val="both"/>
              <w:rPr>
                <w:sz w:val="20"/>
                <w:szCs w:val="20"/>
                <w:lang w:val="uk-UA"/>
              </w:rPr>
            </w:pPr>
            <w:r w:rsidRPr="00577D78">
              <w:rPr>
                <w:snapToGrid w:val="0"/>
                <w:sz w:val="20"/>
                <w:szCs w:val="20"/>
                <w:lang w:val="uk-UA"/>
              </w:rPr>
              <w:t>-</w:t>
            </w:r>
            <w:r w:rsidRPr="00577D78">
              <w:rPr>
                <w:snapToGrid w:val="0"/>
                <w:sz w:val="20"/>
                <w:szCs w:val="20"/>
                <w:lang w:val="uk-UA"/>
              </w:rPr>
              <w:tab/>
              <w:t>при укладенні Договору/додаткової угоди до Договору Сторони домовились про його/її нотаріальне посвідчення.</w:t>
            </w:r>
          </w:p>
        </w:tc>
        <w:tc>
          <w:tcPr>
            <w:tcW w:w="4795" w:type="dxa"/>
            <w:gridSpan w:val="3"/>
            <w:shd w:val="clear" w:color="auto" w:fill="F2F2F2" w:themeFill="background1" w:themeFillShade="F2"/>
          </w:tcPr>
          <w:p w:rsidR="00362C56" w:rsidRPr="008239C2" w:rsidRDefault="00577D78" w:rsidP="007E651E">
            <w:pPr>
              <w:tabs>
                <w:tab w:val="left" w:pos="540"/>
              </w:tabs>
              <w:spacing w:line="252" w:lineRule="auto"/>
              <w:jc w:val="both"/>
              <w:rPr>
                <w:snapToGrid w:val="0"/>
                <w:sz w:val="20"/>
                <w:szCs w:val="20"/>
                <w:lang w:val="uk-UA"/>
              </w:rPr>
            </w:pPr>
            <w:r w:rsidRPr="00577D78">
              <w:rPr>
                <w:sz w:val="20"/>
                <w:szCs w:val="20"/>
                <w:lang w:val="en-GB"/>
              </w:rPr>
              <w:t>- with entry into and signature of the Agreement/supplementary agreement hereto, the Parties agree to have it notarized.</w:t>
            </w:r>
          </w:p>
        </w:tc>
      </w:tr>
      <w:tr w:rsidR="00362C56" w:rsidRPr="00283107" w:rsidTr="00FD4F0D">
        <w:tc>
          <w:tcPr>
            <w:tcW w:w="6052" w:type="dxa"/>
            <w:gridSpan w:val="2"/>
          </w:tcPr>
          <w:p w:rsidR="00362C56" w:rsidRPr="00F568C7" w:rsidRDefault="00577D78" w:rsidP="008C4AA7">
            <w:pPr>
              <w:pStyle w:val="12"/>
              <w:widowControl w:val="0"/>
              <w:tabs>
                <w:tab w:val="left" w:pos="142"/>
              </w:tabs>
              <w:jc w:val="both"/>
              <w:rPr>
                <w:lang w:val="uk-UA"/>
              </w:rPr>
            </w:pPr>
            <w:r w:rsidRPr="00577D78">
              <w:rPr>
                <w:snapToGrid w:val="0"/>
                <w:lang w:val="uk-UA"/>
              </w:rPr>
              <w:t>7.8.</w:t>
            </w:r>
            <w:r w:rsidRPr="00577D78">
              <w:rPr>
                <w:snapToGrid w:val="0"/>
                <w:lang w:val="uk-UA"/>
              </w:rPr>
              <w:tab/>
              <w:t>Листування між Сторонами за цим Договором здійснюється шляхом направлення або надання однією Стороною відповідних листів іншій Стороні на її адресу, що визначена як адреса для листування у Розділі 9 «Адреси, банківські реквізити та підписи Сторін» цього Договору або за іншою адресою, про яку Сторона письмово повідомила іншій Стороні при зміні адреси. Підтвердженням факту відправлення листа є поштова квитанція або інший поштовий документ, що підтверджує факт відправки або вручення або отримання листа. Сторони погодились, що адреса Банку для листування, зазначена в цьому Договорі, вважається місцем виконання Сторонами своїх зобов’язань за цим Договором.</w:t>
            </w:r>
          </w:p>
        </w:tc>
        <w:tc>
          <w:tcPr>
            <w:tcW w:w="4795" w:type="dxa"/>
            <w:gridSpan w:val="3"/>
            <w:shd w:val="clear" w:color="auto" w:fill="F2F2F2" w:themeFill="background1" w:themeFillShade="F2"/>
          </w:tcPr>
          <w:p w:rsidR="00407662" w:rsidRPr="008239C2" w:rsidRDefault="00577D78" w:rsidP="00407662">
            <w:pPr>
              <w:pStyle w:val="13"/>
              <w:jc w:val="both"/>
              <w:rPr>
                <w:lang w:val="en-GB"/>
              </w:rPr>
            </w:pPr>
            <w:r w:rsidRPr="00577D78">
              <w:rPr>
                <w:lang w:val="en-GB"/>
              </w:rPr>
              <w:t xml:space="preserve">7.8. Communication by the Parties hereunder shall be performed as follows: one of the Parties sends or provides respective letters to the other Party at the address specified as a mailing address in Section 9 </w:t>
            </w:r>
            <w:r w:rsidRPr="00577D78">
              <w:rPr>
                <w:i/>
                <w:lang w:val="en-GB"/>
              </w:rPr>
              <w:t>Addresses, Bank Details, and Signatures of the Parties</w:t>
            </w:r>
            <w:r w:rsidRPr="00577D78">
              <w:rPr>
                <w:lang w:val="en-GB"/>
              </w:rPr>
              <w:t xml:space="preserve"> hereof or at any other address if changed and consequently informed to the respective Party in writing. The postal receipt or any other postal document issued in confirmation of dispatch, delivery, or receipt of the letter shall be deemed due confirmation of such dispatch. The Parties hereby agree that the Bank’s mailing address specified herein shall be deemed the place of performance of the binding oblig</w:t>
            </w:r>
            <w:r w:rsidR="00602C19">
              <w:rPr>
                <w:lang w:val="en-GB"/>
              </w:rPr>
              <w:t>ations by the Parties hereunder;</w:t>
            </w:r>
          </w:p>
          <w:p w:rsidR="00362C56" w:rsidRPr="00A90C39" w:rsidRDefault="00362C56" w:rsidP="008C4AA7">
            <w:pPr>
              <w:pStyle w:val="12"/>
              <w:widowControl w:val="0"/>
              <w:tabs>
                <w:tab w:val="left" w:pos="142"/>
              </w:tabs>
              <w:jc w:val="both"/>
              <w:rPr>
                <w:snapToGrid w:val="0"/>
                <w:highlight w:val="yellow"/>
                <w:lang w:val="en-GB"/>
              </w:rPr>
            </w:pPr>
          </w:p>
        </w:tc>
      </w:tr>
      <w:tr w:rsidR="00362C56" w:rsidRPr="00283107" w:rsidTr="00FD4F0D">
        <w:tc>
          <w:tcPr>
            <w:tcW w:w="6052" w:type="dxa"/>
            <w:gridSpan w:val="2"/>
          </w:tcPr>
          <w:p w:rsidR="00362C56" w:rsidRPr="00F568C7" w:rsidRDefault="00577D78" w:rsidP="00FD4F0D">
            <w:pPr>
              <w:pStyle w:val="13"/>
              <w:keepNext/>
              <w:keepLines/>
              <w:tabs>
                <w:tab w:val="left" w:pos="142"/>
              </w:tabs>
              <w:jc w:val="both"/>
              <w:outlineLvl w:val="2"/>
              <w:rPr>
                <w:lang w:val="uk-UA"/>
              </w:rPr>
            </w:pPr>
            <w:r w:rsidRPr="00577D78">
              <w:rPr>
                <w:lang w:val="uk-UA"/>
              </w:rPr>
              <w:t>7.9. У цілях цього Договору дозволяється листування між Сторонами засобами</w:t>
            </w:r>
            <w:r w:rsidR="0019090C">
              <w:rPr>
                <w:lang w:val="uk-UA"/>
              </w:rPr>
              <w:t xml:space="preserve"> </w:t>
            </w:r>
            <w:r w:rsidR="0019090C" w:rsidRPr="0019090C">
              <w:rPr>
                <w:highlight w:val="lightGray"/>
              </w:rPr>
              <w:t>СДО</w:t>
            </w:r>
            <w:r w:rsidRPr="00577D78">
              <w:rPr>
                <w:rStyle w:val="ad"/>
                <w:i/>
                <w:color w:val="FF0000"/>
                <w:highlight w:val="lightGray"/>
                <w:lang w:val="uk-UA"/>
              </w:rPr>
              <w:footnoteReference w:id="17"/>
            </w:r>
            <w:r w:rsidRPr="00577D78">
              <w:rPr>
                <w:lang w:val="uk-UA"/>
              </w:rPr>
              <w:t xml:space="preserve"> </w:t>
            </w:r>
            <w:r w:rsidRPr="00577D78">
              <w:rPr>
                <w:i/>
                <w:color w:val="FF0000"/>
                <w:highlight w:val="yellow"/>
                <w:lang w:val="uk-UA"/>
              </w:rPr>
              <w:t>або</w:t>
            </w:r>
            <w:r w:rsidRPr="00577D78">
              <w:rPr>
                <w:i/>
                <w:color w:val="FF0000"/>
                <w:lang w:val="uk-UA"/>
              </w:rPr>
              <w:t xml:space="preserve"> </w:t>
            </w:r>
            <w:r w:rsidRPr="00577D78">
              <w:rPr>
                <w:lang w:val="uk-UA"/>
              </w:rPr>
              <w:t>електронної пошти через мережу Інтернет з</w:t>
            </w:r>
            <w:r w:rsidR="00FD4F0D">
              <w:rPr>
                <w:lang w:val="uk-UA"/>
              </w:rPr>
              <w:t xml:space="preserve">і створенням </w:t>
            </w:r>
            <w:r w:rsidRPr="00577D78">
              <w:rPr>
                <w:lang w:val="uk-UA"/>
              </w:rPr>
              <w:t xml:space="preserve"> </w:t>
            </w:r>
            <w:r w:rsidR="00FD4F0D">
              <w:rPr>
                <w:lang w:val="uk-UA"/>
              </w:rPr>
              <w:t>КЕП</w:t>
            </w:r>
            <w:r w:rsidRPr="00577D78">
              <w:rPr>
                <w:lang w:val="uk-UA"/>
              </w:rPr>
              <w:t xml:space="preserve"> - виключно з питань: направлення Відомості до Банку, уточнення, коригування даних в Відомостях та направлення/обміну іншими документами, необхідними для виконання Сторонами даного Договору.</w:t>
            </w:r>
          </w:p>
        </w:tc>
        <w:tc>
          <w:tcPr>
            <w:tcW w:w="4795" w:type="dxa"/>
            <w:gridSpan w:val="3"/>
            <w:shd w:val="clear" w:color="auto" w:fill="F2F2F2" w:themeFill="background1" w:themeFillShade="F2"/>
          </w:tcPr>
          <w:p w:rsidR="00362C56" w:rsidRPr="00A90C39" w:rsidRDefault="00577D78" w:rsidP="0019090C">
            <w:pPr>
              <w:pStyle w:val="13"/>
              <w:keepNext/>
              <w:keepLines/>
              <w:tabs>
                <w:tab w:val="left" w:pos="142"/>
              </w:tabs>
              <w:jc w:val="both"/>
              <w:outlineLvl w:val="2"/>
              <w:rPr>
                <w:highlight w:val="yellow"/>
                <w:lang w:val="uk-UA"/>
              </w:rPr>
            </w:pPr>
            <w:r w:rsidRPr="00577D78">
              <w:rPr>
                <w:lang w:val="en-GB"/>
              </w:rPr>
              <w:t>7.</w:t>
            </w:r>
            <w:r w:rsidRPr="00577D78">
              <w:rPr>
                <w:lang w:val="en-US"/>
              </w:rPr>
              <w:t>9</w:t>
            </w:r>
            <w:r w:rsidRPr="00577D78">
              <w:rPr>
                <w:lang w:val="en-GB"/>
              </w:rPr>
              <w:t xml:space="preserve">. For the purpose of the present Agreement, the Parties shall be allowed to mail each other by </w:t>
            </w:r>
            <w:r w:rsidRPr="0019090C">
              <w:rPr>
                <w:lang w:val="en-GB"/>
              </w:rPr>
              <w:t xml:space="preserve">means of </w:t>
            </w:r>
            <w:r w:rsidR="0019090C" w:rsidRPr="0019090C">
              <w:rPr>
                <w:highlight w:val="lightGray"/>
                <w:lang w:val="en-GB"/>
              </w:rPr>
              <w:t>RSS</w:t>
            </w:r>
            <w:r w:rsidR="0050536E">
              <w:rPr>
                <w:i/>
                <w:color w:val="FF0000"/>
                <w:vertAlign w:val="superscript"/>
                <w:lang w:val="uk-UA"/>
              </w:rPr>
              <w:t>1</w:t>
            </w:r>
            <w:r w:rsidR="000276F9">
              <w:rPr>
                <w:i/>
                <w:color w:val="FF0000"/>
                <w:vertAlign w:val="superscript"/>
                <w:lang w:val="uk-UA"/>
              </w:rPr>
              <w:t>7</w:t>
            </w:r>
            <w:r w:rsidR="00087F71" w:rsidRPr="000276F9">
              <w:rPr>
                <w:i/>
                <w:color w:val="FF0000"/>
                <w:highlight w:val="yellow"/>
                <w:lang w:val="en-US"/>
              </w:rPr>
              <w:t>or</w:t>
            </w:r>
            <w:r w:rsidR="00087F71">
              <w:rPr>
                <w:i/>
                <w:color w:val="FF0000"/>
                <w:lang w:val="en-US"/>
              </w:rPr>
              <w:t xml:space="preserve"> </w:t>
            </w:r>
            <w:r w:rsidRPr="00577D78">
              <w:rPr>
                <w:lang w:val="en-GB"/>
              </w:rPr>
              <w:t xml:space="preserve">e-mail via the Internet with the application of the </w:t>
            </w:r>
            <w:r w:rsidR="00FD4F0D" w:rsidRPr="00FD4F0D">
              <w:rPr>
                <w:snapToGrid w:val="0"/>
                <w:lang w:val="en-US"/>
              </w:rPr>
              <w:t>QES</w:t>
            </w:r>
            <w:r w:rsidR="00FD4F0D" w:rsidRPr="00577D78" w:rsidDel="00FD4F0D">
              <w:rPr>
                <w:lang w:val="en-GB"/>
              </w:rPr>
              <w:t xml:space="preserve"> </w:t>
            </w:r>
            <w:r w:rsidRPr="00577D78">
              <w:rPr>
                <w:lang w:val="en-GB"/>
              </w:rPr>
              <w:t>merely with the issues relating to the Roll to be sent to the Bank, specification and adjustments made to the data in respective Roll(s), and dispatch / exchange of other documents necessary for the Parties to perform the Agreement</w:t>
            </w:r>
          </w:p>
        </w:tc>
      </w:tr>
      <w:tr w:rsidR="00362C56" w:rsidRPr="00F568C7" w:rsidTr="00FD4F0D">
        <w:tc>
          <w:tcPr>
            <w:tcW w:w="6052" w:type="dxa"/>
            <w:gridSpan w:val="2"/>
          </w:tcPr>
          <w:p w:rsidR="00362C56" w:rsidRPr="00F568C7" w:rsidRDefault="00577D78" w:rsidP="007E651E">
            <w:pPr>
              <w:tabs>
                <w:tab w:val="left" w:pos="900"/>
              </w:tabs>
              <w:jc w:val="center"/>
              <w:rPr>
                <w:sz w:val="20"/>
                <w:szCs w:val="20"/>
                <w:lang w:val="uk-UA"/>
              </w:rPr>
            </w:pPr>
            <w:r w:rsidRPr="00577D78">
              <w:rPr>
                <w:b/>
                <w:snapToGrid w:val="0"/>
                <w:sz w:val="20"/>
                <w:szCs w:val="20"/>
                <w:lang w:val="uk-UA"/>
              </w:rPr>
              <w:t>8. Інші умови</w:t>
            </w:r>
          </w:p>
        </w:tc>
        <w:tc>
          <w:tcPr>
            <w:tcW w:w="4795" w:type="dxa"/>
            <w:gridSpan w:val="3"/>
            <w:shd w:val="clear" w:color="auto" w:fill="F2F2F2" w:themeFill="background1" w:themeFillShade="F2"/>
          </w:tcPr>
          <w:p w:rsidR="00362C56" w:rsidRPr="00A90C39" w:rsidRDefault="00577D78" w:rsidP="007E651E">
            <w:pPr>
              <w:tabs>
                <w:tab w:val="left" w:pos="900"/>
              </w:tabs>
              <w:jc w:val="center"/>
              <w:rPr>
                <w:b/>
                <w:snapToGrid w:val="0"/>
                <w:sz w:val="20"/>
                <w:szCs w:val="20"/>
                <w:highlight w:val="yellow"/>
                <w:lang w:val="uk-UA"/>
              </w:rPr>
            </w:pPr>
            <w:r w:rsidRPr="00577D78">
              <w:rPr>
                <w:b/>
                <w:sz w:val="20"/>
                <w:szCs w:val="20"/>
              </w:rPr>
              <w:t xml:space="preserve">8. </w:t>
            </w:r>
            <w:r w:rsidRPr="00577D78">
              <w:rPr>
                <w:b/>
                <w:sz w:val="20"/>
                <w:szCs w:val="20"/>
                <w:lang w:val="en-GB"/>
              </w:rPr>
              <w:t>Miscellaneous</w:t>
            </w:r>
          </w:p>
        </w:tc>
      </w:tr>
      <w:tr w:rsidR="00362C56" w:rsidRPr="00283107" w:rsidTr="00FD4F0D">
        <w:tc>
          <w:tcPr>
            <w:tcW w:w="6052" w:type="dxa"/>
            <w:gridSpan w:val="2"/>
          </w:tcPr>
          <w:p w:rsidR="00362C56" w:rsidRPr="00F568C7" w:rsidRDefault="00577D78" w:rsidP="007E651E">
            <w:pPr>
              <w:pStyle w:val="13"/>
              <w:spacing w:line="252" w:lineRule="auto"/>
              <w:jc w:val="both"/>
              <w:rPr>
                <w:lang w:val="uk-UA"/>
              </w:rPr>
            </w:pPr>
            <w:r w:rsidRPr="00577D78">
              <w:rPr>
                <w:lang w:val="uk-UA"/>
              </w:rPr>
              <w:t>8.1. Всі відносини, що виникають з цього Договору та у зв’язку з ним, регулюються чинним законодавством України.</w:t>
            </w:r>
          </w:p>
        </w:tc>
        <w:tc>
          <w:tcPr>
            <w:tcW w:w="4795" w:type="dxa"/>
            <w:gridSpan w:val="3"/>
            <w:shd w:val="clear" w:color="auto" w:fill="F2F2F2" w:themeFill="background1" w:themeFillShade="F2"/>
          </w:tcPr>
          <w:p w:rsidR="00362C56" w:rsidRPr="00602C19" w:rsidRDefault="00577D78" w:rsidP="00602C19">
            <w:pPr>
              <w:pStyle w:val="13"/>
              <w:spacing w:line="252" w:lineRule="auto"/>
              <w:jc w:val="both"/>
              <w:rPr>
                <w:lang w:val="uk-UA"/>
              </w:rPr>
            </w:pPr>
            <w:r w:rsidRPr="00577D78">
              <w:rPr>
                <w:lang w:val="en-GB"/>
              </w:rPr>
              <w:t>8.1. All relations that arise from, in relation to and connection with this Agreement shall be governed by the effective law of Ukraine;</w:t>
            </w:r>
          </w:p>
        </w:tc>
      </w:tr>
      <w:tr w:rsidR="00362C56" w:rsidRPr="00283107" w:rsidTr="00FD4F0D">
        <w:tc>
          <w:tcPr>
            <w:tcW w:w="6052" w:type="dxa"/>
            <w:gridSpan w:val="2"/>
          </w:tcPr>
          <w:p w:rsidR="00362C56" w:rsidRPr="00F568C7" w:rsidRDefault="00577D78" w:rsidP="007E651E">
            <w:pPr>
              <w:tabs>
                <w:tab w:val="left" w:pos="900"/>
              </w:tabs>
              <w:jc w:val="both"/>
              <w:rPr>
                <w:sz w:val="20"/>
                <w:szCs w:val="20"/>
                <w:lang w:val="uk-UA"/>
              </w:rPr>
            </w:pPr>
            <w:r w:rsidRPr="00577D78">
              <w:rPr>
                <w:sz w:val="20"/>
                <w:szCs w:val="20"/>
                <w:lang w:val="uk-UA"/>
              </w:rPr>
              <w:t>8.2. Сторони дійшли згоди, що передача інформації засобами телефонного та/або електронного зв’язку не забезпечують повноцінного захисту від несанкціонованого доступу третіх осіб. Банк не несе відповідальності за викривлення (недостовірність) переданої даними засобами зв’язку інформації.</w:t>
            </w:r>
          </w:p>
        </w:tc>
        <w:tc>
          <w:tcPr>
            <w:tcW w:w="4795" w:type="dxa"/>
            <w:gridSpan w:val="3"/>
            <w:shd w:val="clear" w:color="auto" w:fill="F2F2F2" w:themeFill="background1" w:themeFillShade="F2"/>
          </w:tcPr>
          <w:p w:rsidR="00362C56" w:rsidRPr="00602C19" w:rsidRDefault="00577D78" w:rsidP="007E651E">
            <w:pPr>
              <w:tabs>
                <w:tab w:val="left" w:pos="900"/>
              </w:tabs>
              <w:jc w:val="both"/>
              <w:rPr>
                <w:sz w:val="20"/>
                <w:szCs w:val="20"/>
                <w:lang w:val="uk-UA"/>
              </w:rPr>
            </w:pPr>
            <w:r w:rsidRPr="00577D78">
              <w:rPr>
                <w:sz w:val="20"/>
                <w:szCs w:val="20"/>
                <w:lang w:val="en-GB"/>
              </w:rPr>
              <w:t>8.2. The Parties hereby agree that communication by telephone and/or electronically may not allow for entirely secure communication and prevent from unauthorized access by third persons. The Bank shall not be held liable for distorted (untrue and inaccurate) information communicated with such communications means;</w:t>
            </w:r>
          </w:p>
        </w:tc>
      </w:tr>
      <w:tr w:rsidR="00022275" w:rsidRPr="00283107" w:rsidTr="00022275">
        <w:trPr>
          <w:trHeight w:val="5290"/>
        </w:trPr>
        <w:tc>
          <w:tcPr>
            <w:tcW w:w="6052" w:type="dxa"/>
            <w:gridSpan w:val="2"/>
          </w:tcPr>
          <w:p w:rsidR="00022275" w:rsidRPr="006E15CF" w:rsidRDefault="00022275" w:rsidP="00022275">
            <w:pPr>
              <w:tabs>
                <w:tab w:val="left" w:pos="900"/>
              </w:tabs>
              <w:jc w:val="both"/>
              <w:rPr>
                <w:sz w:val="20"/>
                <w:szCs w:val="20"/>
                <w:lang w:val="uk-UA"/>
              </w:rPr>
            </w:pPr>
            <w:r>
              <w:rPr>
                <w:sz w:val="18"/>
                <w:szCs w:val="18"/>
                <w:lang w:val="uk-UA"/>
              </w:rPr>
              <w:lastRenderedPageBreak/>
              <w:t xml:space="preserve">8.3 </w:t>
            </w:r>
            <w:r w:rsidRPr="00022275">
              <w:rPr>
                <w:sz w:val="20"/>
                <w:szCs w:val="20"/>
                <w:lang w:val="uk-UA"/>
              </w:rPr>
              <w:t>Уклавши Договір, Клієнт надає Банку згоду та право обробляти (збирати, зберігати, використовувати, поширювати тощо) інформацію про Клієнта і його представників (у тому числі банківську та комерційну таємницю) за допомогою визначених Банком каналів:</w:t>
            </w:r>
          </w:p>
          <w:p w:rsidR="00022275" w:rsidRPr="006E15CF" w:rsidRDefault="00022275" w:rsidP="00022275">
            <w:pPr>
              <w:tabs>
                <w:tab w:val="left" w:pos="900"/>
              </w:tabs>
              <w:jc w:val="both"/>
              <w:rPr>
                <w:sz w:val="20"/>
                <w:szCs w:val="20"/>
                <w:lang w:val="uk-UA"/>
              </w:rPr>
            </w:pPr>
            <w:r w:rsidRPr="00022275">
              <w:rPr>
                <w:sz w:val="20"/>
                <w:szCs w:val="20"/>
                <w:lang w:val="uk-UA"/>
              </w:rPr>
              <w:t>- для цілей банківського обслуговування;</w:t>
            </w:r>
          </w:p>
          <w:p w:rsidR="00022275" w:rsidRPr="006E15CF" w:rsidRDefault="00022275" w:rsidP="00022275">
            <w:pPr>
              <w:tabs>
                <w:tab w:val="left" w:pos="900"/>
              </w:tabs>
              <w:jc w:val="both"/>
              <w:rPr>
                <w:sz w:val="20"/>
                <w:szCs w:val="20"/>
                <w:lang w:val="uk-UA"/>
              </w:rPr>
            </w:pPr>
            <w:r w:rsidRPr="00022275">
              <w:rPr>
                <w:sz w:val="20"/>
                <w:szCs w:val="20"/>
                <w:lang w:val="uk-UA"/>
              </w:rPr>
              <w:t>- для цілей страхування – до/від/через страхові компанії;</w:t>
            </w:r>
          </w:p>
          <w:p w:rsidR="00022275" w:rsidRPr="006E15CF" w:rsidRDefault="00022275" w:rsidP="00022275">
            <w:pPr>
              <w:tabs>
                <w:tab w:val="left" w:pos="900"/>
              </w:tabs>
              <w:jc w:val="both"/>
              <w:rPr>
                <w:sz w:val="20"/>
                <w:szCs w:val="20"/>
                <w:lang w:val="uk-UA"/>
              </w:rPr>
            </w:pPr>
            <w:r w:rsidRPr="00022275">
              <w:rPr>
                <w:sz w:val="20"/>
                <w:szCs w:val="20"/>
                <w:lang w:val="uk-UA"/>
              </w:rPr>
              <w:t>- необхідну при укладенні і виконанні договорів – через відповідних фізичних та юридичних осіб, що є стороною такого договору;</w:t>
            </w:r>
          </w:p>
          <w:p w:rsidR="00CA0B48" w:rsidRDefault="00CA0B48" w:rsidP="00022275">
            <w:pPr>
              <w:tabs>
                <w:tab w:val="left" w:pos="900"/>
              </w:tabs>
              <w:jc w:val="both"/>
              <w:rPr>
                <w:sz w:val="20"/>
                <w:szCs w:val="20"/>
                <w:lang w:val="uk-UA"/>
              </w:rPr>
            </w:pPr>
          </w:p>
          <w:p w:rsidR="00022275" w:rsidRPr="006E15CF" w:rsidRDefault="00022275" w:rsidP="00022275">
            <w:pPr>
              <w:tabs>
                <w:tab w:val="left" w:pos="900"/>
              </w:tabs>
              <w:jc w:val="both"/>
              <w:rPr>
                <w:sz w:val="20"/>
                <w:szCs w:val="20"/>
                <w:lang w:val="uk-UA"/>
              </w:rPr>
            </w:pPr>
            <w:r w:rsidRPr="00022275">
              <w:rPr>
                <w:sz w:val="20"/>
                <w:szCs w:val="20"/>
                <w:lang w:val="uk-UA"/>
              </w:rPr>
              <w:t>- необхідну третім особам для забезпечення виконання ними своїх функцій або надання послуг Банку відповідно до укладених договорів;</w:t>
            </w:r>
          </w:p>
          <w:p w:rsidR="00CA0B48" w:rsidRDefault="00CA0B48" w:rsidP="00022275">
            <w:pPr>
              <w:tabs>
                <w:tab w:val="left" w:pos="900"/>
              </w:tabs>
              <w:jc w:val="both"/>
              <w:rPr>
                <w:sz w:val="20"/>
                <w:szCs w:val="20"/>
                <w:lang w:val="uk-UA"/>
              </w:rPr>
            </w:pPr>
          </w:p>
          <w:p w:rsidR="00022275" w:rsidRPr="006E15CF" w:rsidRDefault="00022275" w:rsidP="00022275">
            <w:pPr>
              <w:tabs>
                <w:tab w:val="left" w:pos="900"/>
              </w:tabs>
              <w:jc w:val="both"/>
              <w:rPr>
                <w:sz w:val="20"/>
                <w:szCs w:val="20"/>
                <w:lang w:val="uk-UA"/>
              </w:rPr>
            </w:pPr>
            <w:r w:rsidRPr="00022275">
              <w:rPr>
                <w:sz w:val="20"/>
                <w:szCs w:val="20"/>
                <w:lang w:val="uk-UA"/>
              </w:rPr>
              <w:t>- необхідну в інших випадках відповідно до вимог законодавства України, Законодавства з принципом екстратериторіальності, внутрішніх документів Банку, виконання санкційних або інших заходів у сфері фінансового моніторингу, в тому числі санкцій Служби контролю за іноземними активами США (OFAC), вимог Закону США "Щодо оподаткування іноземних рахунків" (FATCA) тощо.</w:t>
            </w:r>
          </w:p>
          <w:p w:rsidR="00CA0B48" w:rsidRDefault="00CA0B48" w:rsidP="00022275">
            <w:pPr>
              <w:tabs>
                <w:tab w:val="left" w:pos="900"/>
              </w:tabs>
              <w:jc w:val="both"/>
              <w:rPr>
                <w:sz w:val="20"/>
                <w:szCs w:val="20"/>
                <w:lang w:val="uk-UA"/>
              </w:rPr>
            </w:pPr>
          </w:p>
          <w:p w:rsidR="00022275" w:rsidRPr="006E15CF" w:rsidRDefault="00022275" w:rsidP="00022275">
            <w:pPr>
              <w:tabs>
                <w:tab w:val="left" w:pos="900"/>
              </w:tabs>
              <w:jc w:val="both"/>
              <w:rPr>
                <w:sz w:val="20"/>
                <w:szCs w:val="20"/>
                <w:lang w:val="uk-UA"/>
              </w:rPr>
            </w:pPr>
            <w:r w:rsidRPr="00022275">
              <w:rPr>
                <w:sz w:val="20"/>
                <w:szCs w:val="20"/>
                <w:lang w:val="uk-UA"/>
              </w:rPr>
              <w:t>Представники Сторін, які підписали цей Договір, своїм підписом на цьому Договорі надають згоду іншій Стороні на обробку їх персональних даних в обсязі наданої/отриманої інформації за цим Договором та необхідному для виконання цього Договору.</w:t>
            </w:r>
          </w:p>
        </w:tc>
        <w:tc>
          <w:tcPr>
            <w:tcW w:w="4795" w:type="dxa"/>
            <w:gridSpan w:val="3"/>
            <w:shd w:val="clear" w:color="auto" w:fill="F2F2F2" w:themeFill="background1" w:themeFillShade="F2"/>
          </w:tcPr>
          <w:p w:rsidR="00CA0B48" w:rsidRPr="00CA0B48" w:rsidRDefault="00CA0B48" w:rsidP="00CA0B48">
            <w:pPr>
              <w:pStyle w:val="P108"/>
              <w:ind w:firstLine="0"/>
              <w:jc w:val="both"/>
              <w:rPr>
                <w:b w:val="0"/>
                <w:color w:val="000000"/>
                <w:lang w:val="en-GB"/>
              </w:rPr>
            </w:pPr>
            <w:r>
              <w:rPr>
                <w:b w:val="0"/>
                <w:color w:val="000000"/>
                <w:lang w:val="uk-UA"/>
              </w:rPr>
              <w:t xml:space="preserve">8.3 </w:t>
            </w:r>
            <w:r w:rsidRPr="00CA0B48">
              <w:rPr>
                <w:b w:val="0"/>
                <w:color w:val="000000"/>
                <w:lang w:val="en-GB"/>
              </w:rPr>
              <w:t xml:space="preserve"> By having signed this Agreement, the Customer agrees and authorizes that Bank to process (collect, store, circulate, etc.) the information about the Customer and its representatives (including banking and commercial secrecy) using the channels determined by the Bank:</w:t>
            </w:r>
          </w:p>
          <w:p w:rsidR="00CA0B48" w:rsidRPr="00CA0B48" w:rsidRDefault="00CA0B48" w:rsidP="00CA0B48">
            <w:pPr>
              <w:pStyle w:val="P108"/>
              <w:jc w:val="both"/>
              <w:rPr>
                <w:b w:val="0"/>
                <w:color w:val="000000"/>
                <w:lang w:val="en-GB"/>
              </w:rPr>
            </w:pPr>
            <w:r w:rsidRPr="00CA0B48">
              <w:rPr>
                <w:b w:val="0"/>
                <w:color w:val="000000"/>
                <w:lang w:val="en-GB"/>
              </w:rPr>
              <w:t>- for banking services purposes;</w:t>
            </w:r>
          </w:p>
          <w:p w:rsidR="00CA0B48" w:rsidRPr="00CA0B48" w:rsidRDefault="00CA0B48" w:rsidP="00CA0B48">
            <w:pPr>
              <w:pStyle w:val="P108"/>
              <w:jc w:val="both"/>
              <w:rPr>
                <w:b w:val="0"/>
                <w:color w:val="000000"/>
                <w:lang w:val="en-GB"/>
              </w:rPr>
            </w:pPr>
            <w:r w:rsidRPr="00CA0B48">
              <w:rPr>
                <w:b w:val="0"/>
                <w:color w:val="000000"/>
                <w:lang w:val="en-GB"/>
              </w:rPr>
              <w:t>- for insurance purposes – to/from/through insurance companies;</w:t>
            </w:r>
          </w:p>
          <w:p w:rsidR="00CA0B48" w:rsidRPr="00CA0B48" w:rsidRDefault="00CA0B48" w:rsidP="00CA0B48">
            <w:pPr>
              <w:pStyle w:val="P108"/>
              <w:jc w:val="both"/>
              <w:rPr>
                <w:b w:val="0"/>
                <w:color w:val="000000"/>
                <w:lang w:val="en-GB"/>
              </w:rPr>
            </w:pPr>
            <w:r w:rsidRPr="00CA0B48">
              <w:rPr>
                <w:b w:val="0"/>
                <w:color w:val="000000"/>
                <w:lang w:val="en-GB"/>
              </w:rPr>
              <w:t>- required to enter into and perform contracts – through relevant physical and legal persons party to such contract;</w:t>
            </w:r>
          </w:p>
          <w:p w:rsidR="00CA0B48" w:rsidRPr="00CA0B48" w:rsidRDefault="00CA0B48" w:rsidP="00CA0B48">
            <w:pPr>
              <w:pStyle w:val="P108"/>
              <w:jc w:val="both"/>
              <w:rPr>
                <w:b w:val="0"/>
                <w:color w:val="000000"/>
                <w:lang w:val="en-GB"/>
              </w:rPr>
            </w:pPr>
            <w:r w:rsidRPr="00CA0B48">
              <w:rPr>
                <w:b w:val="0"/>
                <w:color w:val="000000"/>
                <w:lang w:val="en-GB"/>
              </w:rPr>
              <w:t>- required by third parties to perform their functions and deliver services to the Bank in accordance with contracts;</w:t>
            </w:r>
          </w:p>
          <w:p w:rsidR="00CA0B48" w:rsidRPr="00CA0B48" w:rsidRDefault="00CA0B48" w:rsidP="00CA0B48">
            <w:pPr>
              <w:pStyle w:val="P108"/>
              <w:jc w:val="both"/>
              <w:rPr>
                <w:b w:val="0"/>
                <w:color w:val="000000"/>
                <w:lang w:val="en-GB"/>
              </w:rPr>
            </w:pPr>
            <w:r w:rsidRPr="00CA0B48">
              <w:rPr>
                <w:b w:val="0"/>
                <w:color w:val="000000"/>
                <w:lang w:val="en-GB"/>
              </w:rPr>
              <w:t>- required in other cases in accordance with the laws of Ukraine, Extraterritorial Law, internal documents of the Bank, implementation of sanctions or other measures in the field of financial monitoring, including the sanctions of the U.S. Office of Foreign Assets Control (OFAC), requirements of the Foreign Account Tax Compliance Act of the USA (FATCA), etc.</w:t>
            </w:r>
          </w:p>
          <w:p w:rsidR="00022275" w:rsidRPr="00CA0B48" w:rsidRDefault="00CA0B48" w:rsidP="00CA0B48">
            <w:pPr>
              <w:pStyle w:val="P109"/>
              <w:ind w:firstLine="0"/>
              <w:jc w:val="both"/>
              <w:rPr>
                <w:b w:val="0"/>
                <w:color w:val="000000"/>
                <w:sz w:val="20"/>
                <w:highlight w:val="yellow"/>
                <w:lang w:val="uk-UA"/>
              </w:rPr>
            </w:pPr>
            <w:r w:rsidRPr="00CA0B48">
              <w:rPr>
                <w:b w:val="0"/>
                <w:color w:val="000000"/>
                <w:sz w:val="20"/>
                <w:lang w:val="en-GB"/>
              </w:rPr>
              <w:t>The representatives of the Parties who have signed this Agreement, agree by doing so that the other Party may process their personal data to the extent of the furnished/received information hereunder and required for the performance of this Agreement.</w:t>
            </w:r>
          </w:p>
          <w:p w:rsidR="00022275" w:rsidRPr="00F563ED" w:rsidRDefault="00022275" w:rsidP="00CA0B48">
            <w:pPr>
              <w:pStyle w:val="P110"/>
              <w:ind w:firstLine="0"/>
              <w:jc w:val="both"/>
              <w:rPr>
                <w:rStyle w:val="T11"/>
                <w:b w:val="0"/>
                <w:sz w:val="20"/>
                <w:lang w:val="en-US"/>
              </w:rPr>
            </w:pPr>
          </w:p>
        </w:tc>
      </w:tr>
      <w:tr w:rsidR="00022275" w:rsidRPr="00283107" w:rsidTr="00FD4F0D">
        <w:tc>
          <w:tcPr>
            <w:tcW w:w="6052" w:type="dxa"/>
            <w:gridSpan w:val="2"/>
          </w:tcPr>
          <w:p w:rsidR="00022275" w:rsidRPr="00F568C7" w:rsidRDefault="00022275" w:rsidP="00022275">
            <w:pPr>
              <w:tabs>
                <w:tab w:val="left" w:pos="720"/>
              </w:tabs>
              <w:jc w:val="both"/>
              <w:rPr>
                <w:sz w:val="20"/>
                <w:szCs w:val="20"/>
                <w:lang w:val="uk-UA"/>
              </w:rPr>
            </w:pPr>
            <w:r w:rsidRPr="00577D78">
              <w:rPr>
                <w:snapToGrid w:val="0"/>
                <w:sz w:val="20"/>
                <w:szCs w:val="20"/>
                <w:lang w:val="uk-UA"/>
              </w:rPr>
              <w:t xml:space="preserve">8.4. Банк інформує Клієнта, про те що Банк входить до складу групи BNP Paribas Group (Франція), а Клієнт усвідомлює та згоден з тим, що будь-яка інформація отримана Банком стосовно Клієнта може використовуватись всередині групи BNP Paribas Group (Франція). </w:t>
            </w:r>
          </w:p>
        </w:tc>
        <w:tc>
          <w:tcPr>
            <w:tcW w:w="4795" w:type="dxa"/>
            <w:gridSpan w:val="3"/>
            <w:shd w:val="clear" w:color="auto" w:fill="F2F2F2" w:themeFill="background1" w:themeFillShade="F2"/>
          </w:tcPr>
          <w:p w:rsidR="00022275" w:rsidRPr="00961972" w:rsidRDefault="00022275" w:rsidP="00022275">
            <w:pPr>
              <w:jc w:val="both"/>
              <w:rPr>
                <w:sz w:val="20"/>
                <w:szCs w:val="20"/>
                <w:lang w:val="en-GB"/>
              </w:rPr>
            </w:pPr>
            <w:r w:rsidRPr="00577D78">
              <w:rPr>
                <w:sz w:val="20"/>
                <w:szCs w:val="20"/>
                <w:lang w:val="en-US"/>
              </w:rPr>
              <w:t>8.4.</w:t>
            </w:r>
            <w:r w:rsidRPr="00577D78">
              <w:rPr>
                <w:sz w:val="20"/>
                <w:szCs w:val="20"/>
                <w:lang w:val="en-GB"/>
              </w:rPr>
              <w:t xml:space="preserve">. </w:t>
            </w:r>
            <w:r w:rsidRPr="00577D78">
              <w:rPr>
                <w:rStyle w:val="T58"/>
                <w:sz w:val="20"/>
                <w:szCs w:val="20"/>
                <w:lang w:val="en-GB"/>
              </w:rPr>
              <w:t>The</w:t>
            </w:r>
            <w:r w:rsidRPr="00577D78">
              <w:rPr>
                <w:rStyle w:val="T58"/>
                <w:b/>
                <w:sz w:val="20"/>
                <w:szCs w:val="20"/>
                <w:lang w:val="en-GB"/>
              </w:rPr>
              <w:t xml:space="preserve"> </w:t>
            </w:r>
            <w:r w:rsidRPr="00577D78">
              <w:rPr>
                <w:sz w:val="20"/>
                <w:szCs w:val="20"/>
                <w:lang w:val="en-GB"/>
              </w:rPr>
              <w:t>Bank hereby informs the Client that the Bank is a member of the BNP Paribas Group (France), whereas the Client acknowledges and agrees to the fact that any information received by the Bank in respect of the Client may be used within the BNP Paribas Group (France).</w:t>
            </w:r>
          </w:p>
          <w:p w:rsidR="00022275" w:rsidRPr="00961972" w:rsidRDefault="00022275" w:rsidP="00022275">
            <w:pPr>
              <w:tabs>
                <w:tab w:val="left" w:pos="720"/>
              </w:tabs>
              <w:jc w:val="both"/>
              <w:rPr>
                <w:snapToGrid w:val="0"/>
                <w:sz w:val="20"/>
                <w:szCs w:val="20"/>
                <w:lang w:val="en-GB"/>
              </w:rPr>
            </w:pPr>
          </w:p>
        </w:tc>
      </w:tr>
      <w:tr w:rsidR="00022275" w:rsidRPr="00283107" w:rsidTr="00FD4F0D">
        <w:tc>
          <w:tcPr>
            <w:tcW w:w="6052" w:type="dxa"/>
            <w:gridSpan w:val="2"/>
          </w:tcPr>
          <w:p w:rsidR="00022275" w:rsidRPr="00F568C7" w:rsidRDefault="00022275" w:rsidP="00022275">
            <w:pPr>
              <w:tabs>
                <w:tab w:val="left" w:pos="900"/>
              </w:tabs>
              <w:jc w:val="both"/>
              <w:rPr>
                <w:snapToGrid w:val="0"/>
                <w:sz w:val="20"/>
                <w:szCs w:val="20"/>
                <w:lang w:val="uk-UA"/>
              </w:rPr>
            </w:pPr>
            <w:r>
              <w:rPr>
                <w:color w:val="000000"/>
                <w:sz w:val="20"/>
                <w:szCs w:val="20"/>
                <w:lang w:val="uk-UA"/>
              </w:rPr>
              <w:t>Банк</w:t>
            </w:r>
            <w:r w:rsidRPr="00577D78">
              <w:rPr>
                <w:color w:val="000000"/>
                <w:sz w:val="20"/>
                <w:szCs w:val="20"/>
                <w:lang w:val="uk-UA"/>
              </w:rPr>
              <w:t>, як частина Групи BNP Paribas, дотримується вимог чинного законодавства України та стандартів Групи BNP Paribas щодо протидії легалізації (відмивання) доходів, одержаних злочинним шляхом, або фінансування тероризму, а також у сфері міжнародних фінансових санкцій, ембарго та боротьби із корупцією.</w:t>
            </w:r>
          </w:p>
        </w:tc>
        <w:tc>
          <w:tcPr>
            <w:tcW w:w="4795" w:type="dxa"/>
            <w:gridSpan w:val="3"/>
            <w:shd w:val="clear" w:color="auto" w:fill="F2F2F2" w:themeFill="background1" w:themeFillShade="F2"/>
          </w:tcPr>
          <w:p w:rsidR="00022275" w:rsidRPr="00961972" w:rsidRDefault="00022275" w:rsidP="00022275">
            <w:pPr>
              <w:tabs>
                <w:tab w:val="left" w:pos="900"/>
              </w:tabs>
              <w:jc w:val="both"/>
              <w:rPr>
                <w:color w:val="000000"/>
                <w:sz w:val="20"/>
                <w:szCs w:val="20"/>
                <w:lang w:val="uk-UA"/>
              </w:rPr>
            </w:pPr>
            <w:r>
              <w:rPr>
                <w:iCs/>
                <w:color w:val="000000"/>
                <w:sz w:val="20"/>
                <w:szCs w:val="20"/>
                <w:lang w:val="en-GB"/>
              </w:rPr>
              <w:t>The Bank</w:t>
            </w:r>
            <w:r w:rsidRPr="00577D78">
              <w:rPr>
                <w:iCs/>
                <w:color w:val="000000"/>
                <w:sz w:val="20"/>
                <w:szCs w:val="20"/>
                <w:lang w:val="en-GB"/>
              </w:rPr>
              <w:t>, as part of the BNP Paribas Group complies with the Ukrainian law in effect as well as is consistent with the standards by the BNP Paribas Group in regard of anti-money laundering and counter-terrorism financing, and such relating to international financial sanctions, embargo and anti-corruption efforts.</w:t>
            </w:r>
          </w:p>
        </w:tc>
      </w:tr>
      <w:tr w:rsidR="00022275" w:rsidRPr="00283107" w:rsidTr="00FD4F0D">
        <w:tc>
          <w:tcPr>
            <w:tcW w:w="6052" w:type="dxa"/>
            <w:gridSpan w:val="2"/>
          </w:tcPr>
          <w:p w:rsidR="00022275" w:rsidRPr="00F568C7" w:rsidRDefault="00022275" w:rsidP="00022275">
            <w:pPr>
              <w:tabs>
                <w:tab w:val="left" w:pos="900"/>
              </w:tabs>
              <w:jc w:val="both"/>
              <w:rPr>
                <w:snapToGrid w:val="0"/>
                <w:sz w:val="20"/>
                <w:szCs w:val="20"/>
                <w:lang w:val="uk-UA"/>
              </w:rPr>
            </w:pPr>
            <w:r w:rsidRPr="00577D78">
              <w:rPr>
                <w:rFonts w:eastAsia="@Arial Unicode MS"/>
                <w:bCs/>
                <w:spacing w:val="-6"/>
                <w:sz w:val="20"/>
                <w:szCs w:val="20"/>
                <w:lang w:val="uk-UA"/>
              </w:rPr>
              <w:t>Група BNP Paribas Group</w:t>
            </w:r>
            <w:r w:rsidRPr="00577D78">
              <w:rPr>
                <w:rFonts w:eastAsia="@Arial Unicode MS"/>
                <w:spacing w:val="-6"/>
                <w:sz w:val="20"/>
                <w:szCs w:val="20"/>
                <w:lang w:val="uk-UA"/>
              </w:rPr>
              <w:t xml:space="preserve">  -  юридична особа "BNP Paribas S.A.", створена та діюча за законодавством Франції та зареєстрована в Торговому реєстрі компаній Франції (Париж) під номером 662042449, а також її члени, зокрема юридичні особи (включаючи їх  філії та структурні підрозділи), в яких  BNP Paribas S.A. є акціонером (учасником) та/або які прямо або  опосередковано контролюються  "BNP Paribas S.A." через володіння акціями або частками у статутних капіталах незалежно від фактичного розміру частки та/або шляхом  </w:t>
            </w:r>
            <w:r w:rsidRPr="00577D78">
              <w:rPr>
                <w:spacing w:val="-6"/>
                <w:sz w:val="20"/>
                <w:szCs w:val="20"/>
                <w:lang w:val="uk-UA"/>
              </w:rPr>
              <w:t>договірного або фактичного контролю.</w:t>
            </w:r>
          </w:p>
        </w:tc>
        <w:tc>
          <w:tcPr>
            <w:tcW w:w="4795" w:type="dxa"/>
            <w:gridSpan w:val="3"/>
            <w:shd w:val="clear" w:color="auto" w:fill="F2F2F2" w:themeFill="background1" w:themeFillShade="F2"/>
          </w:tcPr>
          <w:p w:rsidR="00022275" w:rsidRPr="00A90C39" w:rsidRDefault="00022275" w:rsidP="00022275">
            <w:pPr>
              <w:tabs>
                <w:tab w:val="left" w:pos="900"/>
              </w:tabs>
              <w:jc w:val="both"/>
              <w:rPr>
                <w:rFonts w:eastAsia="@Arial Unicode MS"/>
                <w:bCs/>
                <w:spacing w:val="-6"/>
                <w:sz w:val="20"/>
                <w:szCs w:val="20"/>
                <w:highlight w:val="yellow"/>
                <w:lang w:val="uk-UA"/>
              </w:rPr>
            </w:pPr>
            <w:r w:rsidRPr="00577D78">
              <w:rPr>
                <w:bCs/>
                <w:sz w:val="20"/>
                <w:szCs w:val="20"/>
                <w:lang w:val="en-GB"/>
              </w:rPr>
              <w:t>BNP Paribas Group</w:t>
            </w:r>
            <w:r w:rsidRPr="00577D78">
              <w:rPr>
                <w:sz w:val="20"/>
                <w:szCs w:val="20"/>
                <w:lang w:val="en-GB"/>
              </w:rPr>
              <w:t xml:space="preserve"> stands for BNP Paribas S.A., legal entity incorporated under the laws of France registered with the Trade and Companies Registry of Paris under number 662 042 449, and its members, i.e. legal entities </w:t>
            </w:r>
            <w:r w:rsidRPr="00577D78">
              <w:rPr>
                <w:iCs/>
                <w:sz w:val="20"/>
                <w:szCs w:val="20"/>
                <w:lang w:val="en-GB"/>
              </w:rPr>
              <w:t xml:space="preserve"> in which BNP Paribas SA is a shareholder </w:t>
            </w:r>
            <w:r w:rsidRPr="00577D78">
              <w:rPr>
                <w:sz w:val="20"/>
                <w:szCs w:val="20"/>
                <w:lang w:val="en-GB"/>
              </w:rPr>
              <w:t>(as well as of such entity’s branches)</w:t>
            </w:r>
            <w:r w:rsidRPr="00577D78">
              <w:rPr>
                <w:iCs/>
                <w:sz w:val="20"/>
                <w:szCs w:val="20"/>
                <w:lang w:val="en-GB"/>
              </w:rPr>
              <w:t xml:space="preserve">, including all companies controlled by BNP Paribas SA, whether directly or indirectly irrespectively of the amount of </w:t>
            </w:r>
            <w:r w:rsidRPr="00577D78">
              <w:rPr>
                <w:sz w:val="20"/>
                <w:szCs w:val="20"/>
                <w:lang w:val="en-GB"/>
              </w:rPr>
              <w:t>shares and/or by means of agreement or factual control</w:t>
            </w:r>
            <w:r>
              <w:rPr>
                <w:sz w:val="20"/>
                <w:szCs w:val="20"/>
                <w:lang w:val="en-GB"/>
              </w:rPr>
              <w:t>;</w:t>
            </w:r>
          </w:p>
        </w:tc>
      </w:tr>
      <w:tr w:rsidR="00022275" w:rsidRPr="00283107" w:rsidTr="00FD4F0D">
        <w:tc>
          <w:tcPr>
            <w:tcW w:w="6052" w:type="dxa"/>
            <w:gridSpan w:val="2"/>
          </w:tcPr>
          <w:p w:rsidR="00022275" w:rsidRPr="00F568C7" w:rsidRDefault="00022275" w:rsidP="00022275">
            <w:pPr>
              <w:tabs>
                <w:tab w:val="left" w:pos="900"/>
              </w:tabs>
              <w:jc w:val="both"/>
              <w:rPr>
                <w:rFonts w:eastAsia="@Arial Unicode MS"/>
                <w:bCs/>
                <w:spacing w:val="-6"/>
                <w:sz w:val="20"/>
                <w:szCs w:val="20"/>
                <w:lang w:val="uk-UA"/>
              </w:rPr>
            </w:pPr>
            <w:r w:rsidRPr="00577D78">
              <w:rPr>
                <w:rFonts w:eastAsia="@Arial Unicode MS"/>
                <w:bCs/>
                <w:spacing w:val="-6"/>
                <w:sz w:val="20"/>
                <w:szCs w:val="20"/>
                <w:lang w:val="uk-UA"/>
              </w:rPr>
              <w:t>8.5. Уклавши цей Договір, Клієнт посвідчує, що наділений всіма необхідними повноваженнями на подання Відомостей, надання інформації, необхідної для виконання цього Договору та посвідчення доручень Моряків, що подаються до Банку.</w:t>
            </w:r>
          </w:p>
        </w:tc>
        <w:tc>
          <w:tcPr>
            <w:tcW w:w="4795" w:type="dxa"/>
            <w:gridSpan w:val="3"/>
            <w:shd w:val="clear" w:color="auto" w:fill="F2F2F2" w:themeFill="background1" w:themeFillShade="F2"/>
          </w:tcPr>
          <w:p w:rsidR="00022275" w:rsidRPr="00961972" w:rsidRDefault="00022275" w:rsidP="00022275">
            <w:pPr>
              <w:tabs>
                <w:tab w:val="left" w:pos="900"/>
              </w:tabs>
              <w:jc w:val="both"/>
              <w:rPr>
                <w:rFonts w:eastAsia="@Arial Unicode MS"/>
                <w:bCs/>
                <w:spacing w:val="-6"/>
                <w:sz w:val="20"/>
                <w:szCs w:val="20"/>
                <w:highlight w:val="yellow"/>
                <w:lang w:val="en-US"/>
              </w:rPr>
            </w:pPr>
            <w:r w:rsidRPr="00577D78">
              <w:rPr>
                <w:rFonts w:eastAsia="@Arial Unicode MS"/>
                <w:bCs/>
                <w:spacing w:val="-6"/>
                <w:sz w:val="20"/>
                <w:szCs w:val="20"/>
                <w:lang w:val="en-US"/>
              </w:rPr>
              <w:t xml:space="preserve">8.5. Having concluded the present Agreement it represents that the Client possesses all the necessary powers for the Roll submission as well as information to be provided as needed in order to perform the Agreement and certify to authenticity of the Seafarers’ instructions provided to the Bank. </w:t>
            </w:r>
          </w:p>
        </w:tc>
      </w:tr>
      <w:tr w:rsidR="00022275" w:rsidRPr="00283107" w:rsidTr="00FD4F0D">
        <w:tc>
          <w:tcPr>
            <w:tcW w:w="6052" w:type="dxa"/>
            <w:gridSpan w:val="2"/>
          </w:tcPr>
          <w:p w:rsidR="00022275" w:rsidRPr="00F568C7" w:rsidRDefault="00022275" w:rsidP="00022275">
            <w:pPr>
              <w:tabs>
                <w:tab w:val="left" w:pos="900"/>
              </w:tabs>
              <w:jc w:val="both"/>
              <w:rPr>
                <w:rFonts w:eastAsia="@Arial Unicode MS"/>
                <w:bCs/>
                <w:spacing w:val="-6"/>
                <w:sz w:val="20"/>
                <w:szCs w:val="20"/>
                <w:lang w:val="uk-UA"/>
              </w:rPr>
            </w:pPr>
            <w:r w:rsidRPr="00577D78">
              <w:rPr>
                <w:rFonts w:eastAsia="@Arial Unicode MS"/>
                <w:bCs/>
                <w:spacing w:val="-6"/>
                <w:sz w:val="20"/>
                <w:szCs w:val="20"/>
                <w:lang w:val="uk-UA"/>
              </w:rPr>
              <w:t>Доручення Моряків посвідчують особи зазначені у Переліку уповноважених осіб Відправника відповідно до форми, визначеної у Додатку № 3 до цього Договору.</w:t>
            </w:r>
          </w:p>
        </w:tc>
        <w:tc>
          <w:tcPr>
            <w:tcW w:w="4795" w:type="dxa"/>
            <w:gridSpan w:val="3"/>
            <w:shd w:val="clear" w:color="auto" w:fill="F2F2F2" w:themeFill="background1" w:themeFillShade="F2"/>
          </w:tcPr>
          <w:p w:rsidR="00022275" w:rsidRPr="008347DB" w:rsidRDefault="00022275" w:rsidP="00022275">
            <w:pPr>
              <w:tabs>
                <w:tab w:val="left" w:pos="900"/>
              </w:tabs>
              <w:jc w:val="both"/>
              <w:rPr>
                <w:rFonts w:eastAsia="@Arial Unicode MS"/>
                <w:bCs/>
                <w:spacing w:val="-6"/>
                <w:sz w:val="20"/>
                <w:szCs w:val="20"/>
                <w:lang w:val="en-US"/>
              </w:rPr>
            </w:pPr>
            <w:r w:rsidRPr="00577D78">
              <w:rPr>
                <w:rFonts w:eastAsia="@Arial Unicode MS"/>
                <w:bCs/>
                <w:spacing w:val="-6"/>
                <w:sz w:val="20"/>
                <w:szCs w:val="20"/>
                <w:lang w:val="en-US"/>
              </w:rPr>
              <w:t>The persons indicated in the List of the Sender’s authorized persons shall certify to the authenticity of the Seafarers’ instructions, pursuant to the form set out in Appendix no 3 hereto.</w:t>
            </w:r>
          </w:p>
        </w:tc>
      </w:tr>
      <w:tr w:rsidR="00022275" w:rsidRPr="00283107" w:rsidTr="00FD4F0D">
        <w:tc>
          <w:tcPr>
            <w:tcW w:w="6052" w:type="dxa"/>
            <w:gridSpan w:val="2"/>
          </w:tcPr>
          <w:p w:rsidR="00283107" w:rsidRDefault="00022275" w:rsidP="00022275">
            <w:pPr>
              <w:tabs>
                <w:tab w:val="left" w:pos="900"/>
              </w:tabs>
              <w:jc w:val="both"/>
              <w:rPr>
                <w:snapToGrid w:val="0"/>
                <w:sz w:val="20"/>
                <w:szCs w:val="20"/>
                <w:lang w:val="uk-UA"/>
              </w:rPr>
            </w:pPr>
            <w:r w:rsidRPr="00577D78">
              <w:rPr>
                <w:snapToGrid w:val="0"/>
                <w:sz w:val="20"/>
                <w:szCs w:val="20"/>
                <w:lang w:val="uk-UA"/>
              </w:rPr>
              <w:t>8.</w:t>
            </w:r>
            <w:r w:rsidRPr="00283107">
              <w:rPr>
                <w:snapToGrid w:val="0"/>
                <w:sz w:val="20"/>
                <w:szCs w:val="20"/>
                <w:lang w:val="en-US"/>
              </w:rPr>
              <w:t>6</w:t>
            </w:r>
            <w:r w:rsidRPr="00577D78">
              <w:rPr>
                <w:snapToGrid w:val="0"/>
                <w:sz w:val="20"/>
                <w:szCs w:val="20"/>
                <w:lang w:val="uk-UA"/>
              </w:rPr>
              <w:t xml:space="preserve">. </w:t>
            </w:r>
            <w:r w:rsidR="00283107" w:rsidRPr="00283107">
              <w:rPr>
                <w:snapToGrid w:val="0"/>
                <w:sz w:val="20"/>
                <w:szCs w:val="20"/>
                <w:lang w:val="uk-UA"/>
              </w:rPr>
              <w:t xml:space="preserve">Клієнт підтверджує, </w:t>
            </w:r>
            <w:r w:rsidR="00283107" w:rsidRPr="00283107">
              <w:rPr>
                <w:bCs/>
                <w:snapToGrid w:val="0"/>
                <w:sz w:val="20"/>
                <w:szCs w:val="20"/>
                <w:lang w:val="uk-UA"/>
              </w:rPr>
              <w:t>що він отримав від Банку  інформацію про фінансову послугу  </w:t>
            </w:r>
            <w:r w:rsidR="00283107" w:rsidRPr="00283107">
              <w:rPr>
                <w:bCs/>
                <w:snapToGrid w:val="0"/>
                <w:sz w:val="20"/>
                <w:szCs w:val="20"/>
                <w:u w:val="single"/>
                <w:lang w:val="uk-UA"/>
              </w:rPr>
              <w:t>згідно вимог законодавства України</w:t>
            </w:r>
            <w:r w:rsidR="00283107" w:rsidRPr="00283107">
              <w:rPr>
                <w:bCs/>
                <w:snapToGrid w:val="0"/>
                <w:sz w:val="20"/>
                <w:szCs w:val="20"/>
                <w:lang w:val="uk-UA"/>
              </w:rPr>
              <w:t>, зокрема згідно ч.2 ст.12</w:t>
            </w:r>
            <w:r w:rsidR="00283107" w:rsidRPr="00283107">
              <w:rPr>
                <w:b/>
                <w:bCs/>
                <w:snapToGrid w:val="0"/>
                <w:sz w:val="20"/>
                <w:szCs w:val="20"/>
                <w:lang w:val="uk-UA"/>
              </w:rPr>
              <w:t xml:space="preserve"> </w:t>
            </w:r>
            <w:r w:rsidR="00283107" w:rsidRPr="00283107">
              <w:rPr>
                <w:snapToGrid w:val="0"/>
                <w:sz w:val="20"/>
                <w:szCs w:val="20"/>
                <w:lang w:val="uk-UA"/>
              </w:rPr>
              <w:t>Закону України «Про фінансові послуги та державне регулювання ринку фінансових послуг».</w:t>
            </w:r>
          </w:p>
          <w:p w:rsidR="00022275" w:rsidRPr="00F568C7" w:rsidRDefault="00283107" w:rsidP="00022275">
            <w:pPr>
              <w:tabs>
                <w:tab w:val="left" w:pos="900"/>
              </w:tabs>
              <w:jc w:val="both"/>
              <w:rPr>
                <w:sz w:val="20"/>
                <w:szCs w:val="20"/>
                <w:lang w:val="uk-UA"/>
              </w:rPr>
            </w:pPr>
            <w:r>
              <w:rPr>
                <w:snapToGrid w:val="0"/>
                <w:sz w:val="20"/>
                <w:szCs w:val="20"/>
                <w:lang w:val="uk-UA"/>
              </w:rPr>
              <w:lastRenderedPageBreak/>
              <w:t xml:space="preserve">8.7. </w:t>
            </w:r>
            <w:r w:rsidR="00022275" w:rsidRPr="00577D78">
              <w:rPr>
                <w:snapToGrid w:val="0"/>
                <w:sz w:val="20"/>
                <w:szCs w:val="20"/>
                <w:lang w:val="uk-UA"/>
              </w:rPr>
              <w:t xml:space="preserve">Цей Договір укладено українською </w:t>
            </w:r>
            <w:r w:rsidR="00022275" w:rsidRPr="00577D78">
              <w:rPr>
                <w:snapToGrid w:val="0"/>
                <w:sz w:val="20"/>
                <w:szCs w:val="20"/>
                <w:highlight w:val="lightGray"/>
                <w:lang w:val="uk-UA"/>
              </w:rPr>
              <w:t xml:space="preserve">та англійською </w:t>
            </w:r>
            <w:r w:rsidR="00022275" w:rsidRPr="00864122">
              <w:rPr>
                <w:snapToGrid w:val="0"/>
                <w:sz w:val="20"/>
                <w:szCs w:val="20"/>
                <w:lang w:val="uk-UA"/>
              </w:rPr>
              <w:t xml:space="preserve">мовою </w:t>
            </w:r>
            <w:r w:rsidR="00022275" w:rsidRPr="00864122">
              <w:rPr>
                <w:snapToGrid w:val="0"/>
                <w:sz w:val="20"/>
                <w:szCs w:val="20"/>
                <w:highlight w:val="lightGray"/>
              </w:rPr>
              <w:t>(</w:t>
            </w:r>
            <w:r w:rsidR="00022275" w:rsidRPr="00577D78">
              <w:rPr>
                <w:snapToGrid w:val="0"/>
                <w:sz w:val="20"/>
                <w:szCs w:val="20"/>
                <w:highlight w:val="lightGray"/>
                <w:lang w:val="uk-UA"/>
              </w:rPr>
              <w:t>при цьому український текст має переважну силу над англійським</w:t>
            </w:r>
            <w:r w:rsidR="00022275" w:rsidRPr="00864122">
              <w:rPr>
                <w:snapToGrid w:val="0"/>
                <w:sz w:val="20"/>
                <w:szCs w:val="20"/>
                <w:highlight w:val="lightGray"/>
              </w:rPr>
              <w:t>)</w:t>
            </w:r>
            <w:r w:rsidR="00022275" w:rsidRPr="00577D78">
              <w:rPr>
                <w:snapToGrid w:val="0"/>
                <w:sz w:val="20"/>
                <w:szCs w:val="20"/>
                <w:highlight w:val="lightGray"/>
                <w:lang w:val="uk-UA"/>
              </w:rPr>
              <w:t>,</w:t>
            </w:r>
            <w:r w:rsidR="00022275" w:rsidRPr="00577D78">
              <w:rPr>
                <w:rStyle w:val="ad"/>
                <w:snapToGrid w:val="0"/>
                <w:color w:val="FF0000"/>
                <w:sz w:val="20"/>
                <w:szCs w:val="20"/>
                <w:highlight w:val="lightGray"/>
                <w:lang w:val="uk-UA"/>
              </w:rPr>
              <w:footnoteReference w:id="18"/>
            </w:r>
            <w:r w:rsidR="00022275" w:rsidRPr="00577D78">
              <w:rPr>
                <w:snapToGrid w:val="0"/>
                <w:color w:val="FF0000"/>
                <w:sz w:val="20"/>
                <w:szCs w:val="20"/>
                <w:lang w:val="uk-UA"/>
              </w:rPr>
              <w:t xml:space="preserve"> </w:t>
            </w:r>
            <w:r w:rsidR="00022275" w:rsidRPr="00577D78">
              <w:rPr>
                <w:snapToGrid w:val="0"/>
                <w:sz w:val="20"/>
                <w:szCs w:val="20"/>
                <w:lang w:val="uk-UA"/>
              </w:rPr>
              <w:t>в двох примірниках, які мають однакову юридичну силу, по одному для кожної із Сторін.</w:t>
            </w:r>
            <w:r w:rsidR="00022275" w:rsidRPr="00577D78">
              <w:rPr>
                <w:sz w:val="20"/>
                <w:szCs w:val="20"/>
                <w:lang w:val="uk-UA"/>
              </w:rPr>
              <w:t xml:space="preserve"> </w:t>
            </w:r>
          </w:p>
        </w:tc>
        <w:tc>
          <w:tcPr>
            <w:tcW w:w="4795" w:type="dxa"/>
            <w:gridSpan w:val="3"/>
            <w:shd w:val="clear" w:color="auto" w:fill="F2F2F2" w:themeFill="background1" w:themeFillShade="F2"/>
          </w:tcPr>
          <w:p w:rsidR="00283107" w:rsidRPr="00283107" w:rsidRDefault="00022275" w:rsidP="00022275">
            <w:pPr>
              <w:tabs>
                <w:tab w:val="left" w:pos="900"/>
              </w:tabs>
              <w:jc w:val="both"/>
              <w:rPr>
                <w:sz w:val="20"/>
                <w:szCs w:val="20"/>
                <w:lang w:val="en-US"/>
              </w:rPr>
            </w:pPr>
            <w:r w:rsidRPr="00577D78">
              <w:rPr>
                <w:sz w:val="20"/>
                <w:szCs w:val="20"/>
                <w:lang w:val="en-GB"/>
              </w:rPr>
              <w:lastRenderedPageBreak/>
              <w:t xml:space="preserve">8.6. </w:t>
            </w:r>
            <w:r w:rsidR="00283107">
              <w:rPr>
                <w:sz w:val="20"/>
                <w:szCs w:val="20"/>
                <w:lang w:val="en-US"/>
              </w:rPr>
              <w:t xml:space="preserve">The Client </w:t>
            </w:r>
            <w:r w:rsidR="00283107" w:rsidRPr="00283107">
              <w:rPr>
                <w:sz w:val="20"/>
                <w:szCs w:val="20"/>
                <w:lang w:val="en-US"/>
              </w:rPr>
              <w:t>confirms that he has received information from the Bank on financial services in accordance with the requirements of the legislation of Ukraine, in particular in accordance with Part 2 of Article 12 of the Law of Ukraine "On Financial Services and State Regulation of Financial Services Market"</w:t>
            </w:r>
          </w:p>
          <w:p w:rsidR="00022275" w:rsidRPr="008347DB" w:rsidRDefault="00283107" w:rsidP="00022275">
            <w:pPr>
              <w:tabs>
                <w:tab w:val="left" w:pos="900"/>
              </w:tabs>
              <w:jc w:val="both"/>
              <w:rPr>
                <w:snapToGrid w:val="0"/>
                <w:sz w:val="20"/>
                <w:szCs w:val="20"/>
                <w:lang w:val="uk-UA"/>
              </w:rPr>
            </w:pPr>
            <w:r>
              <w:rPr>
                <w:sz w:val="20"/>
                <w:szCs w:val="20"/>
                <w:lang w:val="uk-UA"/>
              </w:rPr>
              <w:lastRenderedPageBreak/>
              <w:t xml:space="preserve">8.7. </w:t>
            </w:r>
            <w:r w:rsidR="00022275" w:rsidRPr="00577D78">
              <w:rPr>
                <w:sz w:val="20"/>
                <w:szCs w:val="20"/>
                <w:lang w:val="en-GB"/>
              </w:rPr>
              <w:t xml:space="preserve">This Agreement is construed and executed in the Ukrainian </w:t>
            </w:r>
            <w:r w:rsidR="00022275" w:rsidRPr="00864122">
              <w:rPr>
                <w:sz w:val="20"/>
                <w:szCs w:val="20"/>
                <w:highlight w:val="lightGray"/>
                <w:lang w:val="en-GB"/>
              </w:rPr>
              <w:t>and English</w:t>
            </w:r>
            <w:r w:rsidR="00022275" w:rsidRPr="00577D78">
              <w:rPr>
                <w:sz w:val="20"/>
                <w:szCs w:val="20"/>
                <w:lang w:val="en-GB"/>
              </w:rPr>
              <w:t xml:space="preserve"> language</w:t>
            </w:r>
            <w:r w:rsidR="00022275" w:rsidRPr="00864122">
              <w:rPr>
                <w:sz w:val="20"/>
                <w:szCs w:val="20"/>
                <w:highlight w:val="lightGray"/>
                <w:lang w:val="en-GB"/>
              </w:rPr>
              <w:t>s</w:t>
            </w:r>
            <w:r w:rsidR="00022275" w:rsidRPr="00577D78">
              <w:rPr>
                <w:sz w:val="20"/>
                <w:szCs w:val="20"/>
                <w:lang w:val="en-GB"/>
              </w:rPr>
              <w:t xml:space="preserve"> </w:t>
            </w:r>
            <w:r w:rsidR="00022275" w:rsidRPr="00864122">
              <w:rPr>
                <w:sz w:val="20"/>
                <w:szCs w:val="20"/>
                <w:highlight w:val="lightGray"/>
                <w:lang w:val="en-GB"/>
              </w:rPr>
              <w:t>with the prevailing Ukrainian wording</w:t>
            </w:r>
            <w:r w:rsidR="00022275">
              <w:rPr>
                <w:color w:val="FF0000"/>
                <w:sz w:val="20"/>
                <w:szCs w:val="20"/>
                <w:vertAlign w:val="superscript"/>
                <w:lang w:val="uk-UA"/>
              </w:rPr>
              <w:t>18</w:t>
            </w:r>
            <w:r w:rsidR="00022275" w:rsidRPr="00577D78">
              <w:rPr>
                <w:sz w:val="20"/>
                <w:szCs w:val="20"/>
                <w:lang w:val="en-GB"/>
              </w:rPr>
              <w:t xml:space="preserve"> in the two counterparts of equal legal effect, one for each Party.</w:t>
            </w:r>
          </w:p>
        </w:tc>
      </w:tr>
      <w:tr w:rsidR="00022275" w:rsidRPr="00283107" w:rsidTr="00FD4F0D">
        <w:tc>
          <w:tcPr>
            <w:tcW w:w="6052" w:type="dxa"/>
            <w:gridSpan w:val="2"/>
          </w:tcPr>
          <w:p w:rsidR="00022275" w:rsidRPr="00F568C7" w:rsidRDefault="00022275" w:rsidP="00022275">
            <w:pPr>
              <w:pStyle w:val="13"/>
              <w:spacing w:line="252" w:lineRule="auto"/>
              <w:jc w:val="both"/>
              <w:rPr>
                <w:lang w:val="uk-UA"/>
              </w:rPr>
            </w:pPr>
            <w:r w:rsidRPr="00577D78">
              <w:rPr>
                <w:lang w:val="uk-UA"/>
              </w:rPr>
              <w:lastRenderedPageBreak/>
              <w:t>8.</w:t>
            </w:r>
            <w:r w:rsidR="00283107">
              <w:rPr>
                <w:lang w:val="uk-UA"/>
              </w:rPr>
              <w:t>8</w:t>
            </w:r>
            <w:r w:rsidRPr="00577D78">
              <w:rPr>
                <w:lang w:val="uk-UA"/>
              </w:rPr>
              <w:t>. Невід’ємну частину цього Договору складають Додатки:</w:t>
            </w:r>
          </w:p>
        </w:tc>
        <w:tc>
          <w:tcPr>
            <w:tcW w:w="4795" w:type="dxa"/>
            <w:gridSpan w:val="3"/>
            <w:shd w:val="clear" w:color="auto" w:fill="F2F2F2" w:themeFill="background1" w:themeFillShade="F2"/>
          </w:tcPr>
          <w:p w:rsidR="00022275" w:rsidRPr="008347DB" w:rsidRDefault="00022275" w:rsidP="00022275">
            <w:pPr>
              <w:pStyle w:val="13"/>
              <w:spacing w:line="252" w:lineRule="auto"/>
              <w:jc w:val="both"/>
              <w:rPr>
                <w:lang w:val="uk-UA"/>
              </w:rPr>
            </w:pPr>
            <w:r w:rsidRPr="00577D78">
              <w:rPr>
                <w:lang w:val="en-GB"/>
              </w:rPr>
              <w:t>8.</w:t>
            </w:r>
            <w:r w:rsidR="00283107">
              <w:rPr>
                <w:lang w:val="uk-UA"/>
              </w:rPr>
              <w:t>8</w:t>
            </w:r>
            <w:r w:rsidRPr="00577D78">
              <w:rPr>
                <w:lang w:val="en-GB"/>
              </w:rPr>
              <w:t>. The Appendices enlisted below shall constitute an integral part hereof:</w:t>
            </w:r>
          </w:p>
        </w:tc>
      </w:tr>
      <w:tr w:rsidR="00022275" w:rsidRPr="00283107" w:rsidTr="00FD4F0D">
        <w:tc>
          <w:tcPr>
            <w:tcW w:w="6052" w:type="dxa"/>
            <w:gridSpan w:val="2"/>
          </w:tcPr>
          <w:p w:rsidR="00022275" w:rsidRPr="00F568C7" w:rsidRDefault="00022275" w:rsidP="00022275">
            <w:pPr>
              <w:pStyle w:val="13"/>
              <w:spacing w:line="252" w:lineRule="auto"/>
              <w:jc w:val="both"/>
              <w:rPr>
                <w:lang w:val="uk-UA"/>
              </w:rPr>
            </w:pPr>
            <w:r w:rsidRPr="00577D78">
              <w:rPr>
                <w:lang w:val="uk-UA"/>
              </w:rPr>
              <w:t>Додаток № 1 - Формат  Відомості  для переказу коштів (Додаток №1);</w:t>
            </w:r>
          </w:p>
        </w:tc>
        <w:tc>
          <w:tcPr>
            <w:tcW w:w="4795" w:type="dxa"/>
            <w:gridSpan w:val="3"/>
            <w:shd w:val="clear" w:color="auto" w:fill="F2F2F2" w:themeFill="background1" w:themeFillShade="F2"/>
          </w:tcPr>
          <w:p w:rsidR="00022275" w:rsidRPr="008347DB" w:rsidRDefault="00022275" w:rsidP="00022275">
            <w:pPr>
              <w:pStyle w:val="13"/>
              <w:spacing w:line="252" w:lineRule="auto"/>
              <w:jc w:val="both"/>
              <w:rPr>
                <w:lang w:val="uk-UA"/>
              </w:rPr>
            </w:pPr>
            <w:r w:rsidRPr="00577D78">
              <w:rPr>
                <w:lang w:val="en-GB"/>
              </w:rPr>
              <w:t xml:space="preserve">Appendix no 1 </w:t>
            </w:r>
            <w:r w:rsidRPr="00577D78">
              <w:rPr>
                <w:i/>
                <w:lang w:val="en-GB"/>
              </w:rPr>
              <w:t>Roll Format for Funds Transfer (Appendix 1);</w:t>
            </w:r>
          </w:p>
        </w:tc>
      </w:tr>
      <w:tr w:rsidR="00022275" w:rsidRPr="00283107" w:rsidTr="00FD4F0D">
        <w:tc>
          <w:tcPr>
            <w:tcW w:w="6052" w:type="dxa"/>
            <w:gridSpan w:val="2"/>
          </w:tcPr>
          <w:p w:rsidR="00022275" w:rsidRPr="003D223B" w:rsidRDefault="00022275" w:rsidP="00022275">
            <w:pPr>
              <w:pStyle w:val="13"/>
              <w:spacing w:line="252" w:lineRule="auto"/>
              <w:jc w:val="both"/>
              <w:rPr>
                <w:lang w:val="uk-UA"/>
              </w:rPr>
            </w:pPr>
            <w:r w:rsidRPr="00407418">
              <w:rPr>
                <w:lang w:val="uk-UA"/>
              </w:rPr>
              <w:t xml:space="preserve">Додаток № 2 – Перелік </w:t>
            </w:r>
            <w:r w:rsidRPr="00407418">
              <w:rPr>
                <w:highlight w:val="lightGray"/>
                <w:lang w:val="uk-UA"/>
              </w:rPr>
              <w:t>Відправників та</w:t>
            </w:r>
            <w:r w:rsidRPr="00407418">
              <w:rPr>
                <w:rStyle w:val="ad"/>
                <w:color w:val="FF0000"/>
                <w:highlight w:val="lightGray"/>
                <w:lang w:val="uk-UA"/>
              </w:rPr>
              <w:footnoteReference w:id="19"/>
            </w:r>
            <w:r w:rsidRPr="00864122">
              <w:t>/</w:t>
            </w:r>
            <w:r w:rsidRPr="009E2848">
              <w:rPr>
                <w:highlight w:val="lightGray"/>
                <w:lang w:val="uk-UA"/>
              </w:rPr>
              <w:t>Судновласників та</w:t>
            </w:r>
            <w:r w:rsidRPr="00864122">
              <w:rPr>
                <w:rStyle w:val="ad"/>
                <w:color w:val="FF0000"/>
                <w:lang w:val="uk-UA"/>
              </w:rPr>
              <w:footnoteReference w:id="20"/>
            </w:r>
            <w:r>
              <w:rPr>
                <w:lang w:val="uk-UA"/>
              </w:rPr>
              <w:t xml:space="preserve"> </w:t>
            </w:r>
            <w:r w:rsidRPr="00407418">
              <w:rPr>
                <w:lang w:val="uk-UA"/>
              </w:rPr>
              <w:t xml:space="preserve">суден, за роботу на яких сплачуються Виплати </w:t>
            </w:r>
          </w:p>
        </w:tc>
        <w:tc>
          <w:tcPr>
            <w:tcW w:w="4795" w:type="dxa"/>
            <w:gridSpan w:val="3"/>
            <w:shd w:val="clear" w:color="auto" w:fill="F2F2F2" w:themeFill="background1" w:themeFillShade="F2"/>
          </w:tcPr>
          <w:p w:rsidR="00022275" w:rsidRDefault="00022275" w:rsidP="00022275">
            <w:pPr>
              <w:pStyle w:val="13"/>
              <w:spacing w:line="252" w:lineRule="auto"/>
              <w:rPr>
                <w:b/>
                <w:lang w:val="en-US"/>
              </w:rPr>
            </w:pPr>
            <w:r>
              <w:rPr>
                <w:lang w:val="en-GB"/>
              </w:rPr>
              <w:t>Appendix no 2</w:t>
            </w:r>
            <w:r>
              <w:rPr>
                <w:lang w:val="en-US"/>
              </w:rPr>
              <w:t xml:space="preserve"> </w:t>
            </w:r>
            <w:r w:rsidRPr="00887111">
              <w:rPr>
                <w:i/>
                <w:lang w:val="en-US"/>
              </w:rPr>
              <w:t xml:space="preserve">List of the </w:t>
            </w:r>
            <w:r w:rsidRPr="00887111">
              <w:rPr>
                <w:i/>
                <w:highlight w:val="lightGray"/>
                <w:lang w:val="en-US"/>
              </w:rPr>
              <w:t>Senders and</w:t>
            </w:r>
            <w:r>
              <w:rPr>
                <w:i/>
                <w:color w:val="FF0000"/>
                <w:vertAlign w:val="superscript"/>
                <w:lang w:val="uk-UA"/>
              </w:rPr>
              <w:t>19</w:t>
            </w:r>
            <w:r w:rsidRPr="00E02871">
              <w:rPr>
                <w:i/>
                <w:color w:val="000000" w:themeColor="text1"/>
                <w:lang w:val="en-US"/>
              </w:rPr>
              <w:t>/</w:t>
            </w:r>
            <w:r w:rsidRPr="00E02871">
              <w:rPr>
                <w:i/>
                <w:color w:val="000000" w:themeColor="text1"/>
                <w:highlight w:val="lightGray"/>
                <w:lang w:val="en-US"/>
              </w:rPr>
              <w:t>Ship-owners and</w:t>
            </w:r>
            <w:r>
              <w:rPr>
                <w:i/>
                <w:color w:val="FF0000"/>
                <w:vertAlign w:val="superscript"/>
                <w:lang w:val="uk-UA"/>
              </w:rPr>
              <w:t>20</w:t>
            </w:r>
            <w:r w:rsidRPr="00887111">
              <w:rPr>
                <w:i/>
                <w:lang w:val="en-US"/>
              </w:rPr>
              <w:t xml:space="preserve"> Ships / Vessels</w:t>
            </w:r>
            <w:r>
              <w:rPr>
                <w:i/>
                <w:lang w:val="en-US"/>
              </w:rPr>
              <w:t xml:space="preserve"> Subject to Payment (Remuneration) </w:t>
            </w:r>
          </w:p>
        </w:tc>
      </w:tr>
      <w:tr w:rsidR="00022275" w:rsidRPr="00283107" w:rsidTr="00FD4F0D">
        <w:tc>
          <w:tcPr>
            <w:tcW w:w="6052" w:type="dxa"/>
            <w:gridSpan w:val="2"/>
          </w:tcPr>
          <w:p w:rsidR="00022275" w:rsidRPr="00407418" w:rsidRDefault="00022275" w:rsidP="00022275">
            <w:pPr>
              <w:pStyle w:val="13"/>
              <w:spacing w:line="252" w:lineRule="auto"/>
              <w:jc w:val="both"/>
              <w:rPr>
                <w:lang w:val="uk-UA"/>
              </w:rPr>
            </w:pPr>
            <w:r w:rsidRPr="00407418">
              <w:rPr>
                <w:lang w:val="uk-UA"/>
              </w:rPr>
              <w:t>Додаток № 3 – Перелік уповноважених осіб Відправника</w:t>
            </w:r>
          </w:p>
        </w:tc>
        <w:tc>
          <w:tcPr>
            <w:tcW w:w="4795" w:type="dxa"/>
            <w:gridSpan w:val="3"/>
            <w:shd w:val="clear" w:color="auto" w:fill="F2F2F2" w:themeFill="background1" w:themeFillShade="F2"/>
          </w:tcPr>
          <w:p w:rsidR="00022275" w:rsidRPr="00087F71" w:rsidRDefault="00022275" w:rsidP="00022275">
            <w:pPr>
              <w:pStyle w:val="13"/>
              <w:spacing w:line="252" w:lineRule="auto"/>
              <w:jc w:val="both"/>
              <w:rPr>
                <w:i/>
                <w:lang w:val="en-GB"/>
              </w:rPr>
            </w:pPr>
            <w:r>
              <w:rPr>
                <w:lang w:val="en-GB"/>
              </w:rPr>
              <w:t xml:space="preserve">Appendix no 3 </w:t>
            </w:r>
            <w:r w:rsidRPr="00577D78">
              <w:rPr>
                <w:i/>
                <w:lang w:val="en-GB"/>
              </w:rPr>
              <w:t>List of the Sender’s Authorised Persons</w:t>
            </w:r>
          </w:p>
        </w:tc>
      </w:tr>
      <w:tr w:rsidR="00022275" w:rsidRPr="00283107" w:rsidTr="00FD4F0D">
        <w:tc>
          <w:tcPr>
            <w:tcW w:w="6052" w:type="dxa"/>
            <w:gridSpan w:val="2"/>
          </w:tcPr>
          <w:p w:rsidR="00022275" w:rsidRPr="006675B4" w:rsidRDefault="00022275" w:rsidP="00022275">
            <w:pPr>
              <w:pStyle w:val="13"/>
              <w:spacing w:line="252" w:lineRule="auto"/>
              <w:jc w:val="both"/>
              <w:rPr>
                <w:lang w:val="uk-UA"/>
              </w:rPr>
            </w:pPr>
            <w:r w:rsidRPr="006675B4">
              <w:rPr>
                <w:lang w:val="uk-UA"/>
              </w:rPr>
              <w:t xml:space="preserve">Додаток № 4 - Лист із переліком суден </w:t>
            </w:r>
          </w:p>
        </w:tc>
        <w:tc>
          <w:tcPr>
            <w:tcW w:w="4795" w:type="dxa"/>
            <w:gridSpan w:val="3"/>
            <w:shd w:val="clear" w:color="auto" w:fill="F2F2F2" w:themeFill="background1" w:themeFillShade="F2"/>
          </w:tcPr>
          <w:p w:rsidR="00022275" w:rsidRPr="006675B4" w:rsidRDefault="00022275" w:rsidP="00022275">
            <w:pPr>
              <w:pStyle w:val="13"/>
              <w:spacing w:line="252" w:lineRule="auto"/>
              <w:jc w:val="both"/>
              <w:rPr>
                <w:lang w:val="en-US"/>
              </w:rPr>
            </w:pPr>
            <w:r w:rsidRPr="006675B4">
              <w:rPr>
                <w:lang w:val="en-GB"/>
              </w:rPr>
              <w:t xml:space="preserve">Appendix no 4 </w:t>
            </w:r>
            <w:r w:rsidRPr="006675B4">
              <w:rPr>
                <w:i/>
                <w:lang w:val="en-GB"/>
              </w:rPr>
              <w:t>List of Vessels</w:t>
            </w:r>
          </w:p>
        </w:tc>
      </w:tr>
      <w:tr w:rsidR="00022275" w:rsidRPr="00283107" w:rsidTr="00FD4F0D">
        <w:tc>
          <w:tcPr>
            <w:tcW w:w="6052" w:type="dxa"/>
            <w:gridSpan w:val="2"/>
          </w:tcPr>
          <w:p w:rsidR="00022275" w:rsidRPr="00F568C7" w:rsidRDefault="00022275" w:rsidP="00022275">
            <w:pPr>
              <w:pStyle w:val="12"/>
              <w:widowControl w:val="0"/>
              <w:numPr>
                <w:ilvl w:val="0"/>
                <w:numId w:val="12"/>
              </w:numPr>
              <w:ind w:left="0" w:firstLine="0"/>
              <w:jc w:val="center"/>
              <w:rPr>
                <w:lang w:val="uk-UA"/>
              </w:rPr>
            </w:pPr>
            <w:r w:rsidRPr="00577D78">
              <w:rPr>
                <w:b/>
                <w:bCs/>
                <w:snapToGrid w:val="0"/>
                <w:lang w:val="uk-UA"/>
              </w:rPr>
              <w:t>Адреси, банківські реквізити та підписи Сторін</w:t>
            </w:r>
          </w:p>
        </w:tc>
        <w:tc>
          <w:tcPr>
            <w:tcW w:w="4795" w:type="dxa"/>
            <w:gridSpan w:val="3"/>
            <w:shd w:val="clear" w:color="auto" w:fill="F2F2F2" w:themeFill="background1" w:themeFillShade="F2"/>
          </w:tcPr>
          <w:p w:rsidR="00022275" w:rsidRDefault="00022275" w:rsidP="00022275">
            <w:pPr>
              <w:pStyle w:val="12"/>
              <w:widowControl w:val="0"/>
              <w:numPr>
                <w:ilvl w:val="0"/>
                <w:numId w:val="27"/>
              </w:numPr>
              <w:jc w:val="center"/>
              <w:rPr>
                <w:b/>
                <w:bCs/>
                <w:snapToGrid w:val="0"/>
                <w:lang w:val="uk-UA"/>
              </w:rPr>
            </w:pPr>
            <w:r w:rsidRPr="00577D78">
              <w:rPr>
                <w:b/>
                <w:snapToGrid w:val="0"/>
                <w:lang w:val="en-GB"/>
              </w:rPr>
              <w:t>Addresses, Bank Details and Signatures of the Parties</w:t>
            </w:r>
          </w:p>
        </w:tc>
      </w:tr>
      <w:tr w:rsidR="00022275" w:rsidRPr="00283107" w:rsidTr="00FD4F0D">
        <w:tc>
          <w:tcPr>
            <w:tcW w:w="6052" w:type="dxa"/>
            <w:gridSpan w:val="2"/>
          </w:tcPr>
          <w:p w:rsidR="00022275" w:rsidRPr="00F568C7" w:rsidRDefault="00022275" w:rsidP="00022275">
            <w:pPr>
              <w:tabs>
                <w:tab w:val="left" w:pos="720"/>
              </w:tabs>
              <w:rPr>
                <w:sz w:val="20"/>
                <w:szCs w:val="20"/>
                <w:lang w:val="uk-UA"/>
              </w:rPr>
            </w:pPr>
            <w:r w:rsidRPr="00577D78">
              <w:rPr>
                <w:b/>
                <w:bCs/>
                <w:sz w:val="20"/>
                <w:szCs w:val="20"/>
                <w:lang w:val="uk-UA"/>
              </w:rPr>
              <w:t>9.1.</w:t>
            </w:r>
            <w:r w:rsidRPr="00577D78">
              <w:rPr>
                <w:b/>
                <w:bCs/>
                <w:sz w:val="20"/>
                <w:szCs w:val="20"/>
                <w:lang w:val="uk-UA"/>
              </w:rPr>
              <w:tab/>
              <w:t>Адреси та банківські реквізити Банка:</w:t>
            </w:r>
          </w:p>
        </w:tc>
        <w:tc>
          <w:tcPr>
            <w:tcW w:w="4795" w:type="dxa"/>
            <w:gridSpan w:val="3"/>
            <w:shd w:val="clear" w:color="auto" w:fill="F2F2F2" w:themeFill="background1" w:themeFillShade="F2"/>
          </w:tcPr>
          <w:p w:rsidR="00022275" w:rsidRPr="009930E2" w:rsidRDefault="00022275" w:rsidP="00022275">
            <w:pPr>
              <w:tabs>
                <w:tab w:val="left" w:pos="720"/>
              </w:tabs>
              <w:rPr>
                <w:b/>
                <w:sz w:val="20"/>
                <w:szCs w:val="20"/>
                <w:lang w:val="en-GB"/>
              </w:rPr>
            </w:pPr>
            <w:r w:rsidRPr="00577D78">
              <w:rPr>
                <w:b/>
                <w:sz w:val="20"/>
                <w:szCs w:val="20"/>
                <w:lang w:val="en-GB"/>
              </w:rPr>
              <w:t>9.1.</w:t>
            </w:r>
            <w:r w:rsidRPr="00577D78">
              <w:rPr>
                <w:b/>
                <w:sz w:val="20"/>
                <w:szCs w:val="20"/>
                <w:lang w:val="en-GB"/>
              </w:rPr>
              <w:tab/>
              <w:t>Addresses and bank details of the Bank:</w:t>
            </w:r>
          </w:p>
        </w:tc>
      </w:tr>
      <w:tr w:rsidR="00022275" w:rsidRPr="00283107" w:rsidTr="00FD4F0D">
        <w:tc>
          <w:tcPr>
            <w:tcW w:w="6052" w:type="dxa"/>
            <w:gridSpan w:val="2"/>
          </w:tcPr>
          <w:p w:rsidR="00022275" w:rsidRPr="00F568C7" w:rsidRDefault="00022275" w:rsidP="00022275">
            <w:pPr>
              <w:tabs>
                <w:tab w:val="left" w:pos="720"/>
              </w:tabs>
              <w:rPr>
                <w:sz w:val="20"/>
                <w:szCs w:val="20"/>
                <w:lang w:val="uk-UA"/>
              </w:rPr>
            </w:pPr>
            <w:r w:rsidRPr="00577D78">
              <w:rPr>
                <w:b/>
                <w:bCs/>
                <w:sz w:val="20"/>
                <w:szCs w:val="20"/>
                <w:lang w:val="uk-UA"/>
              </w:rPr>
              <w:t>АТ «УКРСИББАНК»,</w:t>
            </w:r>
            <w:r w:rsidRPr="00577D78">
              <w:rPr>
                <w:sz w:val="20"/>
                <w:szCs w:val="20"/>
                <w:lang w:val="uk-UA"/>
              </w:rPr>
              <w:t xml:space="preserve"> Код за ЄДРПОУ 09807750</w:t>
            </w:r>
          </w:p>
        </w:tc>
        <w:tc>
          <w:tcPr>
            <w:tcW w:w="4795" w:type="dxa"/>
            <w:gridSpan w:val="3"/>
            <w:shd w:val="clear" w:color="auto" w:fill="F2F2F2" w:themeFill="background1" w:themeFillShade="F2"/>
          </w:tcPr>
          <w:p w:rsidR="00022275" w:rsidRPr="009930E2" w:rsidRDefault="00022275" w:rsidP="00022275">
            <w:pPr>
              <w:tabs>
                <w:tab w:val="left" w:pos="720"/>
              </w:tabs>
              <w:rPr>
                <w:b/>
                <w:bCs/>
                <w:sz w:val="20"/>
                <w:szCs w:val="20"/>
                <w:lang w:val="uk-UA"/>
              </w:rPr>
            </w:pPr>
            <w:r w:rsidRPr="0019090C">
              <w:rPr>
                <w:b/>
                <w:sz w:val="20"/>
                <w:szCs w:val="20"/>
                <w:lang w:val="en-GB"/>
              </w:rPr>
              <w:t>UKRSIBBANK, JSC,</w:t>
            </w:r>
            <w:r w:rsidRPr="00577D78">
              <w:rPr>
                <w:sz w:val="20"/>
                <w:szCs w:val="20"/>
                <w:lang w:val="en-GB"/>
              </w:rPr>
              <w:t xml:space="preserve"> USREOU identification code 09807750</w:t>
            </w:r>
          </w:p>
        </w:tc>
      </w:tr>
      <w:tr w:rsidR="00022275" w:rsidRPr="00283107" w:rsidTr="00FD4F0D">
        <w:tc>
          <w:tcPr>
            <w:tcW w:w="6052" w:type="dxa"/>
            <w:gridSpan w:val="2"/>
          </w:tcPr>
          <w:p w:rsidR="00022275" w:rsidRPr="00F568C7" w:rsidRDefault="00022275" w:rsidP="00022275">
            <w:pPr>
              <w:rPr>
                <w:sz w:val="20"/>
                <w:szCs w:val="20"/>
                <w:lang w:val="uk-UA"/>
              </w:rPr>
            </w:pPr>
            <w:r w:rsidRPr="00577D78">
              <w:rPr>
                <w:sz w:val="20"/>
                <w:szCs w:val="20"/>
                <w:lang w:val="uk-UA"/>
              </w:rPr>
              <w:t>Адреса (місцезнаходження): 04070, Україна, м. Київ, вул. Андріївська, 2/12</w:t>
            </w:r>
          </w:p>
        </w:tc>
        <w:tc>
          <w:tcPr>
            <w:tcW w:w="4795" w:type="dxa"/>
            <w:gridSpan w:val="3"/>
            <w:shd w:val="clear" w:color="auto" w:fill="F2F2F2" w:themeFill="background1" w:themeFillShade="F2"/>
          </w:tcPr>
          <w:p w:rsidR="00022275" w:rsidRPr="009930E2" w:rsidRDefault="00022275" w:rsidP="00022275">
            <w:pPr>
              <w:rPr>
                <w:sz w:val="20"/>
                <w:szCs w:val="20"/>
                <w:lang w:val="uk-UA"/>
              </w:rPr>
            </w:pPr>
            <w:r w:rsidRPr="00577D78">
              <w:rPr>
                <w:sz w:val="20"/>
                <w:szCs w:val="20"/>
                <w:lang w:val="en-GB"/>
              </w:rPr>
              <w:t xml:space="preserve">Address (location): 2/12 Andriyivska St., Kyiv 04070, Ukraine, </w:t>
            </w:r>
          </w:p>
        </w:tc>
      </w:tr>
      <w:tr w:rsidR="00022275" w:rsidRPr="001531CF" w:rsidTr="00FD4F0D">
        <w:tc>
          <w:tcPr>
            <w:tcW w:w="6052" w:type="dxa"/>
            <w:gridSpan w:val="2"/>
          </w:tcPr>
          <w:p w:rsidR="00022275" w:rsidRPr="00F568C7" w:rsidRDefault="00022275" w:rsidP="00022275">
            <w:pPr>
              <w:tabs>
                <w:tab w:val="left" w:pos="720"/>
              </w:tabs>
              <w:rPr>
                <w:sz w:val="20"/>
                <w:szCs w:val="20"/>
                <w:lang w:val="uk-UA"/>
              </w:rPr>
            </w:pPr>
            <w:r w:rsidRPr="00577D78">
              <w:rPr>
                <w:sz w:val="20"/>
                <w:szCs w:val="20"/>
                <w:lang w:val="uk-UA"/>
              </w:rPr>
              <w:t>SWIFT-код: KHABUA2K.</w:t>
            </w:r>
          </w:p>
        </w:tc>
        <w:tc>
          <w:tcPr>
            <w:tcW w:w="4795" w:type="dxa"/>
            <w:gridSpan w:val="3"/>
            <w:shd w:val="clear" w:color="auto" w:fill="F2F2F2" w:themeFill="background1" w:themeFillShade="F2"/>
          </w:tcPr>
          <w:p w:rsidR="00022275" w:rsidRPr="009930E2" w:rsidRDefault="00022275" w:rsidP="00022275">
            <w:pPr>
              <w:tabs>
                <w:tab w:val="left" w:pos="720"/>
              </w:tabs>
              <w:rPr>
                <w:sz w:val="20"/>
                <w:szCs w:val="20"/>
                <w:lang w:val="uk-UA"/>
              </w:rPr>
            </w:pPr>
            <w:r w:rsidRPr="00577D78">
              <w:rPr>
                <w:sz w:val="20"/>
                <w:szCs w:val="20"/>
                <w:lang w:val="en-GB"/>
              </w:rPr>
              <w:t>SWIFT-code: KHABUA2K</w:t>
            </w:r>
          </w:p>
        </w:tc>
      </w:tr>
      <w:tr w:rsidR="00022275" w:rsidRPr="00F568C7" w:rsidTr="00FD4F0D">
        <w:tc>
          <w:tcPr>
            <w:tcW w:w="6052" w:type="dxa"/>
            <w:gridSpan w:val="2"/>
          </w:tcPr>
          <w:p w:rsidR="00022275" w:rsidRPr="00F568C7" w:rsidRDefault="00022275" w:rsidP="00022275">
            <w:pPr>
              <w:tabs>
                <w:tab w:val="left" w:pos="720"/>
              </w:tabs>
              <w:rPr>
                <w:sz w:val="20"/>
                <w:szCs w:val="20"/>
                <w:lang w:val="uk-UA"/>
              </w:rPr>
            </w:pPr>
            <w:r w:rsidRPr="00577D78">
              <w:rPr>
                <w:sz w:val="20"/>
                <w:szCs w:val="20"/>
                <w:lang w:val="uk-UA"/>
              </w:rPr>
              <w:t xml:space="preserve">Адреса для листування: </w:t>
            </w:r>
            <w:r w:rsidRPr="00577D78">
              <w:rPr>
                <w:color w:val="000000" w:themeColor="text1"/>
                <w:sz w:val="20"/>
                <w:szCs w:val="20"/>
                <w:lang w:val="uk-UA"/>
              </w:rPr>
              <w:t xml:space="preserve">61001, Україна, </w:t>
            </w:r>
            <w:r w:rsidRPr="00577D78">
              <w:rPr>
                <w:color w:val="000000" w:themeColor="text1"/>
                <w:sz w:val="20"/>
                <w:szCs w:val="20"/>
                <w:shd w:val="clear" w:color="000000" w:fill="FFFFFF"/>
              </w:rPr>
              <w:t>м. Харків, проспект Московський, 60</w:t>
            </w:r>
          </w:p>
        </w:tc>
        <w:tc>
          <w:tcPr>
            <w:tcW w:w="4795" w:type="dxa"/>
            <w:gridSpan w:val="3"/>
            <w:shd w:val="clear" w:color="auto" w:fill="F2F2F2" w:themeFill="background1" w:themeFillShade="F2"/>
          </w:tcPr>
          <w:p w:rsidR="00022275" w:rsidRPr="009930E2" w:rsidRDefault="00022275" w:rsidP="00022275">
            <w:pPr>
              <w:tabs>
                <w:tab w:val="left" w:pos="720"/>
              </w:tabs>
              <w:rPr>
                <w:sz w:val="20"/>
                <w:szCs w:val="20"/>
                <w:lang w:val="uk-UA"/>
              </w:rPr>
            </w:pPr>
            <w:r w:rsidRPr="00577D78">
              <w:rPr>
                <w:sz w:val="20"/>
                <w:szCs w:val="20"/>
                <w:lang w:val="en-GB"/>
              </w:rPr>
              <w:t>Mailing address: ____________________________</w:t>
            </w:r>
          </w:p>
        </w:tc>
      </w:tr>
      <w:tr w:rsidR="00022275" w:rsidRPr="00F568C7" w:rsidTr="00FD4F0D">
        <w:tc>
          <w:tcPr>
            <w:tcW w:w="6052" w:type="dxa"/>
            <w:gridSpan w:val="2"/>
          </w:tcPr>
          <w:p w:rsidR="00022275" w:rsidRPr="00F568C7" w:rsidRDefault="00022275" w:rsidP="00022275">
            <w:pPr>
              <w:tabs>
                <w:tab w:val="left" w:pos="720"/>
              </w:tabs>
              <w:rPr>
                <w:sz w:val="20"/>
                <w:szCs w:val="20"/>
                <w:lang w:val="uk-UA"/>
              </w:rPr>
            </w:pPr>
            <w:r w:rsidRPr="00577D78">
              <w:rPr>
                <w:sz w:val="20"/>
                <w:szCs w:val="20"/>
                <w:lang w:val="uk-UA"/>
              </w:rPr>
              <w:t>Телефон/факс: _______________</w:t>
            </w:r>
          </w:p>
        </w:tc>
        <w:tc>
          <w:tcPr>
            <w:tcW w:w="4795" w:type="dxa"/>
            <w:gridSpan w:val="3"/>
            <w:shd w:val="clear" w:color="auto" w:fill="F2F2F2" w:themeFill="background1" w:themeFillShade="F2"/>
          </w:tcPr>
          <w:p w:rsidR="00022275" w:rsidRPr="009930E2" w:rsidRDefault="00022275" w:rsidP="00022275">
            <w:pPr>
              <w:tabs>
                <w:tab w:val="left" w:pos="720"/>
              </w:tabs>
              <w:rPr>
                <w:sz w:val="20"/>
                <w:szCs w:val="20"/>
                <w:lang w:val="uk-UA"/>
              </w:rPr>
            </w:pPr>
            <w:r w:rsidRPr="00577D78">
              <w:rPr>
                <w:sz w:val="20"/>
                <w:szCs w:val="20"/>
                <w:lang w:val="en-GB"/>
              </w:rPr>
              <w:t>Telephone/fax: _____________</w:t>
            </w:r>
          </w:p>
        </w:tc>
      </w:tr>
      <w:tr w:rsidR="00022275" w:rsidRPr="00283107" w:rsidTr="00FD4F0D">
        <w:tc>
          <w:tcPr>
            <w:tcW w:w="6052" w:type="dxa"/>
            <w:gridSpan w:val="2"/>
          </w:tcPr>
          <w:p w:rsidR="00022275" w:rsidRPr="00F568C7" w:rsidRDefault="00022275" w:rsidP="00022275">
            <w:pPr>
              <w:tabs>
                <w:tab w:val="left" w:pos="720"/>
              </w:tabs>
              <w:rPr>
                <w:sz w:val="20"/>
                <w:szCs w:val="20"/>
                <w:lang w:val="uk-UA"/>
              </w:rPr>
            </w:pPr>
            <w:r w:rsidRPr="00577D78">
              <w:rPr>
                <w:b/>
                <w:bCs/>
                <w:sz w:val="20"/>
                <w:szCs w:val="20"/>
                <w:lang w:val="uk-UA"/>
              </w:rPr>
              <w:t>9.2.</w:t>
            </w:r>
            <w:r w:rsidRPr="00577D78">
              <w:rPr>
                <w:b/>
                <w:bCs/>
                <w:sz w:val="20"/>
                <w:szCs w:val="20"/>
                <w:lang w:val="uk-UA"/>
              </w:rPr>
              <w:tab/>
              <w:t>Адреси та банківські реквізити Клієнта:</w:t>
            </w:r>
          </w:p>
        </w:tc>
        <w:tc>
          <w:tcPr>
            <w:tcW w:w="4795" w:type="dxa"/>
            <w:gridSpan w:val="3"/>
            <w:shd w:val="clear" w:color="auto" w:fill="F2F2F2" w:themeFill="background1" w:themeFillShade="F2"/>
          </w:tcPr>
          <w:p w:rsidR="00022275" w:rsidRPr="009930E2" w:rsidRDefault="00022275" w:rsidP="00022275">
            <w:pPr>
              <w:tabs>
                <w:tab w:val="left" w:pos="720"/>
              </w:tabs>
              <w:rPr>
                <w:b/>
                <w:bCs/>
                <w:sz w:val="20"/>
                <w:szCs w:val="20"/>
                <w:lang w:val="uk-UA"/>
              </w:rPr>
            </w:pPr>
            <w:r w:rsidRPr="00577D78">
              <w:rPr>
                <w:b/>
                <w:sz w:val="20"/>
                <w:szCs w:val="20"/>
                <w:lang w:val="en-GB"/>
              </w:rPr>
              <w:t>9.2.</w:t>
            </w:r>
            <w:r w:rsidRPr="00577D78">
              <w:rPr>
                <w:b/>
                <w:sz w:val="20"/>
                <w:szCs w:val="20"/>
                <w:lang w:val="en-GB"/>
              </w:rPr>
              <w:tab/>
              <w:t>Addresses and bank details of the Client:</w:t>
            </w:r>
          </w:p>
        </w:tc>
      </w:tr>
      <w:tr w:rsidR="00022275" w:rsidRPr="00F568C7" w:rsidTr="00FD4F0D">
        <w:tc>
          <w:tcPr>
            <w:tcW w:w="6052" w:type="dxa"/>
            <w:gridSpan w:val="2"/>
          </w:tcPr>
          <w:p w:rsidR="00022275" w:rsidRPr="00F568C7" w:rsidRDefault="00022275" w:rsidP="00022275">
            <w:pPr>
              <w:tabs>
                <w:tab w:val="left" w:pos="720"/>
                <w:tab w:val="left" w:pos="1209"/>
              </w:tabs>
              <w:rPr>
                <w:sz w:val="20"/>
                <w:szCs w:val="20"/>
                <w:lang w:val="uk-UA"/>
              </w:rPr>
            </w:pPr>
            <w:r w:rsidRPr="00577D78">
              <w:rPr>
                <w:snapToGrid w:val="0"/>
                <w:sz w:val="20"/>
                <w:szCs w:val="20"/>
                <w:lang w:val="uk-UA"/>
              </w:rPr>
              <w:t>_____________________________________</w:t>
            </w:r>
          </w:p>
        </w:tc>
        <w:tc>
          <w:tcPr>
            <w:tcW w:w="4795" w:type="dxa"/>
            <w:gridSpan w:val="3"/>
            <w:shd w:val="clear" w:color="auto" w:fill="F2F2F2" w:themeFill="background1" w:themeFillShade="F2"/>
          </w:tcPr>
          <w:p w:rsidR="00022275" w:rsidRPr="009930E2" w:rsidRDefault="00022275" w:rsidP="00022275">
            <w:pPr>
              <w:tabs>
                <w:tab w:val="left" w:pos="720"/>
                <w:tab w:val="left" w:pos="1209"/>
              </w:tabs>
              <w:rPr>
                <w:snapToGrid w:val="0"/>
                <w:sz w:val="20"/>
                <w:szCs w:val="20"/>
                <w:lang w:val="en-US"/>
              </w:rPr>
            </w:pPr>
          </w:p>
        </w:tc>
      </w:tr>
      <w:tr w:rsidR="00022275" w:rsidRPr="00F568C7" w:rsidTr="00FD4F0D">
        <w:tc>
          <w:tcPr>
            <w:tcW w:w="6052" w:type="dxa"/>
            <w:gridSpan w:val="2"/>
          </w:tcPr>
          <w:p w:rsidR="00022275" w:rsidRPr="00F568C7" w:rsidRDefault="00022275" w:rsidP="00022275">
            <w:pPr>
              <w:tabs>
                <w:tab w:val="left" w:pos="720"/>
                <w:tab w:val="left" w:pos="1209"/>
              </w:tabs>
              <w:rPr>
                <w:sz w:val="20"/>
                <w:szCs w:val="20"/>
                <w:lang w:val="uk-UA"/>
              </w:rPr>
            </w:pPr>
            <w:r w:rsidRPr="00577D78">
              <w:rPr>
                <w:sz w:val="20"/>
                <w:szCs w:val="20"/>
                <w:lang w:val="uk-UA"/>
              </w:rPr>
              <w:t>Код за ЄДРПОУ/ Номер за ДРФО _______</w:t>
            </w:r>
          </w:p>
        </w:tc>
        <w:tc>
          <w:tcPr>
            <w:tcW w:w="4795" w:type="dxa"/>
            <w:gridSpan w:val="3"/>
            <w:shd w:val="clear" w:color="auto" w:fill="F2F2F2" w:themeFill="background1" w:themeFillShade="F2"/>
          </w:tcPr>
          <w:p w:rsidR="00022275" w:rsidRPr="009930E2" w:rsidRDefault="00022275" w:rsidP="00022275">
            <w:pPr>
              <w:tabs>
                <w:tab w:val="left" w:pos="720"/>
                <w:tab w:val="left" w:pos="1209"/>
              </w:tabs>
              <w:rPr>
                <w:sz w:val="20"/>
                <w:szCs w:val="20"/>
                <w:lang w:val="uk-UA"/>
              </w:rPr>
            </w:pPr>
            <w:r w:rsidRPr="00577D78">
              <w:rPr>
                <w:sz w:val="20"/>
                <w:szCs w:val="20"/>
                <w:lang w:val="en-GB"/>
              </w:rPr>
              <w:t>USREOU code / SRI number _____________</w:t>
            </w:r>
          </w:p>
        </w:tc>
      </w:tr>
      <w:tr w:rsidR="00022275" w:rsidRPr="00F568C7" w:rsidTr="00FD4F0D">
        <w:tc>
          <w:tcPr>
            <w:tcW w:w="6052" w:type="dxa"/>
            <w:gridSpan w:val="2"/>
          </w:tcPr>
          <w:p w:rsidR="00022275" w:rsidRPr="00F568C7" w:rsidRDefault="00022275" w:rsidP="00022275">
            <w:pPr>
              <w:rPr>
                <w:sz w:val="20"/>
                <w:szCs w:val="20"/>
                <w:lang w:val="uk-UA"/>
              </w:rPr>
            </w:pPr>
            <w:r w:rsidRPr="00577D78">
              <w:rPr>
                <w:sz w:val="20"/>
                <w:szCs w:val="20"/>
                <w:lang w:val="uk-UA"/>
              </w:rPr>
              <w:t>Адреса (місцезнаходження/ місце проживання): __________________</w:t>
            </w:r>
          </w:p>
        </w:tc>
        <w:tc>
          <w:tcPr>
            <w:tcW w:w="4795" w:type="dxa"/>
            <w:gridSpan w:val="3"/>
            <w:shd w:val="clear" w:color="auto" w:fill="F2F2F2" w:themeFill="background1" w:themeFillShade="F2"/>
          </w:tcPr>
          <w:p w:rsidR="00022275" w:rsidRPr="009930E2" w:rsidRDefault="00022275" w:rsidP="00022275">
            <w:pPr>
              <w:jc w:val="both"/>
              <w:rPr>
                <w:sz w:val="20"/>
                <w:szCs w:val="20"/>
                <w:lang w:val="en-GB"/>
              </w:rPr>
            </w:pPr>
            <w:r w:rsidRPr="00577D78">
              <w:rPr>
                <w:sz w:val="20"/>
                <w:szCs w:val="20"/>
                <w:lang w:val="en-GB"/>
              </w:rPr>
              <w:t>Address (location/residence): _____________</w:t>
            </w:r>
          </w:p>
          <w:p w:rsidR="00022275" w:rsidRPr="009930E2" w:rsidRDefault="00022275" w:rsidP="00022275">
            <w:pPr>
              <w:rPr>
                <w:sz w:val="20"/>
                <w:szCs w:val="20"/>
                <w:lang w:val="uk-UA"/>
              </w:rPr>
            </w:pPr>
          </w:p>
        </w:tc>
      </w:tr>
      <w:tr w:rsidR="00022275" w:rsidRPr="00283107" w:rsidTr="00FD4F0D">
        <w:tc>
          <w:tcPr>
            <w:tcW w:w="6052" w:type="dxa"/>
            <w:gridSpan w:val="2"/>
          </w:tcPr>
          <w:p w:rsidR="00022275" w:rsidRPr="00F568C7" w:rsidRDefault="00022275" w:rsidP="00022275">
            <w:pPr>
              <w:rPr>
                <w:sz w:val="20"/>
                <w:szCs w:val="20"/>
                <w:lang w:val="uk-UA"/>
              </w:rPr>
            </w:pPr>
            <w:r w:rsidRPr="00577D78">
              <w:rPr>
                <w:sz w:val="20"/>
                <w:szCs w:val="20"/>
                <w:lang w:val="uk-UA"/>
              </w:rPr>
              <w:t>Рахунок № ______________________в АТ «УКРСИББАНК</w:t>
            </w:r>
          </w:p>
        </w:tc>
        <w:tc>
          <w:tcPr>
            <w:tcW w:w="4795" w:type="dxa"/>
            <w:gridSpan w:val="3"/>
            <w:shd w:val="clear" w:color="auto" w:fill="F2F2F2" w:themeFill="background1" w:themeFillShade="F2"/>
          </w:tcPr>
          <w:p w:rsidR="00022275" w:rsidRPr="009930E2" w:rsidRDefault="00022275" w:rsidP="00022275">
            <w:pPr>
              <w:rPr>
                <w:sz w:val="20"/>
                <w:szCs w:val="20"/>
                <w:lang w:val="uk-UA"/>
              </w:rPr>
            </w:pPr>
            <w:r w:rsidRPr="00577D78">
              <w:rPr>
                <w:sz w:val="20"/>
                <w:szCs w:val="20"/>
                <w:lang w:val="en-GB"/>
              </w:rPr>
              <w:t xml:space="preserve">Account No. ______________________with </w:t>
            </w:r>
            <w:r w:rsidRPr="00577D78">
              <w:rPr>
                <w:i/>
                <w:sz w:val="20"/>
                <w:szCs w:val="20"/>
                <w:lang w:val="en-GB"/>
              </w:rPr>
              <w:t>UKRSIBBANK, JSC</w:t>
            </w:r>
            <w:r w:rsidRPr="00577D78">
              <w:rPr>
                <w:sz w:val="20"/>
                <w:szCs w:val="20"/>
                <w:lang w:val="en-GB"/>
              </w:rPr>
              <w:t xml:space="preserve">, </w:t>
            </w:r>
          </w:p>
        </w:tc>
      </w:tr>
      <w:tr w:rsidR="00022275" w:rsidRPr="00F568C7" w:rsidTr="00FD4F0D">
        <w:tc>
          <w:tcPr>
            <w:tcW w:w="6052" w:type="dxa"/>
            <w:gridSpan w:val="2"/>
          </w:tcPr>
          <w:p w:rsidR="00022275" w:rsidRPr="00F568C7" w:rsidRDefault="00022275" w:rsidP="00022275">
            <w:pPr>
              <w:rPr>
                <w:sz w:val="20"/>
                <w:szCs w:val="20"/>
                <w:lang w:val="uk-UA"/>
              </w:rPr>
            </w:pPr>
            <w:r w:rsidRPr="00577D78">
              <w:rPr>
                <w:sz w:val="20"/>
                <w:szCs w:val="20"/>
                <w:lang w:val="uk-UA"/>
              </w:rPr>
              <w:t xml:space="preserve">Адреса для листування: _______________ </w:t>
            </w:r>
          </w:p>
        </w:tc>
        <w:tc>
          <w:tcPr>
            <w:tcW w:w="4795" w:type="dxa"/>
            <w:gridSpan w:val="3"/>
            <w:shd w:val="clear" w:color="auto" w:fill="F2F2F2" w:themeFill="background1" w:themeFillShade="F2"/>
          </w:tcPr>
          <w:p w:rsidR="00022275" w:rsidRPr="009930E2" w:rsidRDefault="00022275" w:rsidP="00022275">
            <w:pPr>
              <w:rPr>
                <w:sz w:val="20"/>
                <w:szCs w:val="20"/>
                <w:lang w:val="uk-UA"/>
              </w:rPr>
            </w:pPr>
            <w:r w:rsidRPr="00577D78">
              <w:rPr>
                <w:sz w:val="20"/>
                <w:szCs w:val="20"/>
                <w:lang w:val="en-GB"/>
              </w:rPr>
              <w:t>Mailing address: ____________________________</w:t>
            </w:r>
          </w:p>
        </w:tc>
      </w:tr>
      <w:tr w:rsidR="00022275" w:rsidRPr="00F568C7" w:rsidTr="00FD4F0D">
        <w:tc>
          <w:tcPr>
            <w:tcW w:w="6052" w:type="dxa"/>
            <w:gridSpan w:val="2"/>
          </w:tcPr>
          <w:p w:rsidR="00022275" w:rsidRPr="00F568C7" w:rsidRDefault="00022275" w:rsidP="00022275">
            <w:pPr>
              <w:rPr>
                <w:sz w:val="20"/>
                <w:szCs w:val="20"/>
                <w:lang w:val="uk-UA"/>
              </w:rPr>
            </w:pPr>
            <w:r w:rsidRPr="00577D78">
              <w:rPr>
                <w:sz w:val="20"/>
                <w:szCs w:val="20"/>
                <w:lang w:val="uk-UA"/>
              </w:rPr>
              <w:t>Телефон/факс: _______________</w:t>
            </w:r>
          </w:p>
        </w:tc>
        <w:tc>
          <w:tcPr>
            <w:tcW w:w="4795" w:type="dxa"/>
            <w:gridSpan w:val="3"/>
            <w:shd w:val="clear" w:color="auto" w:fill="F2F2F2" w:themeFill="background1" w:themeFillShade="F2"/>
          </w:tcPr>
          <w:p w:rsidR="00022275" w:rsidRPr="009930E2" w:rsidRDefault="00022275" w:rsidP="00022275">
            <w:pPr>
              <w:rPr>
                <w:sz w:val="20"/>
                <w:szCs w:val="20"/>
                <w:lang w:val="uk-UA"/>
              </w:rPr>
            </w:pPr>
            <w:r w:rsidRPr="00577D78">
              <w:rPr>
                <w:sz w:val="20"/>
                <w:szCs w:val="20"/>
                <w:lang w:val="en-GB"/>
              </w:rPr>
              <w:t>Telephone/fax: _____________</w:t>
            </w:r>
          </w:p>
        </w:tc>
      </w:tr>
      <w:tr w:rsidR="00022275" w:rsidRPr="00F568C7" w:rsidTr="00FD4F0D">
        <w:tc>
          <w:tcPr>
            <w:tcW w:w="6052" w:type="dxa"/>
            <w:gridSpan w:val="2"/>
          </w:tcPr>
          <w:p w:rsidR="00022275" w:rsidRPr="00F568C7" w:rsidRDefault="00022275" w:rsidP="00022275">
            <w:pPr>
              <w:rPr>
                <w:sz w:val="20"/>
                <w:szCs w:val="20"/>
                <w:lang w:val="uk-UA"/>
              </w:rPr>
            </w:pPr>
            <w:r w:rsidRPr="00577D78">
              <w:rPr>
                <w:sz w:val="20"/>
                <w:szCs w:val="20"/>
                <w:lang w:val="uk-UA"/>
              </w:rPr>
              <w:t>E-mail _______________________</w:t>
            </w:r>
          </w:p>
        </w:tc>
        <w:tc>
          <w:tcPr>
            <w:tcW w:w="4795" w:type="dxa"/>
            <w:gridSpan w:val="3"/>
            <w:shd w:val="clear" w:color="auto" w:fill="F2F2F2" w:themeFill="background1" w:themeFillShade="F2"/>
          </w:tcPr>
          <w:p w:rsidR="00022275" w:rsidRPr="009930E2" w:rsidRDefault="00022275" w:rsidP="00022275">
            <w:pPr>
              <w:rPr>
                <w:sz w:val="20"/>
                <w:szCs w:val="20"/>
                <w:lang w:val="uk-UA"/>
              </w:rPr>
            </w:pPr>
            <w:r w:rsidRPr="009930E2">
              <w:rPr>
                <w:sz w:val="20"/>
                <w:szCs w:val="20"/>
                <w:lang w:val="uk-UA"/>
              </w:rPr>
              <w:t>E-mail</w:t>
            </w:r>
            <w:r w:rsidRPr="009930E2">
              <w:rPr>
                <w:sz w:val="20"/>
                <w:szCs w:val="20"/>
                <w:lang w:val="en-US"/>
              </w:rPr>
              <w:t>:</w:t>
            </w:r>
            <w:r w:rsidRPr="009930E2">
              <w:rPr>
                <w:sz w:val="20"/>
                <w:szCs w:val="20"/>
                <w:lang w:val="uk-UA"/>
              </w:rPr>
              <w:t xml:space="preserve"> _______________________</w:t>
            </w:r>
          </w:p>
        </w:tc>
      </w:tr>
      <w:tr w:rsidR="00022275" w:rsidRPr="00F568C7" w:rsidTr="00FD4F0D">
        <w:tc>
          <w:tcPr>
            <w:tcW w:w="6052" w:type="dxa"/>
            <w:gridSpan w:val="2"/>
          </w:tcPr>
          <w:p w:rsidR="00022275" w:rsidRPr="00F568C7" w:rsidRDefault="00022275" w:rsidP="00022275">
            <w:pPr>
              <w:tabs>
                <w:tab w:val="left" w:pos="720"/>
              </w:tabs>
              <w:rPr>
                <w:b/>
                <w:bCs/>
                <w:sz w:val="20"/>
                <w:szCs w:val="20"/>
                <w:lang w:val="uk-UA"/>
              </w:rPr>
            </w:pPr>
            <w:r w:rsidRPr="00577D78">
              <w:rPr>
                <w:b/>
                <w:bCs/>
                <w:sz w:val="20"/>
                <w:szCs w:val="20"/>
                <w:lang w:val="uk-UA"/>
              </w:rPr>
              <w:t>9.3.</w:t>
            </w:r>
            <w:r w:rsidRPr="00577D78">
              <w:rPr>
                <w:b/>
                <w:bCs/>
                <w:sz w:val="20"/>
                <w:szCs w:val="20"/>
                <w:lang w:val="uk-UA"/>
              </w:rPr>
              <w:tab/>
              <w:t>Підписи Сторін:</w:t>
            </w:r>
          </w:p>
        </w:tc>
        <w:tc>
          <w:tcPr>
            <w:tcW w:w="4795" w:type="dxa"/>
            <w:gridSpan w:val="3"/>
            <w:shd w:val="clear" w:color="auto" w:fill="F2F2F2" w:themeFill="background1" w:themeFillShade="F2"/>
          </w:tcPr>
          <w:p w:rsidR="00022275" w:rsidRPr="009930E2" w:rsidRDefault="00022275" w:rsidP="00022275">
            <w:pPr>
              <w:tabs>
                <w:tab w:val="left" w:pos="720"/>
              </w:tabs>
              <w:rPr>
                <w:b/>
                <w:bCs/>
                <w:sz w:val="20"/>
                <w:szCs w:val="20"/>
                <w:lang w:val="uk-UA"/>
              </w:rPr>
            </w:pPr>
            <w:r w:rsidRPr="00577D78">
              <w:rPr>
                <w:b/>
                <w:sz w:val="20"/>
                <w:szCs w:val="20"/>
                <w:lang w:val="en-GB"/>
              </w:rPr>
              <w:t>9.3.</w:t>
            </w:r>
            <w:r w:rsidRPr="00577D78">
              <w:rPr>
                <w:b/>
                <w:sz w:val="20"/>
                <w:szCs w:val="20"/>
                <w:lang w:val="en-GB"/>
              </w:rPr>
              <w:tab/>
              <w:t>Signatures of the Parties:</w:t>
            </w:r>
          </w:p>
        </w:tc>
      </w:tr>
      <w:tr w:rsidR="00022275" w:rsidRPr="00F568C7" w:rsidTr="00FD4F0D">
        <w:tc>
          <w:tcPr>
            <w:tcW w:w="6118" w:type="dxa"/>
            <w:gridSpan w:val="3"/>
            <w:shd w:val="clear" w:color="auto" w:fill="F2F2F2" w:themeFill="background1" w:themeFillShade="F2"/>
          </w:tcPr>
          <w:p w:rsidR="00022275" w:rsidRPr="009930E2" w:rsidRDefault="00022275" w:rsidP="00022275">
            <w:pPr>
              <w:rPr>
                <w:b/>
                <w:sz w:val="20"/>
                <w:szCs w:val="20"/>
                <w:lang w:val="en-US"/>
              </w:rPr>
            </w:pPr>
            <w:r w:rsidRPr="00577D78">
              <w:rPr>
                <w:b/>
                <w:sz w:val="20"/>
                <w:szCs w:val="20"/>
                <w:lang w:val="uk-UA"/>
              </w:rPr>
              <w:t>Банк</w:t>
            </w:r>
            <w:r w:rsidRPr="009930E2">
              <w:rPr>
                <w:b/>
                <w:sz w:val="20"/>
                <w:szCs w:val="20"/>
                <w:lang w:val="en-US"/>
              </w:rPr>
              <w:t xml:space="preserve"> / BANK</w:t>
            </w:r>
          </w:p>
          <w:p w:rsidR="00022275" w:rsidRPr="009930E2" w:rsidRDefault="00022275" w:rsidP="00022275">
            <w:pPr>
              <w:rPr>
                <w:i/>
                <w:sz w:val="20"/>
                <w:szCs w:val="20"/>
                <w:lang w:val="uk-UA"/>
              </w:rPr>
            </w:pPr>
            <w:r w:rsidRPr="00577D78">
              <w:rPr>
                <w:snapToGrid w:val="0"/>
                <w:sz w:val="20"/>
                <w:szCs w:val="20"/>
                <w:lang w:val="uk-UA"/>
              </w:rPr>
              <w:t>________________________</w:t>
            </w:r>
          </w:p>
          <w:p w:rsidR="00022275" w:rsidRPr="009930E2" w:rsidRDefault="00022275" w:rsidP="00022275">
            <w:pPr>
              <w:rPr>
                <w:i/>
                <w:sz w:val="20"/>
                <w:szCs w:val="20"/>
                <w:lang w:val="uk-UA"/>
              </w:rPr>
            </w:pPr>
            <w:r w:rsidRPr="00577D78">
              <w:rPr>
                <w:sz w:val="20"/>
                <w:szCs w:val="20"/>
                <w:lang w:val="uk-UA"/>
              </w:rPr>
              <w:t>________________</w:t>
            </w:r>
            <w:r w:rsidRPr="00577D78">
              <w:rPr>
                <w:i/>
                <w:sz w:val="20"/>
                <w:szCs w:val="20"/>
                <w:lang w:val="uk-UA"/>
              </w:rPr>
              <w:t>(___________)</w:t>
            </w:r>
          </w:p>
          <w:p w:rsidR="00022275" w:rsidRPr="009930E2" w:rsidRDefault="00022275" w:rsidP="00022275">
            <w:pPr>
              <w:rPr>
                <w:sz w:val="20"/>
                <w:szCs w:val="20"/>
                <w:lang w:val="uk-UA"/>
              </w:rPr>
            </w:pPr>
            <w:r w:rsidRPr="00577D78">
              <w:rPr>
                <w:sz w:val="20"/>
                <w:szCs w:val="20"/>
                <w:lang w:val="uk-UA"/>
              </w:rPr>
              <w:t xml:space="preserve">       (підпис/ М.П. </w:t>
            </w:r>
            <w:r w:rsidRPr="009930E2">
              <w:rPr>
                <w:sz w:val="20"/>
                <w:szCs w:val="20"/>
                <w:lang w:val="en-US"/>
              </w:rPr>
              <w:t>/ signature / L.S.</w:t>
            </w:r>
            <w:r w:rsidRPr="00577D78">
              <w:rPr>
                <w:sz w:val="20"/>
                <w:szCs w:val="20"/>
                <w:lang w:val="uk-UA"/>
              </w:rPr>
              <w:t>)</w:t>
            </w:r>
          </w:p>
          <w:p w:rsidR="00022275" w:rsidRPr="009930E2" w:rsidRDefault="00022275" w:rsidP="00022275">
            <w:pPr>
              <w:rPr>
                <w:sz w:val="20"/>
                <w:szCs w:val="20"/>
                <w:lang w:val="uk-UA"/>
              </w:rPr>
            </w:pPr>
          </w:p>
        </w:tc>
        <w:tc>
          <w:tcPr>
            <w:tcW w:w="4424" w:type="dxa"/>
            <w:shd w:val="clear" w:color="auto" w:fill="F2F2F2" w:themeFill="background1" w:themeFillShade="F2"/>
          </w:tcPr>
          <w:p w:rsidR="00022275" w:rsidRPr="009930E2" w:rsidRDefault="00022275" w:rsidP="00022275">
            <w:pPr>
              <w:rPr>
                <w:b/>
                <w:sz w:val="20"/>
                <w:szCs w:val="20"/>
                <w:lang w:val="en-GB"/>
              </w:rPr>
            </w:pPr>
            <w:r w:rsidRPr="00577D78">
              <w:rPr>
                <w:b/>
                <w:sz w:val="20"/>
                <w:szCs w:val="20"/>
                <w:lang w:val="en-GB"/>
              </w:rPr>
              <w:t xml:space="preserve">Клієнт </w:t>
            </w:r>
            <w:r w:rsidRPr="009930E2">
              <w:rPr>
                <w:b/>
                <w:sz w:val="20"/>
                <w:szCs w:val="20"/>
                <w:lang w:val="en-GB"/>
              </w:rPr>
              <w:t>/ CLIENT</w:t>
            </w:r>
          </w:p>
          <w:p w:rsidR="00022275" w:rsidRPr="009930E2" w:rsidRDefault="00022275" w:rsidP="00022275">
            <w:pPr>
              <w:rPr>
                <w:i/>
                <w:sz w:val="20"/>
                <w:szCs w:val="20"/>
                <w:lang w:val="en-GB"/>
              </w:rPr>
            </w:pPr>
            <w:r w:rsidRPr="00577D78">
              <w:rPr>
                <w:snapToGrid w:val="0"/>
                <w:sz w:val="20"/>
                <w:szCs w:val="20"/>
                <w:lang w:val="en-GB"/>
              </w:rPr>
              <w:t>________________________</w:t>
            </w:r>
          </w:p>
          <w:p w:rsidR="00022275" w:rsidRPr="009930E2" w:rsidRDefault="00022275" w:rsidP="00022275">
            <w:pPr>
              <w:rPr>
                <w:i/>
                <w:sz w:val="20"/>
                <w:szCs w:val="20"/>
                <w:lang w:val="en-GB"/>
              </w:rPr>
            </w:pPr>
            <w:r w:rsidRPr="00577D78">
              <w:rPr>
                <w:sz w:val="20"/>
                <w:szCs w:val="20"/>
                <w:lang w:val="en-GB"/>
              </w:rPr>
              <w:t>________________</w:t>
            </w:r>
            <w:r w:rsidRPr="00577D78">
              <w:rPr>
                <w:i/>
                <w:sz w:val="20"/>
                <w:szCs w:val="20"/>
                <w:lang w:val="en-GB"/>
              </w:rPr>
              <w:t>(___________)</w:t>
            </w:r>
          </w:p>
          <w:p w:rsidR="00022275" w:rsidRPr="009930E2" w:rsidRDefault="00022275" w:rsidP="00022275">
            <w:pPr>
              <w:rPr>
                <w:sz w:val="20"/>
                <w:szCs w:val="20"/>
                <w:lang w:val="uk-UA"/>
              </w:rPr>
            </w:pPr>
            <w:r w:rsidRPr="00577D78">
              <w:rPr>
                <w:sz w:val="20"/>
                <w:szCs w:val="20"/>
                <w:lang w:val="en-GB"/>
              </w:rPr>
              <w:t xml:space="preserve">       (підпис</w:t>
            </w:r>
            <w:r w:rsidRPr="009930E2">
              <w:rPr>
                <w:sz w:val="20"/>
                <w:szCs w:val="20"/>
                <w:lang w:val="en-GB"/>
              </w:rPr>
              <w:t xml:space="preserve"> / signature</w:t>
            </w:r>
            <w:r w:rsidRPr="00577D78">
              <w:rPr>
                <w:sz w:val="20"/>
                <w:szCs w:val="20"/>
                <w:lang w:val="uk-UA"/>
              </w:rPr>
              <w:t>)</w:t>
            </w:r>
          </w:p>
        </w:tc>
        <w:tc>
          <w:tcPr>
            <w:tcW w:w="305" w:type="dxa"/>
            <w:shd w:val="clear" w:color="auto" w:fill="F2F2F2" w:themeFill="background1" w:themeFillShade="F2"/>
          </w:tcPr>
          <w:p w:rsidR="00022275" w:rsidRPr="00F568C7" w:rsidRDefault="00022275" w:rsidP="00022275">
            <w:pPr>
              <w:rPr>
                <w:b/>
                <w:sz w:val="20"/>
                <w:szCs w:val="20"/>
                <w:lang w:val="en-GB"/>
              </w:rPr>
            </w:pPr>
          </w:p>
        </w:tc>
      </w:tr>
    </w:tbl>
    <w:p w:rsidR="00C31F26" w:rsidRPr="00F568C7" w:rsidRDefault="00C31F26" w:rsidP="00C31F26">
      <w:pPr>
        <w:ind w:firstLine="426"/>
        <w:rPr>
          <w:sz w:val="20"/>
          <w:szCs w:val="20"/>
          <w:lang w:val="uk-UA"/>
        </w:rPr>
      </w:pPr>
    </w:p>
    <w:p w:rsidR="00C31F26" w:rsidRPr="00F568C7" w:rsidRDefault="00C31F26" w:rsidP="00C31F26">
      <w:pPr>
        <w:ind w:firstLine="426"/>
        <w:jc w:val="right"/>
        <w:rPr>
          <w:snapToGrid w:val="0"/>
          <w:sz w:val="20"/>
          <w:szCs w:val="20"/>
          <w:lang w:val="uk-UA"/>
        </w:rPr>
      </w:pPr>
    </w:p>
    <w:p w:rsidR="00C31F26" w:rsidRPr="00F568C7" w:rsidRDefault="00C31F26" w:rsidP="00C31F26">
      <w:pPr>
        <w:ind w:firstLine="426"/>
        <w:jc w:val="right"/>
        <w:rPr>
          <w:snapToGrid w:val="0"/>
          <w:sz w:val="20"/>
          <w:szCs w:val="20"/>
          <w:lang w:val="uk-UA"/>
        </w:rPr>
      </w:pPr>
    </w:p>
    <w:p w:rsidR="00C31F26" w:rsidRPr="00F568C7" w:rsidRDefault="00C31F26" w:rsidP="00C31F26">
      <w:pPr>
        <w:ind w:left="4678" w:firstLine="426"/>
        <w:jc w:val="right"/>
        <w:rPr>
          <w:snapToGrid w:val="0"/>
          <w:sz w:val="20"/>
          <w:szCs w:val="20"/>
          <w:lang w:val="uk-UA"/>
        </w:rPr>
      </w:pPr>
    </w:p>
    <w:p w:rsidR="00C31F26" w:rsidRPr="00F568C7" w:rsidRDefault="00C31F26" w:rsidP="00C31F26">
      <w:pPr>
        <w:ind w:left="4678" w:firstLine="426"/>
        <w:jc w:val="right"/>
        <w:rPr>
          <w:snapToGrid w:val="0"/>
          <w:sz w:val="20"/>
          <w:szCs w:val="20"/>
          <w:lang w:val="uk-UA"/>
        </w:rPr>
      </w:pPr>
    </w:p>
    <w:p w:rsidR="00C31F26" w:rsidRPr="00F568C7" w:rsidRDefault="00C31F26" w:rsidP="00C31F26">
      <w:pPr>
        <w:ind w:left="4678" w:firstLine="426"/>
        <w:jc w:val="right"/>
        <w:rPr>
          <w:snapToGrid w:val="0"/>
          <w:sz w:val="20"/>
          <w:szCs w:val="20"/>
          <w:lang w:val="en-US"/>
        </w:rPr>
      </w:pPr>
    </w:p>
    <w:p w:rsidR="009A7AF1" w:rsidRPr="00F568C7" w:rsidRDefault="009A7AF1" w:rsidP="00C31F26">
      <w:pPr>
        <w:ind w:left="4678" w:firstLine="426"/>
        <w:jc w:val="right"/>
        <w:rPr>
          <w:snapToGrid w:val="0"/>
          <w:sz w:val="20"/>
          <w:szCs w:val="20"/>
          <w:lang w:val="en-US"/>
        </w:rPr>
      </w:pPr>
    </w:p>
    <w:p w:rsidR="009A7AF1" w:rsidRPr="00F568C7" w:rsidRDefault="009A7AF1" w:rsidP="00C31F26">
      <w:pPr>
        <w:ind w:left="4678" w:firstLine="426"/>
        <w:jc w:val="right"/>
        <w:rPr>
          <w:snapToGrid w:val="0"/>
          <w:sz w:val="20"/>
          <w:szCs w:val="20"/>
          <w:lang w:val="en-US"/>
        </w:rPr>
      </w:pPr>
    </w:p>
    <w:p w:rsidR="009A7AF1" w:rsidRPr="00F568C7" w:rsidRDefault="009A7AF1" w:rsidP="00C31F26">
      <w:pPr>
        <w:ind w:left="4678" w:firstLine="426"/>
        <w:jc w:val="right"/>
        <w:rPr>
          <w:snapToGrid w:val="0"/>
          <w:sz w:val="20"/>
          <w:szCs w:val="20"/>
          <w:lang w:val="en-US"/>
        </w:rPr>
      </w:pPr>
    </w:p>
    <w:p w:rsidR="009A7AF1" w:rsidRPr="00F568C7" w:rsidRDefault="009A7AF1" w:rsidP="00C31F26">
      <w:pPr>
        <w:ind w:left="4678" w:firstLine="426"/>
        <w:jc w:val="right"/>
        <w:rPr>
          <w:snapToGrid w:val="0"/>
          <w:sz w:val="20"/>
          <w:szCs w:val="20"/>
          <w:lang w:val="en-US"/>
        </w:rPr>
      </w:pPr>
    </w:p>
    <w:p w:rsidR="009A7AF1" w:rsidRPr="00F568C7" w:rsidRDefault="009A7AF1" w:rsidP="00C31F26">
      <w:pPr>
        <w:ind w:left="4678" w:firstLine="426"/>
        <w:jc w:val="right"/>
        <w:rPr>
          <w:snapToGrid w:val="0"/>
          <w:sz w:val="20"/>
          <w:szCs w:val="20"/>
          <w:lang w:val="en-US"/>
        </w:rPr>
      </w:pPr>
    </w:p>
    <w:p w:rsidR="009A7AF1" w:rsidRPr="00F568C7" w:rsidRDefault="009A7AF1" w:rsidP="00C31F26">
      <w:pPr>
        <w:ind w:left="4678" w:firstLine="426"/>
        <w:jc w:val="right"/>
        <w:rPr>
          <w:snapToGrid w:val="0"/>
          <w:sz w:val="20"/>
          <w:szCs w:val="20"/>
          <w:lang w:val="en-US"/>
        </w:rPr>
      </w:pPr>
    </w:p>
    <w:p w:rsidR="00C31F26" w:rsidRPr="000817B5" w:rsidRDefault="00577D78" w:rsidP="00C31F26">
      <w:pPr>
        <w:ind w:left="4678" w:firstLine="426"/>
        <w:jc w:val="right"/>
        <w:rPr>
          <w:i/>
          <w:snapToGrid w:val="0"/>
          <w:sz w:val="20"/>
          <w:szCs w:val="20"/>
        </w:rPr>
      </w:pPr>
      <w:r w:rsidRPr="00577D78">
        <w:rPr>
          <w:snapToGrid w:val="0"/>
          <w:sz w:val="20"/>
          <w:szCs w:val="20"/>
          <w:lang w:val="uk-UA"/>
        </w:rPr>
        <w:t>Додаток №1</w:t>
      </w:r>
      <w:r w:rsidRPr="00577D78">
        <w:rPr>
          <w:bCs/>
          <w:i/>
          <w:snapToGrid w:val="0"/>
          <w:sz w:val="20"/>
          <w:szCs w:val="20"/>
          <w:lang w:val="uk-UA"/>
        </w:rPr>
        <w:t xml:space="preserve"> до Договору  про </w:t>
      </w:r>
      <w:r w:rsidRPr="00577D78">
        <w:rPr>
          <w:i/>
          <w:snapToGrid w:val="0"/>
          <w:sz w:val="20"/>
          <w:szCs w:val="20"/>
          <w:lang w:val="uk-UA"/>
        </w:rPr>
        <w:t>співробітництво щодо переказу та зарахування грошових коштів в іноземній валюті на рахунки фізичних осіб</w:t>
      </w:r>
    </w:p>
    <w:p w:rsidR="009B33D6" w:rsidRDefault="00577D78">
      <w:pPr>
        <w:shd w:val="clear" w:color="auto" w:fill="F2F2F2" w:themeFill="background1" w:themeFillShade="F2"/>
        <w:ind w:left="4678" w:firstLine="426"/>
        <w:jc w:val="right"/>
        <w:rPr>
          <w:snapToGrid w:val="0"/>
          <w:sz w:val="20"/>
          <w:szCs w:val="20"/>
          <w:lang w:val="en-US"/>
        </w:rPr>
      </w:pPr>
      <w:r w:rsidRPr="00577D78">
        <w:rPr>
          <w:snapToGrid w:val="0"/>
          <w:sz w:val="20"/>
          <w:szCs w:val="20"/>
          <w:lang w:val="en-US"/>
        </w:rPr>
        <w:t>Appendix</w:t>
      </w:r>
      <w:r w:rsidRPr="00577D78">
        <w:rPr>
          <w:snapToGrid w:val="0"/>
          <w:sz w:val="20"/>
          <w:szCs w:val="20"/>
          <w:lang w:val="en-GB"/>
        </w:rPr>
        <w:t xml:space="preserve"> </w:t>
      </w:r>
      <w:r w:rsidRPr="00577D78">
        <w:rPr>
          <w:snapToGrid w:val="0"/>
          <w:sz w:val="20"/>
          <w:szCs w:val="20"/>
          <w:lang w:val="en-US"/>
        </w:rPr>
        <w:t>no</w:t>
      </w:r>
      <w:r w:rsidRPr="00577D78">
        <w:rPr>
          <w:snapToGrid w:val="0"/>
          <w:sz w:val="20"/>
          <w:szCs w:val="20"/>
          <w:lang w:val="en-GB"/>
        </w:rPr>
        <w:t xml:space="preserve"> 1 </w:t>
      </w:r>
      <w:r w:rsidR="00555C25">
        <w:rPr>
          <w:snapToGrid w:val="0"/>
          <w:sz w:val="20"/>
          <w:szCs w:val="20"/>
          <w:lang w:val="en-US"/>
        </w:rPr>
        <w:t>to</w:t>
      </w:r>
    </w:p>
    <w:p w:rsidR="009B33D6" w:rsidRDefault="00577D78">
      <w:pPr>
        <w:pStyle w:val="12"/>
        <w:widowControl w:val="0"/>
        <w:shd w:val="clear" w:color="auto" w:fill="F2F2F2" w:themeFill="background1" w:themeFillShade="F2"/>
        <w:jc w:val="right"/>
        <w:rPr>
          <w:bCs/>
          <w:i/>
          <w:snapToGrid w:val="0"/>
          <w:lang w:val="en-US"/>
        </w:rPr>
      </w:pPr>
      <w:r w:rsidRPr="00577D78">
        <w:rPr>
          <w:bCs/>
          <w:i/>
          <w:snapToGrid w:val="0"/>
          <w:lang w:val="en-US"/>
        </w:rPr>
        <w:t>Cooperation Agreement no _____</w:t>
      </w:r>
      <w:r w:rsidR="00555C25">
        <w:rPr>
          <w:bCs/>
          <w:i/>
          <w:snapToGrid w:val="0"/>
          <w:lang w:val="en-US"/>
        </w:rPr>
        <w:t xml:space="preserve"> </w:t>
      </w:r>
      <w:r w:rsidRPr="00577D78">
        <w:rPr>
          <w:bCs/>
          <w:i/>
          <w:snapToGrid w:val="0"/>
          <w:lang w:val="en-US"/>
        </w:rPr>
        <w:t>On Transfer of Funds</w:t>
      </w:r>
    </w:p>
    <w:p w:rsidR="009B33D6" w:rsidRDefault="00577D78">
      <w:pPr>
        <w:pStyle w:val="12"/>
        <w:widowControl w:val="0"/>
        <w:shd w:val="clear" w:color="auto" w:fill="F2F2F2" w:themeFill="background1" w:themeFillShade="F2"/>
        <w:jc w:val="right"/>
        <w:rPr>
          <w:b/>
          <w:bCs/>
          <w:snapToGrid w:val="0"/>
          <w:lang w:val="en-US"/>
        </w:rPr>
      </w:pPr>
      <w:r w:rsidRPr="00577D78">
        <w:rPr>
          <w:bCs/>
          <w:i/>
          <w:snapToGrid w:val="0"/>
          <w:lang w:val="en-US"/>
        </w:rPr>
        <w:t xml:space="preserve"> to Be Credited in Foreign Currency for Individuals</w:t>
      </w:r>
    </w:p>
    <w:p w:rsidR="00296B10" w:rsidRDefault="00296B10">
      <w:pPr>
        <w:pStyle w:val="12"/>
        <w:widowControl w:val="0"/>
        <w:jc w:val="right"/>
        <w:rPr>
          <w:bCs/>
          <w:i/>
          <w:snapToGrid w:val="0"/>
          <w:lang w:val="en-US"/>
        </w:rPr>
      </w:pPr>
    </w:p>
    <w:p w:rsidR="00C31F26" w:rsidRPr="009930E2" w:rsidRDefault="00577D78" w:rsidP="00C31F26">
      <w:pPr>
        <w:ind w:firstLine="426"/>
        <w:rPr>
          <w:b/>
          <w:sz w:val="20"/>
          <w:szCs w:val="20"/>
        </w:rPr>
      </w:pPr>
      <w:r w:rsidRPr="00577D78">
        <w:rPr>
          <w:b/>
          <w:sz w:val="20"/>
          <w:szCs w:val="20"/>
          <w:lang w:val="uk-UA"/>
        </w:rPr>
        <w:tab/>
      </w:r>
      <w:r w:rsidRPr="00577D78">
        <w:rPr>
          <w:b/>
          <w:sz w:val="20"/>
          <w:szCs w:val="20"/>
          <w:lang w:val="uk-UA"/>
        </w:rPr>
        <w:tab/>
      </w:r>
      <w:r w:rsidRPr="00577D78">
        <w:rPr>
          <w:b/>
          <w:sz w:val="20"/>
          <w:szCs w:val="20"/>
          <w:lang w:val="uk-UA"/>
        </w:rPr>
        <w:tab/>
      </w:r>
      <w:r w:rsidRPr="00577D78">
        <w:rPr>
          <w:b/>
          <w:sz w:val="20"/>
          <w:szCs w:val="20"/>
          <w:lang w:val="uk-UA"/>
        </w:rPr>
        <w:tab/>
      </w:r>
      <w:r w:rsidRPr="00577D78">
        <w:rPr>
          <w:b/>
          <w:sz w:val="20"/>
          <w:szCs w:val="20"/>
          <w:lang w:val="uk-UA"/>
        </w:rPr>
        <w:tab/>
        <w:t>Формат Відомості для переказу коштів</w:t>
      </w:r>
      <w:r w:rsidRPr="00577D78">
        <w:rPr>
          <w:b/>
          <w:sz w:val="20"/>
          <w:szCs w:val="20"/>
        </w:rPr>
        <w:t xml:space="preserve"> /</w:t>
      </w:r>
    </w:p>
    <w:p w:rsidR="00296B10" w:rsidRDefault="00577D78">
      <w:pPr>
        <w:ind w:firstLine="426"/>
        <w:jc w:val="center"/>
        <w:rPr>
          <w:b/>
          <w:sz w:val="20"/>
          <w:szCs w:val="20"/>
          <w:lang w:val="en-GB"/>
        </w:rPr>
      </w:pPr>
      <w:r w:rsidRPr="00577D78">
        <w:rPr>
          <w:b/>
          <w:sz w:val="20"/>
          <w:szCs w:val="20"/>
          <w:lang w:val="en-GB"/>
        </w:rPr>
        <w:t xml:space="preserve">Roll Format for Funds Transfer </w:t>
      </w:r>
    </w:p>
    <w:p w:rsidR="00C31F26" w:rsidRPr="00F568C7" w:rsidRDefault="00C31F26" w:rsidP="00C31F26">
      <w:pPr>
        <w:ind w:firstLine="426"/>
        <w:jc w:val="right"/>
        <w:rPr>
          <w:sz w:val="20"/>
          <w:szCs w:val="20"/>
          <w:lang w:val="uk-UA"/>
        </w:rPr>
      </w:pPr>
    </w:p>
    <w:tbl>
      <w:tblPr>
        <w:tblW w:w="5394" w:type="pct"/>
        <w:tblInd w:w="-678" w:type="dxa"/>
        <w:tblLayout w:type="fixed"/>
        <w:tblLook w:val="04A0" w:firstRow="1" w:lastRow="0" w:firstColumn="1" w:lastColumn="0" w:noHBand="0" w:noVBand="1"/>
      </w:tblPr>
      <w:tblGrid>
        <w:gridCol w:w="871"/>
        <w:gridCol w:w="869"/>
        <w:gridCol w:w="830"/>
        <w:gridCol w:w="1054"/>
        <w:gridCol w:w="165"/>
        <w:gridCol w:w="1075"/>
        <w:gridCol w:w="1139"/>
        <w:gridCol w:w="1283"/>
        <w:gridCol w:w="607"/>
        <w:gridCol w:w="1070"/>
        <w:gridCol w:w="969"/>
        <w:gridCol w:w="832"/>
        <w:gridCol w:w="694"/>
      </w:tblGrid>
      <w:tr w:rsidR="00033188" w:rsidRPr="00E02871" w:rsidTr="00EF4CA6">
        <w:trPr>
          <w:trHeight w:val="590"/>
        </w:trPr>
        <w:tc>
          <w:tcPr>
            <w:tcW w:w="759" w:type="pct"/>
            <w:gridSpan w:val="2"/>
            <w:tcBorders>
              <w:top w:val="single" w:sz="8" w:space="0" w:color="auto"/>
              <w:left w:val="single" w:sz="8" w:space="0" w:color="auto"/>
              <w:right w:val="single" w:sz="8" w:space="0" w:color="auto"/>
            </w:tcBorders>
            <w:shd w:val="clear" w:color="000000" w:fill="C0C0C0"/>
          </w:tcPr>
          <w:p w:rsidR="00033188" w:rsidRPr="00FF45E3" w:rsidRDefault="00577D78" w:rsidP="007E651E">
            <w:pPr>
              <w:jc w:val="center"/>
              <w:rPr>
                <w:b/>
                <w:bCs/>
                <w:color w:val="000000" w:themeColor="text1"/>
                <w:sz w:val="20"/>
                <w:szCs w:val="20"/>
                <w:lang w:val="en-US"/>
              </w:rPr>
            </w:pPr>
            <w:r w:rsidRPr="00577D78">
              <w:rPr>
                <w:b/>
                <w:bCs/>
                <w:color w:val="000000" w:themeColor="text1"/>
                <w:sz w:val="20"/>
                <w:szCs w:val="20"/>
              </w:rPr>
              <w:t>Дата</w:t>
            </w:r>
            <w:r w:rsidR="00FF45E3">
              <w:rPr>
                <w:b/>
                <w:bCs/>
                <w:color w:val="000000" w:themeColor="text1"/>
                <w:sz w:val="20"/>
                <w:szCs w:val="20"/>
                <w:lang w:val="en-US"/>
              </w:rPr>
              <w:t xml:space="preserve"> / Date</w:t>
            </w:r>
          </w:p>
          <w:p w:rsidR="00033188" w:rsidRPr="00F568C7" w:rsidRDefault="00577D78" w:rsidP="007E651E">
            <w:pPr>
              <w:jc w:val="center"/>
              <w:rPr>
                <w:b/>
                <w:bCs/>
                <w:color w:val="000000" w:themeColor="text1"/>
                <w:sz w:val="20"/>
                <w:szCs w:val="20"/>
              </w:rPr>
            </w:pPr>
            <w:r w:rsidRPr="00577D78">
              <w:rPr>
                <w:b/>
                <w:bCs/>
                <w:color w:val="000000" w:themeColor="text1"/>
                <w:sz w:val="20"/>
                <w:szCs w:val="20"/>
              </w:rPr>
              <w:t> </w:t>
            </w:r>
          </w:p>
        </w:tc>
        <w:tc>
          <w:tcPr>
            <w:tcW w:w="4241" w:type="pct"/>
            <w:gridSpan w:val="11"/>
            <w:vMerge w:val="restart"/>
            <w:tcBorders>
              <w:top w:val="nil"/>
              <w:left w:val="nil"/>
              <w:right w:val="nil"/>
            </w:tcBorders>
            <w:shd w:val="clear" w:color="auto" w:fill="auto"/>
            <w:noWrap/>
            <w:vAlign w:val="center"/>
            <w:hideMark/>
          </w:tcPr>
          <w:p w:rsidR="00033188" w:rsidRPr="00E02871" w:rsidRDefault="00577D78" w:rsidP="007E651E">
            <w:pPr>
              <w:jc w:val="center"/>
              <w:rPr>
                <w:b/>
                <w:color w:val="000000" w:themeColor="text1"/>
                <w:sz w:val="20"/>
                <w:szCs w:val="20"/>
              </w:rPr>
            </w:pPr>
            <w:r w:rsidRPr="00577D78">
              <w:rPr>
                <w:b/>
                <w:color w:val="000000" w:themeColor="text1"/>
                <w:sz w:val="20"/>
                <w:szCs w:val="20"/>
              </w:rPr>
              <w:t xml:space="preserve">Відомість щодо </w:t>
            </w:r>
            <w:r w:rsidRPr="00577D78">
              <w:rPr>
                <w:b/>
                <w:color w:val="000000" w:themeColor="text1"/>
                <w:sz w:val="20"/>
                <w:szCs w:val="20"/>
                <w:lang w:val="uk-UA"/>
              </w:rPr>
              <w:t>переказу</w:t>
            </w:r>
            <w:r w:rsidRPr="00577D78">
              <w:rPr>
                <w:b/>
                <w:color w:val="000000" w:themeColor="text1"/>
                <w:sz w:val="20"/>
                <w:szCs w:val="20"/>
              </w:rPr>
              <w:t xml:space="preserve"> коштів, що надійшли від Відправника________ на підставі Договору про організацію та</w:t>
            </w:r>
            <w:r w:rsidRPr="00E02871">
              <w:rPr>
                <w:b/>
                <w:color w:val="000000" w:themeColor="text1"/>
                <w:sz w:val="20"/>
                <w:szCs w:val="20"/>
              </w:rPr>
              <w:t xml:space="preserve"> </w:t>
            </w:r>
            <w:r w:rsidRPr="00577D78">
              <w:rPr>
                <w:b/>
                <w:color w:val="000000" w:themeColor="text1"/>
                <w:sz w:val="20"/>
                <w:szCs w:val="20"/>
              </w:rPr>
              <w:t>здійснення</w:t>
            </w:r>
            <w:r w:rsidRPr="00E02871">
              <w:rPr>
                <w:b/>
                <w:color w:val="000000" w:themeColor="text1"/>
                <w:sz w:val="20"/>
                <w:szCs w:val="20"/>
              </w:rPr>
              <w:t xml:space="preserve"> </w:t>
            </w:r>
            <w:r w:rsidRPr="00577D78">
              <w:rPr>
                <w:b/>
                <w:color w:val="000000" w:themeColor="text1"/>
                <w:sz w:val="20"/>
                <w:szCs w:val="20"/>
              </w:rPr>
              <w:t>розрахункового</w:t>
            </w:r>
            <w:r w:rsidRPr="00E02871">
              <w:rPr>
                <w:b/>
                <w:color w:val="000000" w:themeColor="text1"/>
                <w:sz w:val="20"/>
                <w:szCs w:val="20"/>
              </w:rPr>
              <w:t xml:space="preserve"> </w:t>
            </w:r>
            <w:r w:rsidRPr="00577D78">
              <w:rPr>
                <w:b/>
                <w:color w:val="000000" w:themeColor="text1"/>
                <w:sz w:val="20"/>
                <w:szCs w:val="20"/>
              </w:rPr>
              <w:t>обслуговування</w:t>
            </w:r>
            <w:r w:rsidRPr="00E02871">
              <w:rPr>
                <w:b/>
                <w:color w:val="000000" w:themeColor="text1"/>
                <w:sz w:val="20"/>
                <w:szCs w:val="20"/>
              </w:rPr>
              <w:t xml:space="preserve"> </w:t>
            </w:r>
            <w:r w:rsidRPr="00577D78">
              <w:rPr>
                <w:b/>
                <w:color w:val="000000" w:themeColor="text1"/>
                <w:sz w:val="20"/>
                <w:szCs w:val="20"/>
              </w:rPr>
              <w:t>юридичної</w:t>
            </w:r>
            <w:r w:rsidRPr="00E02871">
              <w:rPr>
                <w:b/>
                <w:color w:val="000000" w:themeColor="text1"/>
                <w:sz w:val="20"/>
                <w:szCs w:val="20"/>
              </w:rPr>
              <w:t xml:space="preserve"> </w:t>
            </w:r>
            <w:r w:rsidRPr="00577D78">
              <w:rPr>
                <w:b/>
                <w:color w:val="000000" w:themeColor="text1"/>
                <w:sz w:val="20"/>
                <w:szCs w:val="20"/>
              </w:rPr>
              <w:t>особи</w:t>
            </w:r>
            <w:r w:rsidRPr="00E02871">
              <w:rPr>
                <w:b/>
                <w:color w:val="000000" w:themeColor="text1"/>
                <w:sz w:val="20"/>
                <w:szCs w:val="20"/>
              </w:rPr>
              <w:t xml:space="preserve"> </w:t>
            </w:r>
            <w:r w:rsidRPr="00577D78">
              <w:rPr>
                <w:b/>
                <w:color w:val="000000" w:themeColor="text1"/>
                <w:sz w:val="20"/>
                <w:szCs w:val="20"/>
              </w:rPr>
              <w:t>з</w:t>
            </w:r>
            <w:r w:rsidRPr="00E02871">
              <w:rPr>
                <w:b/>
                <w:color w:val="000000" w:themeColor="text1"/>
                <w:sz w:val="20"/>
                <w:szCs w:val="20"/>
              </w:rPr>
              <w:t xml:space="preserve"> </w:t>
            </w:r>
            <w:r w:rsidRPr="00577D78">
              <w:rPr>
                <w:b/>
                <w:color w:val="000000" w:themeColor="text1"/>
                <w:sz w:val="20"/>
                <w:szCs w:val="20"/>
                <w:lang w:val="uk-UA"/>
              </w:rPr>
              <w:t xml:space="preserve">переказу та зарахування </w:t>
            </w:r>
            <w:r w:rsidRPr="00E02871">
              <w:rPr>
                <w:b/>
                <w:color w:val="000000" w:themeColor="text1"/>
                <w:sz w:val="20"/>
                <w:szCs w:val="20"/>
              </w:rPr>
              <w:t xml:space="preserve"> </w:t>
            </w:r>
            <w:r w:rsidRPr="00577D78">
              <w:rPr>
                <w:b/>
                <w:color w:val="000000" w:themeColor="text1"/>
                <w:sz w:val="20"/>
                <w:szCs w:val="20"/>
              </w:rPr>
              <w:t>грошових</w:t>
            </w:r>
            <w:r w:rsidRPr="00E02871">
              <w:rPr>
                <w:b/>
                <w:color w:val="000000" w:themeColor="text1"/>
                <w:sz w:val="20"/>
                <w:szCs w:val="20"/>
              </w:rPr>
              <w:t xml:space="preserve"> </w:t>
            </w:r>
            <w:r w:rsidRPr="00577D78">
              <w:rPr>
                <w:b/>
                <w:color w:val="000000" w:themeColor="text1"/>
                <w:sz w:val="20"/>
                <w:szCs w:val="20"/>
              </w:rPr>
              <w:t>коштів</w:t>
            </w:r>
            <w:r w:rsidRPr="00E02871">
              <w:rPr>
                <w:b/>
                <w:color w:val="000000" w:themeColor="text1"/>
                <w:sz w:val="20"/>
                <w:szCs w:val="20"/>
              </w:rPr>
              <w:t xml:space="preserve"> </w:t>
            </w:r>
            <w:r w:rsidRPr="00577D78">
              <w:rPr>
                <w:b/>
                <w:color w:val="000000" w:themeColor="text1"/>
                <w:sz w:val="20"/>
                <w:szCs w:val="20"/>
              </w:rPr>
              <w:t>в</w:t>
            </w:r>
            <w:r w:rsidRPr="00E02871">
              <w:rPr>
                <w:b/>
                <w:color w:val="000000" w:themeColor="text1"/>
                <w:sz w:val="20"/>
                <w:szCs w:val="20"/>
              </w:rPr>
              <w:t xml:space="preserve"> </w:t>
            </w:r>
            <w:r w:rsidRPr="00577D78">
              <w:rPr>
                <w:b/>
                <w:color w:val="000000" w:themeColor="text1"/>
                <w:sz w:val="20"/>
                <w:szCs w:val="20"/>
              </w:rPr>
              <w:t>іноземній</w:t>
            </w:r>
            <w:r w:rsidRPr="00E02871">
              <w:rPr>
                <w:b/>
                <w:color w:val="000000" w:themeColor="text1"/>
                <w:sz w:val="20"/>
                <w:szCs w:val="20"/>
              </w:rPr>
              <w:t xml:space="preserve"> </w:t>
            </w:r>
            <w:r w:rsidRPr="00577D78">
              <w:rPr>
                <w:b/>
                <w:color w:val="000000" w:themeColor="text1"/>
                <w:sz w:val="20"/>
                <w:szCs w:val="20"/>
              </w:rPr>
              <w:t>валюті</w:t>
            </w:r>
            <w:r w:rsidRPr="00E02871">
              <w:rPr>
                <w:b/>
                <w:color w:val="000000" w:themeColor="text1"/>
                <w:sz w:val="20"/>
                <w:szCs w:val="20"/>
              </w:rPr>
              <w:t xml:space="preserve"> </w:t>
            </w:r>
            <w:r w:rsidRPr="00577D78">
              <w:rPr>
                <w:b/>
                <w:color w:val="000000" w:themeColor="text1"/>
                <w:sz w:val="20"/>
                <w:szCs w:val="20"/>
              </w:rPr>
              <w:t>на</w:t>
            </w:r>
            <w:r w:rsidRPr="00E02871">
              <w:rPr>
                <w:b/>
                <w:color w:val="000000" w:themeColor="text1"/>
                <w:sz w:val="20"/>
                <w:szCs w:val="20"/>
              </w:rPr>
              <w:t xml:space="preserve"> </w:t>
            </w:r>
            <w:r w:rsidRPr="00577D78">
              <w:rPr>
                <w:b/>
                <w:color w:val="000000" w:themeColor="text1"/>
                <w:sz w:val="20"/>
                <w:szCs w:val="20"/>
              </w:rPr>
              <w:t>рахунки</w:t>
            </w:r>
            <w:r w:rsidRPr="00E02871">
              <w:rPr>
                <w:b/>
                <w:color w:val="000000" w:themeColor="text1"/>
                <w:sz w:val="20"/>
                <w:szCs w:val="20"/>
              </w:rPr>
              <w:t xml:space="preserve"> </w:t>
            </w:r>
            <w:r w:rsidRPr="00577D78">
              <w:rPr>
                <w:b/>
                <w:color w:val="000000" w:themeColor="text1"/>
                <w:sz w:val="20"/>
                <w:szCs w:val="20"/>
              </w:rPr>
              <w:t>фізичних</w:t>
            </w:r>
            <w:r w:rsidRPr="00E02871">
              <w:rPr>
                <w:b/>
                <w:color w:val="000000" w:themeColor="text1"/>
                <w:sz w:val="20"/>
                <w:szCs w:val="20"/>
              </w:rPr>
              <w:t xml:space="preserve"> </w:t>
            </w:r>
            <w:r w:rsidRPr="00577D78">
              <w:rPr>
                <w:b/>
                <w:color w:val="000000" w:themeColor="text1"/>
                <w:sz w:val="20"/>
                <w:szCs w:val="20"/>
              </w:rPr>
              <w:t>осіб</w:t>
            </w:r>
            <w:r w:rsidRPr="00E02871">
              <w:rPr>
                <w:b/>
                <w:color w:val="000000" w:themeColor="text1"/>
                <w:sz w:val="20"/>
                <w:szCs w:val="20"/>
              </w:rPr>
              <w:t xml:space="preserve"> (</w:t>
            </w:r>
            <w:r w:rsidRPr="00577D78">
              <w:rPr>
                <w:b/>
                <w:color w:val="000000" w:themeColor="text1"/>
                <w:sz w:val="20"/>
                <w:szCs w:val="20"/>
              </w:rPr>
              <w:t>на</w:t>
            </w:r>
            <w:r w:rsidRPr="00E02871">
              <w:rPr>
                <w:b/>
                <w:color w:val="000000" w:themeColor="text1"/>
                <w:sz w:val="20"/>
                <w:szCs w:val="20"/>
              </w:rPr>
              <w:t xml:space="preserve"> </w:t>
            </w:r>
            <w:r w:rsidRPr="00577D78">
              <w:rPr>
                <w:b/>
                <w:color w:val="000000" w:themeColor="text1"/>
                <w:sz w:val="20"/>
                <w:szCs w:val="20"/>
              </w:rPr>
              <w:t>підставі</w:t>
            </w:r>
            <w:r w:rsidRPr="00E02871">
              <w:rPr>
                <w:b/>
                <w:color w:val="000000" w:themeColor="text1"/>
                <w:sz w:val="20"/>
                <w:szCs w:val="20"/>
              </w:rPr>
              <w:t xml:space="preserve"> </w:t>
            </w:r>
            <w:r w:rsidRPr="00577D78">
              <w:rPr>
                <w:b/>
                <w:color w:val="000000" w:themeColor="text1"/>
                <w:sz w:val="20"/>
                <w:szCs w:val="20"/>
              </w:rPr>
              <w:t>Відомостей</w:t>
            </w:r>
            <w:r w:rsidRPr="00E02871">
              <w:rPr>
                <w:b/>
                <w:color w:val="000000" w:themeColor="text1"/>
                <w:sz w:val="20"/>
                <w:szCs w:val="20"/>
              </w:rPr>
              <w:t xml:space="preserve"> </w:t>
            </w:r>
            <w:r w:rsidRPr="00577D78">
              <w:rPr>
                <w:b/>
                <w:color w:val="000000" w:themeColor="text1"/>
                <w:sz w:val="20"/>
                <w:szCs w:val="20"/>
                <w:lang w:val="uk-UA"/>
              </w:rPr>
              <w:t>для переказу</w:t>
            </w:r>
            <w:r w:rsidRPr="00E02871">
              <w:rPr>
                <w:b/>
                <w:color w:val="000000" w:themeColor="text1"/>
                <w:sz w:val="20"/>
                <w:szCs w:val="20"/>
              </w:rPr>
              <w:t xml:space="preserve"> </w:t>
            </w:r>
            <w:r w:rsidRPr="00577D78">
              <w:rPr>
                <w:b/>
                <w:color w:val="000000" w:themeColor="text1"/>
                <w:sz w:val="20"/>
                <w:szCs w:val="20"/>
              </w:rPr>
              <w:t>коштів</w:t>
            </w:r>
            <w:r w:rsidRPr="00E02871">
              <w:rPr>
                <w:b/>
                <w:color w:val="000000" w:themeColor="text1"/>
                <w:sz w:val="20"/>
                <w:szCs w:val="20"/>
              </w:rPr>
              <w:t>)</w:t>
            </w:r>
            <w:r w:rsidRPr="00577D78">
              <w:rPr>
                <w:b/>
                <w:color w:val="000000" w:themeColor="text1"/>
                <w:sz w:val="20"/>
                <w:szCs w:val="20"/>
                <w:lang w:val="uk-UA"/>
              </w:rPr>
              <w:t xml:space="preserve"> №___ від _______ р.</w:t>
            </w:r>
            <w:r w:rsidRPr="00E02871">
              <w:rPr>
                <w:b/>
                <w:color w:val="000000" w:themeColor="text1"/>
                <w:sz w:val="20"/>
                <w:szCs w:val="20"/>
              </w:rPr>
              <w:t xml:space="preserve"> </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Funds</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Transfer</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Roll</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based</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on</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proceeds</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from</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the</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Sender</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under</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the</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Settlement</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and</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Cash</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Service</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Agreement</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for</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a</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Legal</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Entity</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with</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Transfer</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of</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Foreign</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Proceeds</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to</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be</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Credited</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for</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Individuals</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as</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provided</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in</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the</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Funds</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Transfer</w:t>
            </w:r>
            <w:r w:rsidR="00C347FD" w:rsidRPr="00C347FD">
              <w:rPr>
                <w:b/>
                <w:color w:val="000000" w:themeColor="text1"/>
                <w:sz w:val="20"/>
                <w:szCs w:val="20"/>
                <w:shd w:val="clear" w:color="auto" w:fill="F2F2F2" w:themeFill="background1" w:themeFillShade="F2"/>
              </w:rPr>
              <w:t xml:space="preserve"> </w:t>
            </w:r>
            <w:r w:rsidR="00C347FD" w:rsidRPr="00C347FD">
              <w:rPr>
                <w:b/>
                <w:color w:val="000000" w:themeColor="text1"/>
                <w:sz w:val="20"/>
                <w:szCs w:val="20"/>
                <w:shd w:val="clear" w:color="auto" w:fill="F2F2F2" w:themeFill="background1" w:themeFillShade="F2"/>
                <w:lang w:val="en-US"/>
              </w:rPr>
              <w:t>Roll</w:t>
            </w:r>
            <w:r w:rsidR="00C347FD" w:rsidRPr="00C347FD">
              <w:rPr>
                <w:b/>
                <w:color w:val="000000" w:themeColor="text1"/>
                <w:sz w:val="20"/>
                <w:szCs w:val="20"/>
                <w:shd w:val="clear" w:color="auto" w:fill="F2F2F2" w:themeFill="background1" w:themeFillShade="F2"/>
              </w:rPr>
              <w:t>)</w:t>
            </w:r>
          </w:p>
        </w:tc>
      </w:tr>
      <w:tr w:rsidR="00033188" w:rsidRPr="00E02871" w:rsidTr="00EF4CA6">
        <w:trPr>
          <w:trHeight w:val="255"/>
        </w:trPr>
        <w:tc>
          <w:tcPr>
            <w:tcW w:w="759" w:type="pct"/>
            <w:gridSpan w:val="2"/>
            <w:tcBorders>
              <w:top w:val="nil"/>
              <w:left w:val="nil"/>
              <w:bottom w:val="nil"/>
              <w:right w:val="nil"/>
            </w:tcBorders>
          </w:tcPr>
          <w:p w:rsidR="00033188" w:rsidRPr="00F568C7" w:rsidRDefault="00577D78" w:rsidP="007E651E">
            <w:pPr>
              <w:rPr>
                <w:color w:val="000000" w:themeColor="text1"/>
                <w:sz w:val="20"/>
                <w:szCs w:val="20"/>
                <w:lang w:val="uk-UA"/>
              </w:rPr>
            </w:pPr>
            <w:r w:rsidRPr="00577D78">
              <w:rPr>
                <w:rFonts w:hint="eastAsia"/>
                <w:color w:val="000000" w:themeColor="text1"/>
                <w:sz w:val="20"/>
                <w:szCs w:val="20"/>
                <w:lang w:val="en-GB"/>
              </w:rPr>
              <w:t> </w:t>
            </w:r>
          </w:p>
        </w:tc>
        <w:tc>
          <w:tcPr>
            <w:tcW w:w="4241" w:type="pct"/>
            <w:gridSpan w:val="11"/>
            <w:vMerge/>
            <w:tcBorders>
              <w:left w:val="nil"/>
              <w:bottom w:val="nil"/>
              <w:right w:val="nil"/>
            </w:tcBorders>
            <w:shd w:val="clear" w:color="auto" w:fill="auto"/>
            <w:noWrap/>
            <w:vAlign w:val="bottom"/>
            <w:hideMark/>
          </w:tcPr>
          <w:p w:rsidR="00033188" w:rsidRPr="00F568C7" w:rsidRDefault="00033188" w:rsidP="007E651E">
            <w:pPr>
              <w:rPr>
                <w:color w:val="000000" w:themeColor="text1"/>
                <w:sz w:val="20"/>
                <w:szCs w:val="20"/>
                <w:lang w:val="uk-UA"/>
              </w:rPr>
            </w:pPr>
          </w:p>
        </w:tc>
      </w:tr>
      <w:tr w:rsidR="00EF4CA6" w:rsidRPr="00283107" w:rsidTr="00C57EAB">
        <w:trPr>
          <w:trHeight w:val="5806"/>
        </w:trPr>
        <w:tc>
          <w:tcPr>
            <w:tcW w:w="380" w:type="pct"/>
            <w:tcBorders>
              <w:top w:val="nil"/>
              <w:left w:val="single" w:sz="4" w:space="0" w:color="auto"/>
              <w:bottom w:val="single" w:sz="4" w:space="0" w:color="auto"/>
              <w:right w:val="single" w:sz="4" w:space="0" w:color="auto"/>
            </w:tcBorders>
            <w:shd w:val="clear" w:color="000000" w:fill="C0C0C0"/>
          </w:tcPr>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5411F3" w:rsidRDefault="005411F3">
            <w:pPr>
              <w:jc w:val="center"/>
              <w:rPr>
                <w:b/>
                <w:bCs/>
                <w:color w:val="000000" w:themeColor="text1"/>
                <w:sz w:val="20"/>
                <w:szCs w:val="20"/>
                <w:lang w:val="uk-UA"/>
              </w:rPr>
            </w:pPr>
          </w:p>
          <w:p w:rsidR="005411F3" w:rsidRDefault="005411F3">
            <w:pPr>
              <w:jc w:val="center"/>
              <w:rPr>
                <w:b/>
                <w:bCs/>
                <w:color w:val="000000" w:themeColor="text1"/>
                <w:sz w:val="20"/>
                <w:szCs w:val="20"/>
                <w:lang w:val="uk-UA"/>
              </w:rPr>
            </w:pPr>
          </w:p>
          <w:p w:rsidR="005411F3" w:rsidRDefault="005411F3">
            <w:pPr>
              <w:jc w:val="center"/>
              <w:rPr>
                <w:b/>
                <w:bCs/>
                <w:color w:val="000000" w:themeColor="text1"/>
                <w:sz w:val="20"/>
                <w:szCs w:val="20"/>
                <w:lang w:val="uk-UA"/>
              </w:rPr>
            </w:pPr>
          </w:p>
          <w:p w:rsidR="005411F3" w:rsidRDefault="005411F3">
            <w:pPr>
              <w:jc w:val="center"/>
              <w:rPr>
                <w:b/>
                <w:bCs/>
                <w:color w:val="000000" w:themeColor="text1"/>
                <w:sz w:val="20"/>
                <w:szCs w:val="20"/>
                <w:lang w:val="uk-UA"/>
              </w:rPr>
            </w:pPr>
          </w:p>
          <w:p w:rsidR="005411F3" w:rsidRDefault="005411F3">
            <w:pPr>
              <w:jc w:val="center"/>
              <w:rPr>
                <w:b/>
                <w:bCs/>
                <w:color w:val="000000" w:themeColor="text1"/>
                <w:sz w:val="20"/>
                <w:szCs w:val="20"/>
                <w:lang w:val="uk-UA"/>
              </w:rPr>
            </w:pPr>
          </w:p>
          <w:p w:rsidR="005411F3" w:rsidRDefault="005411F3">
            <w:pPr>
              <w:jc w:val="center"/>
              <w:rPr>
                <w:b/>
                <w:bCs/>
                <w:color w:val="000000" w:themeColor="text1"/>
                <w:sz w:val="20"/>
                <w:szCs w:val="20"/>
                <w:lang w:val="uk-UA"/>
              </w:rPr>
            </w:pPr>
          </w:p>
          <w:p w:rsidR="005411F3" w:rsidRDefault="005411F3">
            <w:pPr>
              <w:jc w:val="center"/>
              <w:rPr>
                <w:b/>
                <w:bCs/>
                <w:color w:val="000000" w:themeColor="text1"/>
                <w:sz w:val="20"/>
                <w:szCs w:val="20"/>
                <w:lang w:val="uk-UA"/>
              </w:rPr>
            </w:pPr>
          </w:p>
          <w:p w:rsidR="005411F3" w:rsidRDefault="00577D78">
            <w:pPr>
              <w:jc w:val="center"/>
              <w:rPr>
                <w:b/>
                <w:bCs/>
                <w:color w:val="000000" w:themeColor="text1"/>
                <w:sz w:val="20"/>
                <w:szCs w:val="20"/>
                <w:lang w:val="en-US"/>
              </w:rPr>
            </w:pPr>
            <w:r w:rsidRPr="00577D78">
              <w:rPr>
                <w:b/>
                <w:bCs/>
                <w:color w:val="000000" w:themeColor="text1"/>
                <w:sz w:val="20"/>
                <w:szCs w:val="20"/>
                <w:lang w:val="uk-UA"/>
              </w:rPr>
              <w:t>Номер п/п</w:t>
            </w:r>
          </w:p>
          <w:p w:rsidR="005411F3" w:rsidRDefault="005411F3">
            <w:pPr>
              <w:jc w:val="center"/>
              <w:rPr>
                <w:b/>
                <w:bCs/>
                <w:color w:val="000000" w:themeColor="text1"/>
                <w:sz w:val="20"/>
                <w:szCs w:val="20"/>
                <w:lang w:val="en-US"/>
              </w:rPr>
            </w:pPr>
          </w:p>
        </w:tc>
        <w:tc>
          <w:tcPr>
            <w:tcW w:w="379" w:type="pct"/>
            <w:tcBorders>
              <w:top w:val="nil"/>
              <w:left w:val="single" w:sz="4" w:space="0" w:color="auto"/>
              <w:bottom w:val="single" w:sz="4" w:space="0" w:color="auto"/>
              <w:right w:val="single" w:sz="4" w:space="0" w:color="auto"/>
            </w:tcBorders>
            <w:shd w:val="clear" w:color="000000" w:fill="C0C0C0"/>
            <w:vAlign w:val="center"/>
            <w:hideMark/>
          </w:tcPr>
          <w:p w:rsidR="005411F3" w:rsidRPr="005411F3" w:rsidRDefault="00577D78">
            <w:pPr>
              <w:jc w:val="center"/>
              <w:rPr>
                <w:b/>
                <w:bCs/>
                <w:color w:val="000000" w:themeColor="text1"/>
                <w:sz w:val="20"/>
                <w:szCs w:val="20"/>
                <w:lang w:val="uk-UA"/>
              </w:rPr>
            </w:pPr>
            <w:r w:rsidRPr="00577D78">
              <w:rPr>
                <w:rFonts w:hint="eastAsia"/>
                <w:b/>
                <w:bCs/>
                <w:color w:val="000000" w:themeColor="text1"/>
                <w:sz w:val="20"/>
                <w:szCs w:val="20"/>
              </w:rPr>
              <w:t>Дата</w:t>
            </w:r>
            <w:r w:rsidRPr="00577D78">
              <w:rPr>
                <w:b/>
                <w:bCs/>
                <w:color w:val="000000" w:themeColor="text1"/>
                <w:sz w:val="20"/>
                <w:szCs w:val="20"/>
              </w:rPr>
              <w:t xml:space="preserve"> </w:t>
            </w:r>
            <w:r w:rsidRPr="00577D78">
              <w:rPr>
                <w:rFonts w:hint="eastAsia"/>
                <w:b/>
                <w:bCs/>
                <w:color w:val="000000" w:themeColor="text1"/>
                <w:sz w:val="20"/>
                <w:szCs w:val="20"/>
              </w:rPr>
              <w:t>виконання</w:t>
            </w:r>
            <w:r w:rsidRPr="00577D78">
              <w:rPr>
                <w:b/>
                <w:bCs/>
                <w:color w:val="000000" w:themeColor="text1"/>
                <w:sz w:val="20"/>
                <w:szCs w:val="20"/>
              </w:rPr>
              <w:t xml:space="preserve"> </w:t>
            </w:r>
            <w:r w:rsidRPr="00577D78">
              <w:rPr>
                <w:rFonts w:hint="eastAsia"/>
                <w:b/>
                <w:bCs/>
                <w:color w:val="000000" w:themeColor="text1"/>
                <w:sz w:val="20"/>
                <w:szCs w:val="20"/>
              </w:rPr>
              <w:t>п</w:t>
            </w:r>
            <w:r w:rsidRPr="00577D78">
              <w:rPr>
                <w:b/>
                <w:bCs/>
                <w:color w:val="000000" w:themeColor="text1"/>
                <w:sz w:val="20"/>
                <w:szCs w:val="20"/>
                <w:lang w:val="uk-UA"/>
              </w:rPr>
              <w:t>латежу</w:t>
            </w:r>
            <w:r w:rsidRPr="00577D78">
              <w:rPr>
                <w:b/>
                <w:bCs/>
                <w:color w:val="000000" w:themeColor="text1"/>
                <w:sz w:val="20"/>
                <w:szCs w:val="20"/>
              </w:rPr>
              <w:t xml:space="preserve">  </w:t>
            </w:r>
          </w:p>
        </w:tc>
        <w:tc>
          <w:tcPr>
            <w:tcW w:w="362" w:type="pct"/>
            <w:tcBorders>
              <w:top w:val="single" w:sz="4" w:space="0" w:color="auto"/>
              <w:left w:val="nil"/>
              <w:bottom w:val="single" w:sz="4" w:space="0" w:color="auto"/>
              <w:right w:val="single" w:sz="4" w:space="0" w:color="auto"/>
            </w:tcBorders>
            <w:shd w:val="clear" w:color="000000" w:fill="C0C0C0"/>
            <w:noWrap/>
            <w:vAlign w:val="center"/>
            <w:hideMark/>
          </w:tcPr>
          <w:p w:rsidR="005411F3" w:rsidRDefault="00577D78">
            <w:pPr>
              <w:jc w:val="center"/>
              <w:rPr>
                <w:b/>
                <w:bCs/>
                <w:color w:val="000000" w:themeColor="text1"/>
                <w:sz w:val="20"/>
                <w:szCs w:val="20"/>
                <w:lang w:val="en-US"/>
              </w:rPr>
            </w:pPr>
            <w:r w:rsidRPr="00577D78">
              <w:rPr>
                <w:rFonts w:hint="eastAsia"/>
                <w:b/>
                <w:bCs/>
                <w:color w:val="000000" w:themeColor="text1"/>
                <w:sz w:val="20"/>
                <w:szCs w:val="20"/>
              </w:rPr>
              <w:t>ПІБ</w:t>
            </w:r>
            <w:r w:rsidRPr="00577D78">
              <w:rPr>
                <w:b/>
                <w:bCs/>
                <w:color w:val="000000" w:themeColor="text1"/>
                <w:sz w:val="20"/>
                <w:szCs w:val="20"/>
                <w:lang w:val="en-GB"/>
              </w:rPr>
              <w:t xml:space="preserve"> </w:t>
            </w:r>
            <w:r w:rsidRPr="00577D78">
              <w:rPr>
                <w:rFonts w:hint="eastAsia"/>
                <w:b/>
                <w:bCs/>
                <w:color w:val="000000" w:themeColor="text1"/>
                <w:sz w:val="20"/>
                <w:szCs w:val="20"/>
              </w:rPr>
              <w:t>Моряка</w:t>
            </w:r>
            <w:r w:rsidR="007008B4">
              <w:rPr>
                <w:b/>
                <w:bCs/>
                <w:color w:val="000000" w:themeColor="text1"/>
                <w:sz w:val="20"/>
                <w:szCs w:val="20"/>
                <w:lang w:val="en-US"/>
              </w:rPr>
              <w:t xml:space="preserve"> </w:t>
            </w:r>
          </w:p>
        </w:tc>
        <w:tc>
          <w:tcPr>
            <w:tcW w:w="460" w:type="pct"/>
            <w:tcBorders>
              <w:top w:val="single" w:sz="4" w:space="0" w:color="auto"/>
              <w:left w:val="nil"/>
              <w:bottom w:val="single" w:sz="4" w:space="0" w:color="auto"/>
              <w:right w:val="single" w:sz="4" w:space="0" w:color="auto"/>
            </w:tcBorders>
            <w:shd w:val="clear" w:color="000000" w:fill="C0C0C0"/>
            <w:vAlign w:val="center"/>
            <w:hideMark/>
          </w:tcPr>
          <w:p w:rsidR="005411F3" w:rsidRPr="004B7ABE" w:rsidRDefault="00577D78">
            <w:pPr>
              <w:jc w:val="center"/>
              <w:rPr>
                <w:b/>
                <w:bCs/>
                <w:color w:val="000000" w:themeColor="text1"/>
                <w:sz w:val="20"/>
                <w:szCs w:val="20"/>
              </w:rPr>
            </w:pPr>
            <w:r w:rsidRPr="00577D78">
              <w:rPr>
                <w:rFonts w:hint="eastAsia"/>
                <w:b/>
                <w:bCs/>
                <w:color w:val="000000" w:themeColor="text1"/>
                <w:sz w:val="20"/>
                <w:szCs w:val="20"/>
              </w:rPr>
              <w:t>Серія</w:t>
            </w:r>
            <w:r w:rsidRPr="004B7ABE">
              <w:rPr>
                <w:b/>
                <w:bCs/>
                <w:color w:val="000000" w:themeColor="text1"/>
                <w:sz w:val="20"/>
                <w:szCs w:val="20"/>
              </w:rPr>
              <w:t xml:space="preserve"> </w:t>
            </w:r>
            <w:r w:rsidRPr="00577D78">
              <w:rPr>
                <w:b/>
                <w:bCs/>
                <w:color w:val="000000" w:themeColor="text1"/>
                <w:sz w:val="20"/>
                <w:szCs w:val="20"/>
                <w:lang w:val="uk-UA"/>
              </w:rPr>
              <w:t xml:space="preserve">та </w:t>
            </w:r>
            <w:r w:rsidRPr="00577D78">
              <w:rPr>
                <w:rFonts w:hint="eastAsia"/>
                <w:b/>
                <w:bCs/>
                <w:color w:val="000000" w:themeColor="text1"/>
                <w:sz w:val="20"/>
                <w:szCs w:val="20"/>
              </w:rPr>
              <w:t>номер</w:t>
            </w:r>
            <w:r w:rsidRPr="004B7ABE">
              <w:rPr>
                <w:b/>
                <w:bCs/>
                <w:color w:val="000000" w:themeColor="text1"/>
                <w:sz w:val="20"/>
                <w:szCs w:val="20"/>
              </w:rPr>
              <w:t xml:space="preserve"> </w:t>
            </w:r>
            <w:r w:rsidRPr="00577D78">
              <w:rPr>
                <w:b/>
                <w:bCs/>
                <w:color w:val="000000" w:themeColor="text1"/>
                <w:sz w:val="20"/>
                <w:szCs w:val="20"/>
                <w:lang w:val="uk-UA"/>
              </w:rPr>
              <w:t>посвідчення</w:t>
            </w:r>
            <w:r w:rsidRPr="004B7ABE">
              <w:rPr>
                <w:b/>
                <w:bCs/>
                <w:color w:val="000000" w:themeColor="text1"/>
                <w:sz w:val="20"/>
                <w:szCs w:val="20"/>
              </w:rPr>
              <w:t xml:space="preserve"> </w:t>
            </w:r>
            <w:r w:rsidRPr="00577D78">
              <w:rPr>
                <w:b/>
                <w:bCs/>
                <w:color w:val="000000" w:themeColor="text1"/>
                <w:sz w:val="20"/>
                <w:szCs w:val="20"/>
                <w:lang w:val="uk-UA"/>
              </w:rPr>
              <w:t xml:space="preserve">особи Моряка </w:t>
            </w:r>
            <w:r w:rsidRPr="00577D78">
              <w:rPr>
                <w:rFonts w:hint="eastAsia"/>
                <w:b/>
                <w:bCs/>
                <w:color w:val="000000" w:themeColor="text1"/>
                <w:sz w:val="20"/>
                <w:szCs w:val="20"/>
              </w:rPr>
              <w:t>або</w:t>
            </w:r>
            <w:r w:rsidRPr="004B7ABE">
              <w:rPr>
                <w:b/>
                <w:bCs/>
                <w:color w:val="000000" w:themeColor="text1"/>
                <w:sz w:val="20"/>
                <w:szCs w:val="20"/>
              </w:rPr>
              <w:t xml:space="preserve"> </w:t>
            </w:r>
            <w:r w:rsidRPr="00577D78">
              <w:rPr>
                <w:rFonts w:hint="eastAsia"/>
                <w:b/>
                <w:bCs/>
                <w:color w:val="000000" w:themeColor="text1"/>
                <w:sz w:val="20"/>
                <w:szCs w:val="20"/>
              </w:rPr>
              <w:t>ІНН</w:t>
            </w:r>
            <w:r w:rsidRPr="004B7ABE">
              <w:rPr>
                <w:b/>
                <w:bCs/>
                <w:color w:val="000000" w:themeColor="text1"/>
                <w:sz w:val="20"/>
                <w:szCs w:val="20"/>
              </w:rPr>
              <w:t xml:space="preserve"> </w:t>
            </w:r>
            <w:r w:rsidRPr="00577D78">
              <w:rPr>
                <w:rFonts w:hint="eastAsia"/>
                <w:b/>
                <w:bCs/>
                <w:color w:val="000000" w:themeColor="text1"/>
                <w:sz w:val="20"/>
                <w:szCs w:val="20"/>
              </w:rPr>
              <w:t>МОРЯКА</w:t>
            </w:r>
            <w:r w:rsidR="007008B4" w:rsidRPr="004B7ABE">
              <w:rPr>
                <w:b/>
                <w:bCs/>
                <w:color w:val="000000" w:themeColor="text1"/>
                <w:sz w:val="20"/>
                <w:szCs w:val="20"/>
              </w:rPr>
              <w:t xml:space="preserve"> </w:t>
            </w:r>
          </w:p>
        </w:tc>
        <w:tc>
          <w:tcPr>
            <w:tcW w:w="541" w:type="pct"/>
            <w:gridSpan w:val="2"/>
            <w:tcBorders>
              <w:top w:val="single" w:sz="4" w:space="0" w:color="auto"/>
              <w:left w:val="nil"/>
              <w:bottom w:val="single" w:sz="4" w:space="0" w:color="auto"/>
              <w:right w:val="single" w:sz="4" w:space="0" w:color="auto"/>
            </w:tcBorders>
            <w:shd w:val="clear" w:color="000000" w:fill="C0C0C0"/>
            <w:noWrap/>
            <w:vAlign w:val="center"/>
            <w:hideMark/>
          </w:tcPr>
          <w:p w:rsidR="005411F3" w:rsidRDefault="00577D78">
            <w:pPr>
              <w:jc w:val="center"/>
              <w:rPr>
                <w:b/>
                <w:bCs/>
                <w:color w:val="000000" w:themeColor="text1"/>
                <w:sz w:val="20"/>
                <w:szCs w:val="20"/>
                <w:lang w:val="en-US"/>
              </w:rPr>
            </w:pPr>
            <w:r w:rsidRPr="00577D78">
              <w:rPr>
                <w:rFonts w:hint="eastAsia"/>
                <w:b/>
                <w:bCs/>
                <w:color w:val="000000" w:themeColor="text1"/>
                <w:sz w:val="20"/>
                <w:szCs w:val="20"/>
              </w:rPr>
              <w:t>ПІБ</w:t>
            </w:r>
            <w:r w:rsidRPr="00577D78">
              <w:rPr>
                <w:b/>
                <w:bCs/>
                <w:color w:val="000000" w:themeColor="text1"/>
                <w:sz w:val="20"/>
                <w:szCs w:val="20"/>
                <w:lang w:val="en-GB"/>
              </w:rPr>
              <w:t xml:space="preserve"> </w:t>
            </w:r>
            <w:r w:rsidRPr="00577D78">
              <w:rPr>
                <w:rFonts w:hint="eastAsia"/>
                <w:b/>
                <w:bCs/>
                <w:color w:val="000000" w:themeColor="text1"/>
                <w:sz w:val="20"/>
                <w:szCs w:val="20"/>
              </w:rPr>
              <w:t>Одержувача</w:t>
            </w:r>
            <w:r w:rsidR="007008B4">
              <w:rPr>
                <w:b/>
                <w:bCs/>
                <w:color w:val="000000" w:themeColor="text1"/>
                <w:sz w:val="20"/>
                <w:szCs w:val="20"/>
                <w:lang w:val="en-US"/>
              </w:rPr>
              <w:t xml:space="preserve">  </w:t>
            </w: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p w:rsidR="009B33D6" w:rsidRDefault="009B33D6">
            <w:pPr>
              <w:jc w:val="center"/>
              <w:rPr>
                <w:sz w:val="20"/>
                <w:szCs w:val="20"/>
                <w:lang w:val="en-US"/>
              </w:rPr>
            </w:pPr>
          </w:p>
        </w:tc>
        <w:tc>
          <w:tcPr>
            <w:tcW w:w="497" w:type="pct"/>
            <w:tcBorders>
              <w:top w:val="single" w:sz="4" w:space="0" w:color="auto"/>
              <w:left w:val="nil"/>
              <w:bottom w:val="single" w:sz="4" w:space="0" w:color="auto"/>
              <w:right w:val="single" w:sz="4" w:space="0" w:color="auto"/>
            </w:tcBorders>
            <w:shd w:val="clear" w:color="000000" w:fill="C0C0C0"/>
            <w:vAlign w:val="center"/>
            <w:hideMark/>
          </w:tcPr>
          <w:p w:rsidR="00033188" w:rsidRPr="00C57EAB" w:rsidRDefault="00577D78" w:rsidP="007803FA">
            <w:pPr>
              <w:jc w:val="center"/>
              <w:rPr>
                <w:b/>
                <w:bCs/>
                <w:color w:val="000000" w:themeColor="text1"/>
                <w:sz w:val="20"/>
                <w:szCs w:val="20"/>
                <w:lang w:val="uk-UA"/>
              </w:rPr>
            </w:pPr>
            <w:r w:rsidRPr="00577D78">
              <w:rPr>
                <w:rFonts w:hint="eastAsia"/>
                <w:b/>
                <w:bCs/>
                <w:color w:val="000000" w:themeColor="text1"/>
                <w:sz w:val="20"/>
                <w:szCs w:val="20"/>
              </w:rPr>
              <w:t>Серія</w:t>
            </w:r>
            <w:r w:rsidRPr="004B7ABE">
              <w:rPr>
                <w:b/>
                <w:bCs/>
                <w:color w:val="000000" w:themeColor="text1"/>
                <w:sz w:val="20"/>
                <w:szCs w:val="20"/>
              </w:rPr>
              <w:t xml:space="preserve"> </w:t>
            </w:r>
            <w:r w:rsidRPr="00577D78">
              <w:rPr>
                <w:rFonts w:hint="eastAsia"/>
                <w:b/>
                <w:bCs/>
                <w:color w:val="000000" w:themeColor="text1"/>
                <w:sz w:val="20"/>
                <w:szCs w:val="20"/>
              </w:rPr>
              <w:t>та</w:t>
            </w:r>
            <w:r w:rsidRPr="004B7ABE">
              <w:rPr>
                <w:b/>
                <w:bCs/>
                <w:color w:val="000000" w:themeColor="text1"/>
                <w:sz w:val="20"/>
                <w:szCs w:val="20"/>
              </w:rPr>
              <w:t xml:space="preserve"> </w:t>
            </w:r>
            <w:r w:rsidRPr="00577D78">
              <w:rPr>
                <w:rFonts w:hint="eastAsia"/>
                <w:b/>
                <w:bCs/>
                <w:color w:val="000000" w:themeColor="text1"/>
                <w:sz w:val="20"/>
                <w:szCs w:val="20"/>
              </w:rPr>
              <w:t>номер</w:t>
            </w:r>
            <w:r w:rsidRPr="004B7ABE">
              <w:rPr>
                <w:b/>
                <w:bCs/>
                <w:color w:val="000000" w:themeColor="text1"/>
                <w:sz w:val="20"/>
                <w:szCs w:val="20"/>
              </w:rPr>
              <w:t xml:space="preserve"> </w:t>
            </w:r>
            <w:r w:rsidRPr="00577D78">
              <w:rPr>
                <w:b/>
                <w:bCs/>
                <w:color w:val="000000" w:themeColor="text1"/>
                <w:sz w:val="20"/>
                <w:szCs w:val="20"/>
                <w:lang w:val="uk-UA"/>
              </w:rPr>
              <w:t xml:space="preserve">посвідчення особи  </w:t>
            </w:r>
            <w:r w:rsidRPr="00577D78">
              <w:rPr>
                <w:rFonts w:hint="eastAsia"/>
                <w:b/>
                <w:bCs/>
                <w:color w:val="000000" w:themeColor="text1"/>
                <w:sz w:val="20"/>
                <w:szCs w:val="20"/>
              </w:rPr>
              <w:t>моряка</w:t>
            </w:r>
            <w:r w:rsidRPr="004B7ABE">
              <w:rPr>
                <w:b/>
                <w:bCs/>
                <w:color w:val="000000" w:themeColor="text1"/>
                <w:sz w:val="20"/>
                <w:szCs w:val="20"/>
              </w:rPr>
              <w:t xml:space="preserve"> </w:t>
            </w:r>
            <w:r w:rsidRPr="00577D78">
              <w:rPr>
                <w:rFonts w:hint="eastAsia"/>
                <w:b/>
                <w:bCs/>
                <w:color w:val="000000" w:themeColor="text1"/>
                <w:sz w:val="20"/>
                <w:szCs w:val="20"/>
              </w:rPr>
              <w:t>або</w:t>
            </w:r>
            <w:r w:rsidRPr="004B7ABE">
              <w:rPr>
                <w:b/>
                <w:bCs/>
                <w:color w:val="000000" w:themeColor="text1"/>
                <w:sz w:val="20"/>
                <w:szCs w:val="20"/>
              </w:rPr>
              <w:t xml:space="preserve"> </w:t>
            </w:r>
            <w:r w:rsidRPr="00577D78">
              <w:rPr>
                <w:rFonts w:hint="eastAsia"/>
                <w:b/>
                <w:bCs/>
                <w:color w:val="000000" w:themeColor="text1"/>
                <w:sz w:val="20"/>
                <w:szCs w:val="20"/>
              </w:rPr>
              <w:t>ІНН</w:t>
            </w:r>
            <w:r w:rsidRPr="004B7ABE">
              <w:rPr>
                <w:b/>
                <w:bCs/>
                <w:color w:val="000000" w:themeColor="text1"/>
                <w:sz w:val="20"/>
                <w:szCs w:val="20"/>
              </w:rPr>
              <w:t xml:space="preserve"> </w:t>
            </w:r>
            <w:r w:rsidRPr="00577D78">
              <w:rPr>
                <w:rFonts w:hint="eastAsia"/>
                <w:b/>
                <w:bCs/>
                <w:color w:val="000000" w:themeColor="text1"/>
                <w:sz w:val="20"/>
                <w:szCs w:val="20"/>
              </w:rPr>
              <w:t>або</w:t>
            </w:r>
            <w:r w:rsidRPr="004B7ABE">
              <w:rPr>
                <w:b/>
                <w:bCs/>
                <w:color w:val="000000" w:themeColor="text1"/>
                <w:sz w:val="20"/>
                <w:szCs w:val="20"/>
              </w:rPr>
              <w:t xml:space="preserve"> </w:t>
            </w:r>
            <w:r w:rsidRPr="00577D78">
              <w:rPr>
                <w:rFonts w:hint="eastAsia"/>
                <w:b/>
                <w:bCs/>
                <w:color w:val="000000" w:themeColor="text1"/>
                <w:sz w:val="20"/>
                <w:szCs w:val="20"/>
              </w:rPr>
              <w:t>паспорт</w:t>
            </w:r>
            <w:r w:rsidR="007803FA">
              <w:rPr>
                <w:b/>
                <w:bCs/>
                <w:color w:val="000000" w:themeColor="text1"/>
                <w:sz w:val="20"/>
                <w:szCs w:val="20"/>
              </w:rPr>
              <w:t>ні дані</w:t>
            </w:r>
            <w:r w:rsidRPr="004B7ABE">
              <w:rPr>
                <w:b/>
                <w:bCs/>
                <w:color w:val="000000" w:themeColor="text1"/>
                <w:sz w:val="20"/>
                <w:szCs w:val="20"/>
              </w:rPr>
              <w:t xml:space="preserve"> </w:t>
            </w:r>
            <w:r w:rsidRPr="00577D78">
              <w:rPr>
                <w:rFonts w:hint="eastAsia"/>
                <w:b/>
                <w:bCs/>
                <w:color w:val="000000" w:themeColor="text1"/>
                <w:sz w:val="20"/>
                <w:szCs w:val="20"/>
              </w:rPr>
              <w:t>громадянина</w:t>
            </w:r>
            <w:r w:rsidRPr="004B7ABE">
              <w:rPr>
                <w:b/>
                <w:bCs/>
                <w:color w:val="000000" w:themeColor="text1"/>
                <w:sz w:val="20"/>
                <w:szCs w:val="20"/>
              </w:rPr>
              <w:t xml:space="preserve"> </w:t>
            </w:r>
            <w:r w:rsidRPr="00577D78">
              <w:rPr>
                <w:rFonts w:hint="eastAsia"/>
                <w:b/>
                <w:bCs/>
                <w:color w:val="000000" w:themeColor="text1"/>
                <w:sz w:val="20"/>
                <w:szCs w:val="20"/>
              </w:rPr>
              <w:t>України</w:t>
            </w:r>
            <w:r w:rsidRPr="004B7ABE">
              <w:rPr>
                <w:b/>
                <w:bCs/>
                <w:color w:val="000000" w:themeColor="text1"/>
                <w:sz w:val="20"/>
                <w:szCs w:val="20"/>
              </w:rPr>
              <w:t xml:space="preserve"> </w:t>
            </w:r>
            <w:r w:rsidRPr="00577D78">
              <w:rPr>
                <w:rFonts w:hint="eastAsia"/>
                <w:b/>
                <w:bCs/>
                <w:color w:val="000000" w:themeColor="text1"/>
                <w:sz w:val="20"/>
                <w:szCs w:val="20"/>
              </w:rPr>
              <w:t>або</w:t>
            </w:r>
            <w:r w:rsidRPr="004B7ABE">
              <w:rPr>
                <w:b/>
                <w:bCs/>
                <w:color w:val="000000" w:themeColor="text1"/>
                <w:sz w:val="20"/>
                <w:szCs w:val="20"/>
              </w:rPr>
              <w:t xml:space="preserve"> </w:t>
            </w:r>
            <w:r w:rsidRPr="00577D78">
              <w:rPr>
                <w:rFonts w:hint="eastAsia"/>
                <w:b/>
                <w:bCs/>
                <w:color w:val="000000" w:themeColor="text1"/>
                <w:sz w:val="20"/>
                <w:szCs w:val="20"/>
              </w:rPr>
              <w:t>посвідка</w:t>
            </w:r>
            <w:r w:rsidRPr="004B7ABE">
              <w:rPr>
                <w:b/>
                <w:bCs/>
                <w:color w:val="000000" w:themeColor="text1"/>
                <w:sz w:val="20"/>
                <w:szCs w:val="20"/>
              </w:rPr>
              <w:t xml:space="preserve"> </w:t>
            </w:r>
            <w:r w:rsidRPr="00577D78">
              <w:rPr>
                <w:rFonts w:hint="eastAsia"/>
                <w:b/>
                <w:bCs/>
                <w:color w:val="000000" w:themeColor="text1"/>
                <w:sz w:val="20"/>
                <w:szCs w:val="20"/>
              </w:rPr>
              <w:t>на</w:t>
            </w:r>
            <w:r w:rsidRPr="004B7ABE">
              <w:rPr>
                <w:b/>
                <w:bCs/>
                <w:color w:val="000000" w:themeColor="text1"/>
                <w:sz w:val="20"/>
                <w:szCs w:val="20"/>
              </w:rPr>
              <w:t xml:space="preserve"> </w:t>
            </w:r>
            <w:r w:rsidRPr="00577D78">
              <w:rPr>
                <w:rFonts w:hint="eastAsia"/>
                <w:b/>
                <w:bCs/>
                <w:color w:val="000000" w:themeColor="text1"/>
                <w:sz w:val="20"/>
                <w:szCs w:val="20"/>
              </w:rPr>
              <w:t>проживання</w:t>
            </w:r>
            <w:r w:rsidRPr="004B7ABE">
              <w:rPr>
                <w:b/>
                <w:bCs/>
                <w:color w:val="000000" w:themeColor="text1"/>
                <w:sz w:val="20"/>
                <w:szCs w:val="20"/>
              </w:rPr>
              <w:t xml:space="preserve"> </w:t>
            </w:r>
            <w:r w:rsidRPr="00577D78">
              <w:rPr>
                <w:rFonts w:hint="eastAsia"/>
                <w:b/>
                <w:bCs/>
                <w:color w:val="000000" w:themeColor="text1"/>
                <w:sz w:val="20"/>
                <w:szCs w:val="20"/>
              </w:rPr>
              <w:t>Одержувача</w:t>
            </w:r>
            <w:r w:rsidR="007008B4" w:rsidRPr="004B7ABE">
              <w:rPr>
                <w:b/>
                <w:bCs/>
                <w:color w:val="000000" w:themeColor="text1"/>
                <w:sz w:val="20"/>
                <w:szCs w:val="20"/>
              </w:rPr>
              <w:t xml:space="preserve">  </w:t>
            </w:r>
          </w:p>
        </w:tc>
        <w:tc>
          <w:tcPr>
            <w:tcW w:w="560" w:type="pct"/>
            <w:tcBorders>
              <w:top w:val="single" w:sz="4" w:space="0" w:color="auto"/>
              <w:left w:val="nil"/>
              <w:bottom w:val="single" w:sz="4" w:space="0" w:color="auto"/>
              <w:right w:val="single" w:sz="4" w:space="0" w:color="auto"/>
            </w:tcBorders>
            <w:shd w:val="clear" w:color="000000" w:fill="C0C0C0"/>
            <w:vAlign w:val="center"/>
            <w:hideMark/>
          </w:tcPr>
          <w:p w:rsidR="00033188" w:rsidRPr="00933097" w:rsidRDefault="00577D78" w:rsidP="00C57EAB">
            <w:pPr>
              <w:jc w:val="center"/>
              <w:rPr>
                <w:b/>
                <w:bCs/>
                <w:color w:val="000000" w:themeColor="text1"/>
                <w:sz w:val="20"/>
                <w:szCs w:val="20"/>
                <w:lang w:val="en-US"/>
              </w:rPr>
            </w:pPr>
            <w:r w:rsidRPr="00577D78">
              <w:rPr>
                <w:rFonts w:hint="eastAsia"/>
                <w:b/>
                <w:bCs/>
                <w:color w:val="000000" w:themeColor="text1"/>
                <w:sz w:val="20"/>
                <w:szCs w:val="20"/>
              </w:rPr>
              <w:t>Номер</w:t>
            </w:r>
            <w:r w:rsidRPr="00577D78">
              <w:rPr>
                <w:b/>
                <w:bCs/>
                <w:color w:val="000000" w:themeColor="text1"/>
                <w:sz w:val="20"/>
                <w:szCs w:val="20"/>
                <w:lang w:val="en-GB"/>
              </w:rPr>
              <w:t xml:space="preserve"> </w:t>
            </w:r>
            <w:r w:rsidRPr="00577D78">
              <w:rPr>
                <w:rFonts w:hint="eastAsia"/>
                <w:b/>
                <w:bCs/>
                <w:color w:val="000000" w:themeColor="text1"/>
                <w:sz w:val="20"/>
                <w:szCs w:val="20"/>
              </w:rPr>
              <w:t>рахунку</w:t>
            </w:r>
            <w:r w:rsidRPr="00577D78">
              <w:rPr>
                <w:b/>
                <w:bCs/>
                <w:color w:val="000000" w:themeColor="text1"/>
                <w:sz w:val="20"/>
                <w:szCs w:val="20"/>
                <w:lang w:val="en-GB"/>
              </w:rPr>
              <w:t xml:space="preserve"> </w:t>
            </w:r>
            <w:r w:rsidRPr="00577D78">
              <w:rPr>
                <w:rFonts w:hint="eastAsia"/>
                <w:b/>
                <w:bCs/>
                <w:color w:val="000000" w:themeColor="text1"/>
                <w:sz w:val="20"/>
                <w:szCs w:val="20"/>
              </w:rPr>
              <w:t>Одержувача</w:t>
            </w:r>
            <w:r w:rsidRPr="00577D78">
              <w:rPr>
                <w:b/>
                <w:bCs/>
                <w:color w:val="000000" w:themeColor="text1"/>
                <w:sz w:val="20"/>
                <w:szCs w:val="20"/>
                <w:lang w:val="en-GB"/>
              </w:rPr>
              <w:t xml:space="preserve"> </w:t>
            </w:r>
            <w:r w:rsidR="00933097">
              <w:rPr>
                <w:b/>
                <w:bCs/>
                <w:color w:val="000000" w:themeColor="text1"/>
                <w:sz w:val="20"/>
                <w:szCs w:val="20"/>
                <w:lang w:val="en-US"/>
              </w:rPr>
              <w:t xml:space="preserve"> </w:t>
            </w:r>
          </w:p>
        </w:tc>
        <w:tc>
          <w:tcPr>
            <w:tcW w:w="265" w:type="pct"/>
            <w:tcBorders>
              <w:top w:val="single" w:sz="4" w:space="0" w:color="auto"/>
              <w:left w:val="nil"/>
              <w:bottom w:val="single" w:sz="4" w:space="0" w:color="auto"/>
              <w:right w:val="single" w:sz="4" w:space="0" w:color="auto"/>
            </w:tcBorders>
            <w:shd w:val="clear" w:color="000000" w:fill="C0C0C0"/>
            <w:noWrap/>
            <w:vAlign w:val="center"/>
            <w:hideMark/>
          </w:tcPr>
          <w:p w:rsidR="00033188" w:rsidRPr="00933097" w:rsidRDefault="00577D78" w:rsidP="00C57EAB">
            <w:pPr>
              <w:jc w:val="center"/>
              <w:rPr>
                <w:b/>
                <w:bCs/>
                <w:color w:val="000000" w:themeColor="text1"/>
                <w:sz w:val="20"/>
                <w:szCs w:val="20"/>
                <w:lang w:val="en-US"/>
              </w:rPr>
            </w:pPr>
            <w:r w:rsidRPr="00577D78">
              <w:rPr>
                <w:rFonts w:hint="eastAsia"/>
                <w:b/>
                <w:bCs/>
                <w:color w:val="000000" w:themeColor="text1"/>
                <w:sz w:val="20"/>
                <w:szCs w:val="20"/>
              </w:rPr>
              <w:t>Валюта</w:t>
            </w:r>
            <w:r w:rsidR="00933097">
              <w:rPr>
                <w:b/>
                <w:bCs/>
                <w:color w:val="000000" w:themeColor="text1"/>
                <w:sz w:val="20"/>
                <w:szCs w:val="20"/>
                <w:lang w:val="en-US"/>
              </w:rPr>
              <w:t xml:space="preserve"> </w:t>
            </w:r>
          </w:p>
        </w:tc>
        <w:tc>
          <w:tcPr>
            <w:tcW w:w="467" w:type="pct"/>
            <w:tcBorders>
              <w:top w:val="single" w:sz="4" w:space="0" w:color="auto"/>
              <w:left w:val="nil"/>
              <w:bottom w:val="single" w:sz="4" w:space="0" w:color="auto"/>
              <w:right w:val="single" w:sz="4" w:space="0" w:color="auto"/>
            </w:tcBorders>
            <w:shd w:val="clear" w:color="000000" w:fill="C0C0C0"/>
            <w:vAlign w:val="center"/>
          </w:tcPr>
          <w:p w:rsidR="00033188" w:rsidRPr="00F568C7" w:rsidRDefault="00577D78" w:rsidP="00C57EAB">
            <w:pPr>
              <w:jc w:val="center"/>
              <w:rPr>
                <w:b/>
                <w:bCs/>
                <w:color w:val="000000" w:themeColor="text1"/>
                <w:sz w:val="20"/>
                <w:szCs w:val="20"/>
                <w:lang w:val="uk-UA"/>
              </w:rPr>
            </w:pPr>
            <w:r w:rsidRPr="00577D78">
              <w:rPr>
                <w:b/>
                <w:bCs/>
                <w:color w:val="000000" w:themeColor="text1"/>
                <w:sz w:val="20"/>
                <w:szCs w:val="20"/>
                <w:lang w:val="uk-UA"/>
              </w:rPr>
              <w:t>Сума</w:t>
            </w:r>
          </w:p>
          <w:p w:rsidR="00415F09" w:rsidRPr="00933097" w:rsidRDefault="00577D78" w:rsidP="00C57EAB">
            <w:pPr>
              <w:jc w:val="center"/>
              <w:rPr>
                <w:b/>
                <w:bCs/>
                <w:color w:val="000000" w:themeColor="text1"/>
                <w:sz w:val="20"/>
                <w:szCs w:val="20"/>
                <w:lang w:val="en-US"/>
              </w:rPr>
            </w:pPr>
            <w:r w:rsidRPr="00577D78">
              <w:rPr>
                <w:b/>
                <w:bCs/>
                <w:color w:val="000000" w:themeColor="text1"/>
                <w:sz w:val="20"/>
                <w:szCs w:val="20"/>
                <w:lang w:val="uk-UA"/>
              </w:rPr>
              <w:t>в валюті</w:t>
            </w:r>
            <w:r w:rsidR="00933097">
              <w:rPr>
                <w:b/>
                <w:bCs/>
                <w:color w:val="000000" w:themeColor="text1"/>
                <w:sz w:val="20"/>
                <w:szCs w:val="20"/>
                <w:lang w:val="en-US"/>
              </w:rPr>
              <w:t xml:space="preserve"> </w:t>
            </w:r>
          </w:p>
        </w:tc>
        <w:tc>
          <w:tcPr>
            <w:tcW w:w="423" w:type="pct"/>
            <w:tcBorders>
              <w:top w:val="single" w:sz="4" w:space="0" w:color="auto"/>
              <w:left w:val="nil"/>
              <w:bottom w:val="single" w:sz="4" w:space="0" w:color="auto"/>
              <w:right w:val="single" w:sz="4" w:space="0" w:color="auto"/>
            </w:tcBorders>
            <w:shd w:val="clear" w:color="000000" w:fill="C0C0C0"/>
          </w:tcPr>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5411F3" w:rsidRDefault="005411F3">
            <w:pPr>
              <w:jc w:val="center"/>
              <w:rPr>
                <w:b/>
                <w:bCs/>
                <w:color w:val="000000" w:themeColor="text1"/>
                <w:sz w:val="20"/>
                <w:szCs w:val="20"/>
                <w:lang w:val="uk-UA"/>
              </w:rPr>
            </w:pPr>
          </w:p>
          <w:p w:rsidR="00033188" w:rsidRPr="00933097" w:rsidRDefault="00577D78" w:rsidP="00C57EAB">
            <w:pPr>
              <w:jc w:val="center"/>
              <w:rPr>
                <w:b/>
                <w:bCs/>
                <w:color w:val="000000" w:themeColor="text1"/>
                <w:sz w:val="20"/>
                <w:szCs w:val="20"/>
                <w:lang w:val="en-US"/>
              </w:rPr>
            </w:pPr>
            <w:r w:rsidRPr="00577D78">
              <w:rPr>
                <w:b/>
                <w:bCs/>
                <w:color w:val="000000" w:themeColor="text1"/>
                <w:sz w:val="20"/>
                <w:szCs w:val="20"/>
                <w:lang w:val="uk-UA"/>
              </w:rPr>
              <w:t>Назва судна</w:t>
            </w:r>
            <w:r w:rsidR="00933097">
              <w:rPr>
                <w:b/>
                <w:bCs/>
                <w:color w:val="000000" w:themeColor="text1"/>
                <w:sz w:val="20"/>
                <w:szCs w:val="20"/>
                <w:lang w:val="en-US"/>
              </w:rPr>
              <w:t xml:space="preserve"> / name of vessel</w:t>
            </w:r>
          </w:p>
        </w:tc>
        <w:tc>
          <w:tcPr>
            <w:tcW w:w="363" w:type="pct"/>
            <w:tcBorders>
              <w:top w:val="single" w:sz="4" w:space="0" w:color="auto"/>
              <w:left w:val="nil"/>
              <w:bottom w:val="single" w:sz="4" w:space="0" w:color="auto"/>
              <w:right w:val="single" w:sz="4" w:space="0" w:color="auto"/>
            </w:tcBorders>
            <w:shd w:val="clear" w:color="000000" w:fill="C0C0C0"/>
          </w:tcPr>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5411F3" w:rsidRDefault="005411F3">
            <w:pPr>
              <w:jc w:val="center"/>
              <w:rPr>
                <w:b/>
                <w:bCs/>
                <w:color w:val="000000" w:themeColor="text1"/>
                <w:sz w:val="20"/>
                <w:szCs w:val="20"/>
                <w:lang w:val="uk-UA"/>
              </w:rPr>
            </w:pPr>
          </w:p>
          <w:p w:rsidR="005411F3" w:rsidRDefault="00577D78">
            <w:pPr>
              <w:jc w:val="center"/>
              <w:rPr>
                <w:b/>
                <w:bCs/>
                <w:color w:val="000000" w:themeColor="text1"/>
                <w:sz w:val="20"/>
                <w:szCs w:val="20"/>
                <w:lang w:val="en-US"/>
              </w:rPr>
            </w:pPr>
            <w:r w:rsidRPr="00577D78">
              <w:rPr>
                <w:b/>
                <w:bCs/>
                <w:color w:val="000000" w:themeColor="text1"/>
                <w:sz w:val="20"/>
                <w:szCs w:val="20"/>
                <w:lang w:val="uk-UA"/>
              </w:rPr>
              <w:t>ІМО судна</w:t>
            </w:r>
            <w:r w:rsidR="00933097">
              <w:rPr>
                <w:b/>
                <w:bCs/>
                <w:color w:val="000000" w:themeColor="text1"/>
                <w:sz w:val="20"/>
                <w:szCs w:val="20"/>
                <w:lang w:val="en-US"/>
              </w:rPr>
              <w:t xml:space="preserve"> /</w:t>
            </w:r>
          </w:p>
          <w:p w:rsidR="00933097" w:rsidRPr="00933097" w:rsidRDefault="00933097" w:rsidP="00C57EAB">
            <w:pPr>
              <w:jc w:val="center"/>
              <w:rPr>
                <w:b/>
                <w:bCs/>
                <w:color w:val="000000" w:themeColor="text1"/>
                <w:sz w:val="20"/>
                <w:szCs w:val="20"/>
                <w:lang w:val="en-US"/>
              </w:rPr>
            </w:pPr>
            <w:r>
              <w:rPr>
                <w:b/>
                <w:bCs/>
                <w:color w:val="000000" w:themeColor="text1"/>
                <w:sz w:val="20"/>
                <w:szCs w:val="20"/>
                <w:lang w:val="en-US"/>
              </w:rPr>
              <w:t>IMO of vessel</w:t>
            </w:r>
          </w:p>
        </w:tc>
        <w:tc>
          <w:tcPr>
            <w:tcW w:w="303" w:type="pct"/>
            <w:tcBorders>
              <w:top w:val="single" w:sz="4" w:space="0" w:color="auto"/>
              <w:left w:val="nil"/>
              <w:bottom w:val="single" w:sz="4" w:space="0" w:color="auto"/>
              <w:right w:val="single" w:sz="4" w:space="0" w:color="auto"/>
            </w:tcBorders>
            <w:shd w:val="clear" w:color="000000" w:fill="C0C0C0"/>
          </w:tcPr>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033188" w:rsidRPr="00F568C7" w:rsidRDefault="00033188" w:rsidP="00C57EAB">
            <w:pPr>
              <w:jc w:val="center"/>
              <w:rPr>
                <w:b/>
                <w:bCs/>
                <w:color w:val="000000" w:themeColor="text1"/>
                <w:sz w:val="20"/>
                <w:szCs w:val="20"/>
                <w:lang w:val="uk-UA"/>
              </w:rPr>
            </w:pPr>
          </w:p>
          <w:p w:rsidR="005411F3" w:rsidRDefault="005411F3">
            <w:pPr>
              <w:jc w:val="center"/>
              <w:rPr>
                <w:b/>
                <w:bCs/>
                <w:color w:val="000000" w:themeColor="text1"/>
                <w:sz w:val="20"/>
                <w:szCs w:val="20"/>
                <w:lang w:val="uk-UA"/>
              </w:rPr>
            </w:pPr>
          </w:p>
          <w:p w:rsidR="00033188" w:rsidRPr="00933097" w:rsidRDefault="00577D78" w:rsidP="00C57EAB">
            <w:pPr>
              <w:jc w:val="center"/>
              <w:rPr>
                <w:b/>
                <w:bCs/>
                <w:color w:val="000000" w:themeColor="text1"/>
                <w:sz w:val="20"/>
                <w:szCs w:val="20"/>
                <w:lang w:val="en-US"/>
              </w:rPr>
            </w:pPr>
            <w:r w:rsidRPr="00577D78">
              <w:rPr>
                <w:b/>
                <w:bCs/>
                <w:color w:val="000000" w:themeColor="text1"/>
                <w:sz w:val="20"/>
                <w:szCs w:val="20"/>
                <w:lang w:val="uk-UA"/>
              </w:rPr>
              <w:t>Відмітки Банку</w:t>
            </w:r>
            <w:r w:rsidR="00933097">
              <w:rPr>
                <w:b/>
                <w:bCs/>
                <w:color w:val="000000" w:themeColor="text1"/>
                <w:sz w:val="20"/>
                <w:szCs w:val="20"/>
                <w:lang w:val="en-US"/>
              </w:rPr>
              <w:t xml:space="preserve"> / remarks by Bank</w:t>
            </w:r>
          </w:p>
        </w:tc>
      </w:tr>
      <w:tr w:rsidR="00C57EAB" w:rsidRPr="00C57EAB" w:rsidTr="00C57EAB">
        <w:trPr>
          <w:trHeight w:val="1755"/>
        </w:trPr>
        <w:tc>
          <w:tcPr>
            <w:tcW w:w="380" w:type="pct"/>
            <w:tcBorders>
              <w:top w:val="nil"/>
              <w:left w:val="single" w:sz="4" w:space="0" w:color="auto"/>
              <w:bottom w:val="single" w:sz="4" w:space="0" w:color="auto"/>
              <w:right w:val="single" w:sz="4" w:space="0" w:color="auto"/>
            </w:tcBorders>
            <w:shd w:val="clear" w:color="auto" w:fill="F2F2F2" w:themeFill="background1" w:themeFillShade="F2"/>
          </w:tcPr>
          <w:p w:rsidR="00C57EAB" w:rsidRPr="00C57EAB" w:rsidRDefault="00C57EAB" w:rsidP="00033188">
            <w:pPr>
              <w:jc w:val="center"/>
              <w:rPr>
                <w:b/>
                <w:bCs/>
                <w:color w:val="000000" w:themeColor="text1"/>
                <w:sz w:val="20"/>
                <w:szCs w:val="20"/>
                <w:lang w:val="uk-UA"/>
              </w:rPr>
            </w:pPr>
          </w:p>
          <w:p w:rsidR="00C57EAB" w:rsidRPr="00C57EAB" w:rsidRDefault="00C57EAB" w:rsidP="00033188">
            <w:pPr>
              <w:jc w:val="center"/>
              <w:rPr>
                <w:b/>
                <w:bCs/>
                <w:color w:val="000000" w:themeColor="text1"/>
                <w:sz w:val="20"/>
                <w:szCs w:val="20"/>
                <w:lang w:val="uk-UA"/>
              </w:rPr>
            </w:pPr>
          </w:p>
          <w:p w:rsidR="00C57EAB" w:rsidRPr="00C57EAB" w:rsidRDefault="00C57EAB" w:rsidP="00033188">
            <w:pPr>
              <w:jc w:val="center"/>
              <w:rPr>
                <w:b/>
                <w:bCs/>
                <w:color w:val="000000" w:themeColor="text1"/>
                <w:sz w:val="20"/>
                <w:szCs w:val="20"/>
                <w:lang w:val="uk-UA"/>
              </w:rPr>
            </w:pPr>
          </w:p>
          <w:p w:rsidR="00C57EAB" w:rsidRDefault="00C57EAB" w:rsidP="00033188">
            <w:pPr>
              <w:jc w:val="center"/>
              <w:rPr>
                <w:b/>
                <w:bCs/>
                <w:color w:val="000000" w:themeColor="text1"/>
                <w:sz w:val="20"/>
                <w:szCs w:val="20"/>
                <w:shd w:val="clear" w:color="auto" w:fill="F2F2F2" w:themeFill="background1" w:themeFillShade="F2"/>
                <w:lang w:val="en-US"/>
              </w:rPr>
            </w:pPr>
          </w:p>
          <w:p w:rsidR="00C57EAB" w:rsidRDefault="00C57EAB" w:rsidP="00033188">
            <w:pPr>
              <w:jc w:val="center"/>
              <w:rPr>
                <w:b/>
                <w:bCs/>
                <w:color w:val="000000" w:themeColor="text1"/>
                <w:sz w:val="20"/>
                <w:szCs w:val="20"/>
                <w:shd w:val="clear" w:color="auto" w:fill="F2F2F2" w:themeFill="background1" w:themeFillShade="F2"/>
                <w:lang w:val="en-US"/>
              </w:rPr>
            </w:pPr>
          </w:p>
          <w:p w:rsidR="00C57EAB" w:rsidRDefault="00C57EAB" w:rsidP="00033188">
            <w:pPr>
              <w:jc w:val="center"/>
              <w:rPr>
                <w:b/>
                <w:bCs/>
                <w:color w:val="000000" w:themeColor="text1"/>
                <w:sz w:val="20"/>
                <w:szCs w:val="20"/>
                <w:shd w:val="clear" w:color="auto" w:fill="F2F2F2" w:themeFill="background1" w:themeFillShade="F2"/>
                <w:lang w:val="en-US"/>
              </w:rPr>
            </w:pPr>
          </w:p>
          <w:p w:rsidR="00C57EAB" w:rsidRDefault="00C57EAB" w:rsidP="00033188">
            <w:pPr>
              <w:jc w:val="center"/>
              <w:rPr>
                <w:b/>
                <w:bCs/>
                <w:color w:val="000000" w:themeColor="text1"/>
                <w:sz w:val="20"/>
                <w:szCs w:val="20"/>
                <w:shd w:val="clear" w:color="auto" w:fill="F2F2F2" w:themeFill="background1" w:themeFillShade="F2"/>
                <w:lang w:val="en-US"/>
              </w:rPr>
            </w:pPr>
          </w:p>
          <w:p w:rsidR="00C57EAB" w:rsidRPr="00C57EAB" w:rsidRDefault="00C347FD" w:rsidP="00033188">
            <w:pPr>
              <w:jc w:val="center"/>
              <w:rPr>
                <w:b/>
                <w:bCs/>
                <w:color w:val="000000" w:themeColor="text1"/>
                <w:sz w:val="20"/>
                <w:szCs w:val="20"/>
                <w:lang w:val="uk-UA"/>
              </w:rPr>
            </w:pPr>
            <w:r w:rsidRPr="00C347FD">
              <w:rPr>
                <w:b/>
                <w:bCs/>
                <w:color w:val="000000" w:themeColor="text1"/>
                <w:sz w:val="20"/>
                <w:szCs w:val="20"/>
                <w:shd w:val="clear" w:color="auto" w:fill="F2F2F2" w:themeFill="background1" w:themeFillShade="F2"/>
                <w:lang w:val="en-US"/>
              </w:rPr>
              <w:t>no</w:t>
            </w:r>
          </w:p>
        </w:tc>
        <w:tc>
          <w:tcPr>
            <w:tcW w:w="37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57EAB" w:rsidRPr="00C57EAB" w:rsidRDefault="00C57EAB" w:rsidP="007E651E">
            <w:pPr>
              <w:jc w:val="center"/>
              <w:rPr>
                <w:b/>
                <w:bCs/>
                <w:color w:val="000000" w:themeColor="text1"/>
                <w:sz w:val="20"/>
                <w:szCs w:val="20"/>
              </w:rPr>
            </w:pPr>
            <w:r w:rsidRPr="00C57EAB">
              <w:rPr>
                <w:b/>
                <w:bCs/>
                <w:color w:val="000000" w:themeColor="text1"/>
                <w:sz w:val="20"/>
                <w:szCs w:val="20"/>
                <w:shd w:val="clear" w:color="auto" w:fill="F2F2F2" w:themeFill="background1" w:themeFillShade="F2"/>
                <w:lang w:val="en-US"/>
              </w:rPr>
              <w:t>Payment</w:t>
            </w:r>
            <w:r w:rsidRPr="00C57EAB">
              <w:rPr>
                <w:b/>
                <w:bCs/>
                <w:color w:val="000000" w:themeColor="text1"/>
                <w:sz w:val="20"/>
                <w:szCs w:val="20"/>
                <w:shd w:val="clear" w:color="auto" w:fill="F2F2F2" w:themeFill="background1" w:themeFillShade="F2"/>
              </w:rPr>
              <w:t xml:space="preserve"> </w:t>
            </w:r>
            <w:r w:rsidRPr="00C57EAB">
              <w:rPr>
                <w:b/>
                <w:bCs/>
                <w:color w:val="000000" w:themeColor="text1"/>
                <w:sz w:val="20"/>
                <w:szCs w:val="20"/>
                <w:shd w:val="clear" w:color="auto" w:fill="F2F2F2" w:themeFill="background1" w:themeFillShade="F2"/>
                <w:lang w:val="en-US"/>
              </w:rPr>
              <w:t>date</w:t>
            </w:r>
          </w:p>
        </w:tc>
        <w:tc>
          <w:tcPr>
            <w:tcW w:w="36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57EAB" w:rsidRPr="00C57EAB" w:rsidRDefault="00C57EAB" w:rsidP="007E651E">
            <w:pPr>
              <w:jc w:val="center"/>
              <w:rPr>
                <w:b/>
                <w:bCs/>
                <w:color w:val="000000" w:themeColor="text1"/>
                <w:sz w:val="20"/>
                <w:szCs w:val="20"/>
              </w:rPr>
            </w:pPr>
            <w:r w:rsidRPr="00C57EAB">
              <w:rPr>
                <w:b/>
                <w:bCs/>
                <w:color w:val="000000" w:themeColor="text1"/>
                <w:sz w:val="20"/>
                <w:szCs w:val="20"/>
                <w:shd w:val="clear" w:color="auto" w:fill="F2F2F2" w:themeFill="background1" w:themeFillShade="F2"/>
                <w:lang w:val="en-US"/>
              </w:rPr>
              <w:t>Seafarer’s full name</w:t>
            </w:r>
          </w:p>
        </w:tc>
        <w:tc>
          <w:tcPr>
            <w:tcW w:w="46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57EAB" w:rsidRPr="00C57EAB" w:rsidRDefault="00C57EAB" w:rsidP="00933097">
            <w:pPr>
              <w:jc w:val="center"/>
              <w:rPr>
                <w:b/>
                <w:bCs/>
                <w:color w:val="000000" w:themeColor="text1"/>
                <w:sz w:val="20"/>
                <w:szCs w:val="20"/>
                <w:lang w:val="en-US"/>
              </w:rPr>
            </w:pPr>
            <w:r w:rsidRPr="00C57EAB">
              <w:rPr>
                <w:b/>
                <w:bCs/>
                <w:color w:val="000000" w:themeColor="text1"/>
                <w:sz w:val="20"/>
                <w:szCs w:val="20"/>
                <w:shd w:val="clear" w:color="auto" w:fill="F2F2F2" w:themeFill="background1" w:themeFillShade="F2"/>
                <w:lang w:val="en-US"/>
              </w:rPr>
              <w:t>Seafarer’s ID (series, number) or ITN</w:t>
            </w:r>
          </w:p>
        </w:tc>
        <w:tc>
          <w:tcPr>
            <w:tcW w:w="541"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57EAB" w:rsidRPr="00C57EAB" w:rsidRDefault="00C57EAB" w:rsidP="00C57EAB">
            <w:pPr>
              <w:jc w:val="center"/>
              <w:rPr>
                <w:b/>
                <w:bCs/>
                <w:color w:val="000000" w:themeColor="text1"/>
                <w:sz w:val="20"/>
                <w:szCs w:val="20"/>
                <w:lang w:val="en-US"/>
              </w:rPr>
            </w:pPr>
            <w:r w:rsidRPr="00C57EAB">
              <w:rPr>
                <w:b/>
                <w:bCs/>
                <w:color w:val="000000" w:themeColor="text1"/>
                <w:sz w:val="20"/>
                <w:szCs w:val="20"/>
                <w:shd w:val="clear" w:color="auto" w:fill="F2F2F2" w:themeFill="background1" w:themeFillShade="F2"/>
                <w:lang w:val="en-US"/>
              </w:rPr>
              <w:t>Recipient’s full name</w:t>
            </w:r>
          </w:p>
          <w:p w:rsidR="00C57EAB" w:rsidRPr="00C57EAB" w:rsidRDefault="00C57EAB" w:rsidP="007E651E">
            <w:pPr>
              <w:jc w:val="center"/>
              <w:rPr>
                <w:b/>
                <w:bCs/>
                <w:color w:val="000000" w:themeColor="text1"/>
                <w:sz w:val="20"/>
                <w:szCs w:val="20"/>
                <w:lang w:val="en-US"/>
              </w:rPr>
            </w:pPr>
          </w:p>
        </w:tc>
        <w:tc>
          <w:tcPr>
            <w:tcW w:w="49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57EAB" w:rsidRPr="00C57EAB" w:rsidRDefault="00C57EAB" w:rsidP="007008B4">
            <w:pPr>
              <w:jc w:val="center"/>
              <w:rPr>
                <w:b/>
                <w:bCs/>
                <w:color w:val="000000" w:themeColor="text1"/>
                <w:sz w:val="20"/>
                <w:szCs w:val="20"/>
                <w:lang w:val="en-US"/>
              </w:rPr>
            </w:pPr>
            <w:r w:rsidRPr="00C57EAB">
              <w:rPr>
                <w:b/>
                <w:bCs/>
                <w:color w:val="000000" w:themeColor="text1"/>
                <w:sz w:val="20"/>
                <w:szCs w:val="20"/>
                <w:shd w:val="clear" w:color="auto" w:fill="F2F2F2" w:themeFill="background1" w:themeFillShade="F2"/>
                <w:lang w:val="en-US"/>
              </w:rPr>
              <w:t>Seafarer’s ID (series, number) or ITN, or passport (series, number) of a Ukrainian resident, or Recipient’s residence ID</w:t>
            </w:r>
            <w:r w:rsidRPr="00C57EAB">
              <w:rPr>
                <w:rFonts w:hint="eastAsia"/>
                <w:b/>
                <w:bCs/>
                <w:color w:val="000000" w:themeColor="text1"/>
                <w:sz w:val="20"/>
                <w:szCs w:val="20"/>
                <w:lang w:val="en-US"/>
              </w:rPr>
              <w:t xml:space="preserve"> </w:t>
            </w:r>
          </w:p>
        </w:tc>
        <w:tc>
          <w:tcPr>
            <w:tcW w:w="56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57EAB" w:rsidRPr="00C57EAB" w:rsidRDefault="00C57EAB" w:rsidP="00176D0A">
            <w:pPr>
              <w:jc w:val="center"/>
              <w:rPr>
                <w:b/>
                <w:bCs/>
                <w:color w:val="000000" w:themeColor="text1"/>
                <w:sz w:val="20"/>
                <w:szCs w:val="20"/>
                <w:lang w:val="en-US"/>
              </w:rPr>
            </w:pPr>
            <w:r w:rsidRPr="00C57EAB">
              <w:rPr>
                <w:b/>
                <w:bCs/>
                <w:color w:val="000000" w:themeColor="text1"/>
                <w:sz w:val="20"/>
                <w:szCs w:val="20"/>
                <w:shd w:val="clear" w:color="auto" w:fill="F2F2F2" w:themeFill="background1" w:themeFillShade="F2"/>
                <w:lang w:val="en-US"/>
              </w:rPr>
              <w:t>Recipient’s account number</w:t>
            </w:r>
          </w:p>
        </w:tc>
        <w:tc>
          <w:tcPr>
            <w:tcW w:w="26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57EAB" w:rsidRPr="00C57EAB" w:rsidRDefault="00C57EAB" w:rsidP="007E651E">
            <w:pPr>
              <w:jc w:val="center"/>
              <w:rPr>
                <w:b/>
                <w:bCs/>
                <w:color w:val="000000" w:themeColor="text1"/>
                <w:sz w:val="20"/>
                <w:szCs w:val="20"/>
                <w:lang w:val="en-US"/>
              </w:rPr>
            </w:pPr>
            <w:r w:rsidRPr="00C57EAB">
              <w:rPr>
                <w:b/>
                <w:bCs/>
                <w:color w:val="000000" w:themeColor="text1"/>
                <w:sz w:val="20"/>
                <w:szCs w:val="20"/>
                <w:lang w:val="en-US"/>
              </w:rPr>
              <w:t>Currency</w:t>
            </w:r>
          </w:p>
        </w:tc>
        <w:tc>
          <w:tcPr>
            <w:tcW w:w="467"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C57EAB" w:rsidRPr="00C57EAB" w:rsidRDefault="00C57EAB" w:rsidP="007E651E">
            <w:pPr>
              <w:jc w:val="center"/>
              <w:rPr>
                <w:b/>
                <w:bCs/>
                <w:color w:val="000000" w:themeColor="text1"/>
                <w:sz w:val="20"/>
                <w:szCs w:val="20"/>
                <w:lang w:val="uk-UA"/>
              </w:rPr>
            </w:pPr>
            <w:r w:rsidRPr="00C57EAB">
              <w:rPr>
                <w:b/>
                <w:bCs/>
                <w:color w:val="000000" w:themeColor="text1"/>
                <w:sz w:val="20"/>
                <w:szCs w:val="20"/>
                <w:lang w:val="uk-UA"/>
              </w:rPr>
              <w:t>A</w:t>
            </w:r>
            <w:r w:rsidRPr="00C57EAB">
              <w:rPr>
                <w:b/>
                <w:bCs/>
                <w:color w:val="000000" w:themeColor="text1"/>
                <w:sz w:val="20"/>
                <w:szCs w:val="20"/>
                <w:lang w:val="en-US"/>
              </w:rPr>
              <w:t>mount in a respective currency</w:t>
            </w:r>
          </w:p>
        </w:tc>
        <w:tc>
          <w:tcPr>
            <w:tcW w:w="423" w:type="pct"/>
            <w:tcBorders>
              <w:top w:val="single" w:sz="4" w:space="0" w:color="auto"/>
              <w:left w:val="nil"/>
              <w:bottom w:val="single" w:sz="4" w:space="0" w:color="auto"/>
              <w:right w:val="single" w:sz="4" w:space="0" w:color="auto"/>
            </w:tcBorders>
            <w:shd w:val="clear" w:color="auto" w:fill="F2F2F2" w:themeFill="background1" w:themeFillShade="F2"/>
          </w:tcPr>
          <w:p w:rsidR="00C57EAB" w:rsidRPr="00C57EAB" w:rsidRDefault="00C57EAB" w:rsidP="007E651E">
            <w:pPr>
              <w:jc w:val="center"/>
              <w:rPr>
                <w:b/>
                <w:bCs/>
                <w:color w:val="000000" w:themeColor="text1"/>
                <w:sz w:val="20"/>
                <w:szCs w:val="20"/>
                <w:lang w:val="en-US"/>
              </w:rPr>
            </w:pPr>
          </w:p>
          <w:p w:rsidR="00C57EAB" w:rsidRPr="00C57EAB" w:rsidRDefault="00C57EAB" w:rsidP="007E651E">
            <w:pPr>
              <w:jc w:val="center"/>
              <w:rPr>
                <w:b/>
                <w:bCs/>
                <w:color w:val="000000" w:themeColor="text1"/>
                <w:sz w:val="20"/>
                <w:szCs w:val="20"/>
                <w:lang w:val="en-US"/>
              </w:rPr>
            </w:pPr>
          </w:p>
          <w:p w:rsidR="00C57EAB" w:rsidRPr="00C57EAB" w:rsidRDefault="00C57EAB" w:rsidP="007E651E">
            <w:pPr>
              <w:jc w:val="center"/>
              <w:rPr>
                <w:b/>
                <w:bCs/>
                <w:color w:val="000000" w:themeColor="text1"/>
                <w:sz w:val="20"/>
                <w:szCs w:val="20"/>
                <w:lang w:val="en-US"/>
              </w:rPr>
            </w:pPr>
          </w:p>
          <w:p w:rsidR="00C57EAB" w:rsidRPr="00C57EAB" w:rsidRDefault="00C57EAB" w:rsidP="007E651E">
            <w:pPr>
              <w:jc w:val="center"/>
              <w:rPr>
                <w:b/>
                <w:bCs/>
                <w:color w:val="000000" w:themeColor="text1"/>
                <w:sz w:val="20"/>
                <w:szCs w:val="20"/>
                <w:lang w:val="en-US"/>
              </w:rPr>
            </w:pPr>
          </w:p>
          <w:p w:rsidR="00C57EAB" w:rsidRPr="00C57EAB" w:rsidRDefault="00C57EAB" w:rsidP="007E651E">
            <w:pPr>
              <w:jc w:val="center"/>
              <w:rPr>
                <w:b/>
                <w:bCs/>
                <w:color w:val="000000" w:themeColor="text1"/>
                <w:sz w:val="20"/>
                <w:szCs w:val="20"/>
                <w:lang w:val="en-US"/>
              </w:rPr>
            </w:pPr>
          </w:p>
          <w:p w:rsidR="00C57EAB" w:rsidRPr="00C57EAB" w:rsidRDefault="00C347FD" w:rsidP="007E651E">
            <w:pPr>
              <w:jc w:val="center"/>
              <w:rPr>
                <w:b/>
                <w:bCs/>
                <w:color w:val="000000" w:themeColor="text1"/>
                <w:sz w:val="20"/>
                <w:szCs w:val="20"/>
                <w:lang w:val="uk-UA"/>
              </w:rPr>
            </w:pPr>
            <w:r w:rsidRPr="00C347FD">
              <w:rPr>
                <w:b/>
                <w:bCs/>
                <w:color w:val="000000" w:themeColor="text1"/>
                <w:sz w:val="20"/>
                <w:szCs w:val="20"/>
                <w:shd w:val="clear" w:color="auto" w:fill="F2F2F2" w:themeFill="background1" w:themeFillShade="F2"/>
                <w:lang w:val="en-US"/>
              </w:rPr>
              <w:t>Name of vessel</w:t>
            </w:r>
          </w:p>
        </w:tc>
        <w:tc>
          <w:tcPr>
            <w:tcW w:w="363" w:type="pct"/>
            <w:tcBorders>
              <w:top w:val="single" w:sz="4" w:space="0" w:color="auto"/>
              <w:left w:val="nil"/>
              <w:bottom w:val="single" w:sz="4" w:space="0" w:color="auto"/>
              <w:right w:val="single" w:sz="4" w:space="0" w:color="auto"/>
            </w:tcBorders>
            <w:shd w:val="clear" w:color="auto" w:fill="F2F2F2" w:themeFill="background1" w:themeFillShade="F2"/>
          </w:tcPr>
          <w:p w:rsidR="00C57EAB" w:rsidRPr="00C57EAB" w:rsidRDefault="00C57EAB" w:rsidP="007E651E">
            <w:pPr>
              <w:jc w:val="center"/>
              <w:rPr>
                <w:b/>
                <w:bCs/>
                <w:color w:val="000000" w:themeColor="text1"/>
                <w:sz w:val="20"/>
                <w:szCs w:val="20"/>
                <w:lang w:val="en-US"/>
              </w:rPr>
            </w:pPr>
          </w:p>
          <w:p w:rsidR="00C57EAB" w:rsidRPr="00C57EAB" w:rsidRDefault="00C57EAB" w:rsidP="007E651E">
            <w:pPr>
              <w:jc w:val="center"/>
              <w:rPr>
                <w:b/>
                <w:bCs/>
                <w:color w:val="000000" w:themeColor="text1"/>
                <w:sz w:val="20"/>
                <w:szCs w:val="20"/>
                <w:lang w:val="en-US"/>
              </w:rPr>
            </w:pPr>
          </w:p>
          <w:p w:rsidR="00C57EAB" w:rsidRPr="00C57EAB" w:rsidRDefault="00C57EAB" w:rsidP="007E651E">
            <w:pPr>
              <w:jc w:val="center"/>
              <w:rPr>
                <w:b/>
                <w:bCs/>
                <w:color w:val="000000" w:themeColor="text1"/>
                <w:sz w:val="20"/>
                <w:szCs w:val="20"/>
                <w:lang w:val="en-US"/>
              </w:rPr>
            </w:pPr>
          </w:p>
          <w:p w:rsidR="00C57EAB" w:rsidRPr="00C57EAB" w:rsidRDefault="00C57EAB" w:rsidP="007E651E">
            <w:pPr>
              <w:jc w:val="center"/>
              <w:rPr>
                <w:b/>
                <w:bCs/>
                <w:color w:val="000000" w:themeColor="text1"/>
                <w:sz w:val="20"/>
                <w:szCs w:val="20"/>
                <w:lang w:val="en-US"/>
              </w:rPr>
            </w:pPr>
          </w:p>
          <w:p w:rsidR="00C57EAB" w:rsidRPr="00C57EAB" w:rsidRDefault="00C57EAB" w:rsidP="007E651E">
            <w:pPr>
              <w:jc w:val="center"/>
              <w:rPr>
                <w:b/>
                <w:bCs/>
                <w:color w:val="000000" w:themeColor="text1"/>
                <w:sz w:val="20"/>
                <w:szCs w:val="20"/>
                <w:lang w:val="en-US"/>
              </w:rPr>
            </w:pPr>
          </w:p>
          <w:p w:rsidR="00C57EAB" w:rsidRPr="00C57EAB" w:rsidRDefault="005570AB" w:rsidP="007E651E">
            <w:pPr>
              <w:jc w:val="center"/>
              <w:rPr>
                <w:b/>
                <w:bCs/>
                <w:color w:val="000000" w:themeColor="text1"/>
                <w:sz w:val="20"/>
                <w:szCs w:val="20"/>
                <w:lang w:val="uk-UA"/>
              </w:rPr>
            </w:pPr>
            <w:r>
              <w:rPr>
                <w:b/>
                <w:bCs/>
                <w:color w:val="000000" w:themeColor="text1"/>
                <w:sz w:val="20"/>
                <w:szCs w:val="20"/>
                <w:lang w:val="en-US"/>
              </w:rPr>
              <w:t>IMO of vessel</w:t>
            </w:r>
          </w:p>
        </w:tc>
        <w:tc>
          <w:tcPr>
            <w:tcW w:w="303" w:type="pct"/>
            <w:tcBorders>
              <w:top w:val="single" w:sz="4" w:space="0" w:color="auto"/>
              <w:left w:val="nil"/>
              <w:bottom w:val="single" w:sz="4" w:space="0" w:color="auto"/>
              <w:right w:val="single" w:sz="4" w:space="0" w:color="auto"/>
            </w:tcBorders>
            <w:shd w:val="clear" w:color="auto" w:fill="F2F2F2" w:themeFill="background1" w:themeFillShade="F2"/>
          </w:tcPr>
          <w:p w:rsidR="00C57EAB" w:rsidRPr="00C57EAB" w:rsidRDefault="00C57EAB" w:rsidP="007E651E">
            <w:pPr>
              <w:jc w:val="center"/>
              <w:rPr>
                <w:b/>
                <w:bCs/>
                <w:color w:val="000000" w:themeColor="text1"/>
                <w:sz w:val="20"/>
                <w:szCs w:val="20"/>
                <w:lang w:val="en-US"/>
              </w:rPr>
            </w:pPr>
          </w:p>
          <w:p w:rsidR="00C57EAB" w:rsidRPr="00C57EAB" w:rsidRDefault="00C57EAB" w:rsidP="007E651E">
            <w:pPr>
              <w:jc w:val="center"/>
              <w:rPr>
                <w:b/>
                <w:bCs/>
                <w:color w:val="000000" w:themeColor="text1"/>
                <w:sz w:val="20"/>
                <w:szCs w:val="20"/>
                <w:lang w:val="en-US"/>
              </w:rPr>
            </w:pPr>
          </w:p>
          <w:p w:rsidR="00C57EAB" w:rsidRPr="00C57EAB" w:rsidRDefault="00C57EAB" w:rsidP="007E651E">
            <w:pPr>
              <w:jc w:val="center"/>
              <w:rPr>
                <w:b/>
                <w:bCs/>
                <w:color w:val="000000" w:themeColor="text1"/>
                <w:sz w:val="20"/>
                <w:szCs w:val="20"/>
                <w:lang w:val="en-US"/>
              </w:rPr>
            </w:pPr>
          </w:p>
          <w:p w:rsidR="00C57EAB" w:rsidRPr="00C57EAB" w:rsidRDefault="00C57EAB" w:rsidP="007E651E">
            <w:pPr>
              <w:jc w:val="center"/>
              <w:rPr>
                <w:b/>
                <w:bCs/>
                <w:color w:val="000000" w:themeColor="text1"/>
                <w:sz w:val="20"/>
                <w:szCs w:val="20"/>
                <w:lang w:val="en-US"/>
              </w:rPr>
            </w:pPr>
          </w:p>
          <w:p w:rsidR="00C57EAB" w:rsidRPr="00C57EAB" w:rsidRDefault="005570AB" w:rsidP="007E651E">
            <w:pPr>
              <w:jc w:val="center"/>
              <w:rPr>
                <w:b/>
                <w:bCs/>
                <w:color w:val="000000" w:themeColor="text1"/>
                <w:sz w:val="20"/>
                <w:szCs w:val="20"/>
                <w:lang w:val="uk-UA"/>
              </w:rPr>
            </w:pPr>
            <w:r>
              <w:rPr>
                <w:b/>
                <w:bCs/>
                <w:color w:val="000000" w:themeColor="text1"/>
                <w:sz w:val="20"/>
                <w:szCs w:val="20"/>
                <w:lang w:val="en-US"/>
              </w:rPr>
              <w:t>Remarks by Bank</w:t>
            </w:r>
          </w:p>
        </w:tc>
      </w:tr>
      <w:tr w:rsidR="00EF4CA6" w:rsidRPr="00C57EAB" w:rsidTr="00EF4CA6">
        <w:trPr>
          <w:trHeight w:val="255"/>
        </w:trPr>
        <w:tc>
          <w:tcPr>
            <w:tcW w:w="380" w:type="pct"/>
            <w:tcBorders>
              <w:top w:val="nil"/>
              <w:left w:val="single" w:sz="4" w:space="0" w:color="auto"/>
              <w:bottom w:val="single" w:sz="4" w:space="0" w:color="auto"/>
              <w:right w:val="single" w:sz="4" w:space="0" w:color="auto"/>
            </w:tcBorders>
            <w:shd w:val="clear" w:color="000000" w:fill="BFBFBF"/>
          </w:tcPr>
          <w:p w:rsidR="00033188" w:rsidRPr="00933097" w:rsidRDefault="00033188" w:rsidP="007E651E">
            <w:pPr>
              <w:rPr>
                <w:color w:val="000000" w:themeColor="text1"/>
                <w:sz w:val="20"/>
                <w:szCs w:val="20"/>
                <w:lang w:val="en-GB"/>
              </w:rPr>
            </w:pPr>
          </w:p>
        </w:tc>
        <w:tc>
          <w:tcPr>
            <w:tcW w:w="379" w:type="pct"/>
            <w:tcBorders>
              <w:top w:val="nil"/>
              <w:left w:val="single" w:sz="4" w:space="0" w:color="auto"/>
              <w:bottom w:val="single" w:sz="4" w:space="0" w:color="auto"/>
              <w:right w:val="single" w:sz="4" w:space="0" w:color="auto"/>
            </w:tcBorders>
            <w:shd w:val="clear" w:color="000000" w:fill="BFBFBF"/>
            <w:noWrap/>
            <w:vAlign w:val="bottom"/>
            <w:hideMark/>
          </w:tcPr>
          <w:p w:rsidR="00033188" w:rsidRPr="00933097" w:rsidRDefault="00577D78" w:rsidP="007E651E">
            <w:pPr>
              <w:rPr>
                <w:color w:val="000000" w:themeColor="text1"/>
                <w:sz w:val="20"/>
                <w:szCs w:val="20"/>
                <w:lang w:val="en-GB"/>
              </w:rPr>
            </w:pPr>
            <w:r w:rsidRPr="00577D78">
              <w:rPr>
                <w:rFonts w:hint="eastAsia"/>
                <w:color w:val="000000" w:themeColor="text1"/>
                <w:sz w:val="20"/>
                <w:szCs w:val="20"/>
                <w:lang w:val="en-GB"/>
              </w:rPr>
              <w:t> </w:t>
            </w:r>
          </w:p>
        </w:tc>
        <w:tc>
          <w:tcPr>
            <w:tcW w:w="362" w:type="pct"/>
            <w:tcBorders>
              <w:top w:val="nil"/>
              <w:left w:val="nil"/>
              <w:bottom w:val="single" w:sz="4" w:space="0" w:color="auto"/>
              <w:right w:val="single" w:sz="4" w:space="0" w:color="auto"/>
            </w:tcBorders>
            <w:shd w:val="clear" w:color="auto" w:fill="auto"/>
            <w:noWrap/>
            <w:vAlign w:val="bottom"/>
            <w:hideMark/>
          </w:tcPr>
          <w:p w:rsidR="00033188" w:rsidRPr="00933097" w:rsidRDefault="00577D78" w:rsidP="007E651E">
            <w:pPr>
              <w:rPr>
                <w:color w:val="000000" w:themeColor="text1"/>
                <w:sz w:val="20"/>
                <w:szCs w:val="20"/>
                <w:lang w:val="en-GB"/>
              </w:rPr>
            </w:pPr>
            <w:r w:rsidRPr="00577D78">
              <w:rPr>
                <w:rFonts w:hint="eastAsia"/>
                <w:color w:val="000000" w:themeColor="text1"/>
                <w:sz w:val="20"/>
                <w:szCs w:val="20"/>
                <w:lang w:val="en-GB"/>
              </w:rPr>
              <w:t> </w:t>
            </w:r>
          </w:p>
        </w:tc>
        <w:tc>
          <w:tcPr>
            <w:tcW w:w="460" w:type="pct"/>
            <w:tcBorders>
              <w:top w:val="nil"/>
              <w:left w:val="nil"/>
              <w:bottom w:val="single" w:sz="4" w:space="0" w:color="auto"/>
              <w:right w:val="single" w:sz="4" w:space="0" w:color="auto"/>
            </w:tcBorders>
            <w:shd w:val="clear" w:color="auto" w:fill="auto"/>
            <w:noWrap/>
            <w:vAlign w:val="bottom"/>
            <w:hideMark/>
          </w:tcPr>
          <w:p w:rsidR="00033188" w:rsidRPr="00933097" w:rsidRDefault="00577D78" w:rsidP="007E651E">
            <w:pPr>
              <w:rPr>
                <w:color w:val="000000" w:themeColor="text1"/>
                <w:sz w:val="20"/>
                <w:szCs w:val="20"/>
                <w:lang w:val="en-GB"/>
              </w:rPr>
            </w:pPr>
            <w:r w:rsidRPr="00577D78">
              <w:rPr>
                <w:rFonts w:hint="eastAsia"/>
                <w:color w:val="000000" w:themeColor="text1"/>
                <w:sz w:val="20"/>
                <w:szCs w:val="20"/>
                <w:lang w:val="en-GB"/>
              </w:rPr>
              <w:t> </w:t>
            </w:r>
          </w:p>
        </w:tc>
        <w:tc>
          <w:tcPr>
            <w:tcW w:w="541" w:type="pct"/>
            <w:gridSpan w:val="2"/>
            <w:tcBorders>
              <w:top w:val="nil"/>
              <w:left w:val="nil"/>
              <w:bottom w:val="single" w:sz="4" w:space="0" w:color="auto"/>
              <w:right w:val="single" w:sz="4" w:space="0" w:color="auto"/>
            </w:tcBorders>
            <w:shd w:val="clear" w:color="auto" w:fill="auto"/>
            <w:noWrap/>
            <w:vAlign w:val="bottom"/>
            <w:hideMark/>
          </w:tcPr>
          <w:p w:rsidR="00033188" w:rsidRPr="00933097" w:rsidRDefault="00577D78" w:rsidP="007E651E">
            <w:pPr>
              <w:rPr>
                <w:color w:val="000000" w:themeColor="text1"/>
                <w:sz w:val="20"/>
                <w:szCs w:val="20"/>
                <w:lang w:val="en-GB"/>
              </w:rPr>
            </w:pPr>
            <w:r w:rsidRPr="00577D78">
              <w:rPr>
                <w:rFonts w:hint="eastAsia"/>
                <w:color w:val="000000" w:themeColor="text1"/>
                <w:sz w:val="20"/>
                <w:szCs w:val="20"/>
                <w:lang w:val="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033188" w:rsidRPr="00933097" w:rsidRDefault="00577D78" w:rsidP="007E651E">
            <w:pPr>
              <w:rPr>
                <w:color w:val="000000" w:themeColor="text1"/>
                <w:sz w:val="20"/>
                <w:szCs w:val="20"/>
                <w:lang w:val="en-GB"/>
              </w:rPr>
            </w:pPr>
            <w:r w:rsidRPr="00577D78">
              <w:rPr>
                <w:rFonts w:hint="eastAsia"/>
                <w:color w:val="000000" w:themeColor="text1"/>
                <w:sz w:val="20"/>
                <w:szCs w:val="20"/>
                <w:lang w:val="en-GB"/>
              </w:rPr>
              <w:t> </w:t>
            </w:r>
          </w:p>
        </w:tc>
        <w:tc>
          <w:tcPr>
            <w:tcW w:w="560" w:type="pct"/>
            <w:tcBorders>
              <w:top w:val="nil"/>
              <w:left w:val="nil"/>
              <w:bottom w:val="single" w:sz="4" w:space="0" w:color="auto"/>
              <w:right w:val="single" w:sz="4" w:space="0" w:color="auto"/>
            </w:tcBorders>
            <w:shd w:val="clear" w:color="auto" w:fill="auto"/>
            <w:noWrap/>
            <w:vAlign w:val="bottom"/>
            <w:hideMark/>
          </w:tcPr>
          <w:p w:rsidR="00033188" w:rsidRPr="00933097" w:rsidRDefault="00577D78" w:rsidP="007E651E">
            <w:pPr>
              <w:rPr>
                <w:color w:val="000000" w:themeColor="text1"/>
                <w:sz w:val="20"/>
                <w:szCs w:val="20"/>
                <w:lang w:val="en-GB"/>
              </w:rPr>
            </w:pPr>
            <w:r w:rsidRPr="00577D78">
              <w:rPr>
                <w:rFonts w:hint="eastAsia"/>
                <w:color w:val="000000" w:themeColor="text1"/>
                <w:sz w:val="20"/>
                <w:szCs w:val="20"/>
                <w:lang w:val="en-GB"/>
              </w:rPr>
              <w:t> </w:t>
            </w:r>
          </w:p>
        </w:tc>
        <w:tc>
          <w:tcPr>
            <w:tcW w:w="265" w:type="pct"/>
            <w:tcBorders>
              <w:top w:val="nil"/>
              <w:left w:val="nil"/>
              <w:bottom w:val="single" w:sz="4" w:space="0" w:color="auto"/>
              <w:right w:val="single" w:sz="4" w:space="0" w:color="auto"/>
            </w:tcBorders>
            <w:shd w:val="clear" w:color="auto" w:fill="auto"/>
            <w:noWrap/>
            <w:vAlign w:val="bottom"/>
            <w:hideMark/>
          </w:tcPr>
          <w:p w:rsidR="00033188" w:rsidRPr="00933097" w:rsidRDefault="00577D78" w:rsidP="007E651E">
            <w:pPr>
              <w:rPr>
                <w:color w:val="000000" w:themeColor="text1"/>
                <w:sz w:val="20"/>
                <w:szCs w:val="20"/>
                <w:lang w:val="en-GB"/>
              </w:rPr>
            </w:pPr>
            <w:r w:rsidRPr="00577D78">
              <w:rPr>
                <w:rFonts w:hint="eastAsia"/>
                <w:color w:val="000000" w:themeColor="text1"/>
                <w:sz w:val="20"/>
                <w:szCs w:val="20"/>
                <w:lang w:val="en-GB"/>
              </w:rPr>
              <w:t> </w:t>
            </w:r>
          </w:p>
        </w:tc>
        <w:tc>
          <w:tcPr>
            <w:tcW w:w="467" w:type="pct"/>
            <w:tcBorders>
              <w:top w:val="nil"/>
              <w:left w:val="nil"/>
              <w:bottom w:val="single" w:sz="4" w:space="0" w:color="auto"/>
              <w:right w:val="single" w:sz="4" w:space="0" w:color="auto"/>
            </w:tcBorders>
          </w:tcPr>
          <w:p w:rsidR="00033188" w:rsidRPr="00933097" w:rsidRDefault="00033188" w:rsidP="007E651E">
            <w:pPr>
              <w:rPr>
                <w:color w:val="000000" w:themeColor="text1"/>
                <w:sz w:val="20"/>
                <w:szCs w:val="20"/>
                <w:lang w:val="en-GB"/>
              </w:rPr>
            </w:pPr>
          </w:p>
        </w:tc>
        <w:tc>
          <w:tcPr>
            <w:tcW w:w="423" w:type="pct"/>
            <w:tcBorders>
              <w:top w:val="nil"/>
              <w:left w:val="nil"/>
              <w:bottom w:val="single" w:sz="4" w:space="0" w:color="auto"/>
              <w:right w:val="single" w:sz="4" w:space="0" w:color="auto"/>
            </w:tcBorders>
          </w:tcPr>
          <w:p w:rsidR="00033188" w:rsidRPr="00933097" w:rsidRDefault="00033188" w:rsidP="007E651E">
            <w:pPr>
              <w:rPr>
                <w:color w:val="000000" w:themeColor="text1"/>
                <w:sz w:val="20"/>
                <w:szCs w:val="20"/>
                <w:lang w:val="en-GB"/>
              </w:rPr>
            </w:pPr>
          </w:p>
        </w:tc>
        <w:tc>
          <w:tcPr>
            <w:tcW w:w="363" w:type="pct"/>
            <w:tcBorders>
              <w:top w:val="nil"/>
              <w:left w:val="nil"/>
              <w:bottom w:val="single" w:sz="4" w:space="0" w:color="auto"/>
              <w:right w:val="single" w:sz="4" w:space="0" w:color="auto"/>
            </w:tcBorders>
          </w:tcPr>
          <w:p w:rsidR="00033188" w:rsidRPr="00933097" w:rsidRDefault="00033188" w:rsidP="007E651E">
            <w:pPr>
              <w:rPr>
                <w:color w:val="000000" w:themeColor="text1"/>
                <w:sz w:val="20"/>
                <w:szCs w:val="20"/>
                <w:lang w:val="en-GB"/>
              </w:rPr>
            </w:pPr>
          </w:p>
        </w:tc>
        <w:tc>
          <w:tcPr>
            <w:tcW w:w="303" w:type="pct"/>
            <w:tcBorders>
              <w:top w:val="nil"/>
              <w:left w:val="nil"/>
              <w:bottom w:val="single" w:sz="4" w:space="0" w:color="auto"/>
              <w:right w:val="single" w:sz="4" w:space="0" w:color="auto"/>
            </w:tcBorders>
          </w:tcPr>
          <w:p w:rsidR="00033188" w:rsidRPr="00933097" w:rsidRDefault="00033188" w:rsidP="007E651E">
            <w:pPr>
              <w:rPr>
                <w:color w:val="000000" w:themeColor="text1"/>
                <w:sz w:val="20"/>
                <w:szCs w:val="20"/>
                <w:lang w:val="en-GB"/>
              </w:rPr>
            </w:pPr>
          </w:p>
        </w:tc>
      </w:tr>
      <w:tr w:rsidR="00EF4CA6" w:rsidRPr="00F568C7" w:rsidTr="00EF4CA6">
        <w:trPr>
          <w:trHeight w:val="255"/>
        </w:trPr>
        <w:tc>
          <w:tcPr>
            <w:tcW w:w="380" w:type="pct"/>
            <w:tcBorders>
              <w:top w:val="nil"/>
              <w:left w:val="single" w:sz="4" w:space="0" w:color="auto"/>
              <w:bottom w:val="single" w:sz="4" w:space="0" w:color="auto"/>
              <w:right w:val="single" w:sz="4" w:space="0" w:color="auto"/>
            </w:tcBorders>
            <w:shd w:val="clear" w:color="000000" w:fill="BFBFBF"/>
          </w:tcPr>
          <w:p w:rsidR="00033188" w:rsidRPr="00933097" w:rsidRDefault="00033188" w:rsidP="007E651E">
            <w:pPr>
              <w:rPr>
                <w:color w:val="000000" w:themeColor="text1"/>
                <w:sz w:val="20"/>
                <w:szCs w:val="20"/>
                <w:lang w:val="en-GB"/>
              </w:rPr>
            </w:pPr>
          </w:p>
        </w:tc>
        <w:tc>
          <w:tcPr>
            <w:tcW w:w="379" w:type="pct"/>
            <w:tcBorders>
              <w:top w:val="nil"/>
              <w:left w:val="single" w:sz="4" w:space="0" w:color="auto"/>
              <w:bottom w:val="single" w:sz="4" w:space="0" w:color="auto"/>
              <w:right w:val="single" w:sz="4" w:space="0" w:color="auto"/>
            </w:tcBorders>
            <w:shd w:val="clear" w:color="000000" w:fill="BFBFBF"/>
            <w:noWrap/>
            <w:vAlign w:val="bottom"/>
            <w:hideMark/>
          </w:tcPr>
          <w:p w:rsidR="00033188" w:rsidRPr="00933097" w:rsidRDefault="00577D78" w:rsidP="007E651E">
            <w:pPr>
              <w:rPr>
                <w:color w:val="000000" w:themeColor="text1"/>
                <w:sz w:val="20"/>
                <w:szCs w:val="20"/>
                <w:lang w:val="en-GB"/>
              </w:rPr>
            </w:pPr>
            <w:r w:rsidRPr="00577D78">
              <w:rPr>
                <w:rFonts w:hint="eastAsia"/>
                <w:color w:val="000000" w:themeColor="text1"/>
                <w:sz w:val="20"/>
                <w:szCs w:val="20"/>
                <w:lang w:val="en-GB"/>
              </w:rPr>
              <w:t> </w:t>
            </w:r>
          </w:p>
        </w:tc>
        <w:tc>
          <w:tcPr>
            <w:tcW w:w="362" w:type="pct"/>
            <w:tcBorders>
              <w:top w:val="nil"/>
              <w:left w:val="nil"/>
              <w:bottom w:val="single" w:sz="4" w:space="0" w:color="auto"/>
              <w:right w:val="single" w:sz="4" w:space="0" w:color="auto"/>
            </w:tcBorders>
            <w:shd w:val="clear" w:color="auto" w:fill="auto"/>
            <w:noWrap/>
            <w:vAlign w:val="bottom"/>
            <w:hideMark/>
          </w:tcPr>
          <w:p w:rsidR="00033188" w:rsidRPr="00933097" w:rsidRDefault="00577D78" w:rsidP="007E651E">
            <w:pPr>
              <w:rPr>
                <w:color w:val="000000" w:themeColor="text1"/>
                <w:sz w:val="20"/>
                <w:szCs w:val="20"/>
                <w:lang w:val="en-GB"/>
              </w:rPr>
            </w:pPr>
            <w:r w:rsidRPr="00577D78">
              <w:rPr>
                <w:rFonts w:hint="eastAsia"/>
                <w:color w:val="000000" w:themeColor="text1"/>
                <w:sz w:val="20"/>
                <w:szCs w:val="20"/>
                <w:lang w:val="en-GB"/>
              </w:rPr>
              <w:t> </w:t>
            </w:r>
          </w:p>
        </w:tc>
        <w:tc>
          <w:tcPr>
            <w:tcW w:w="460" w:type="pct"/>
            <w:tcBorders>
              <w:top w:val="nil"/>
              <w:left w:val="nil"/>
              <w:bottom w:val="single" w:sz="4" w:space="0" w:color="auto"/>
              <w:right w:val="single" w:sz="4" w:space="0" w:color="auto"/>
            </w:tcBorders>
            <w:shd w:val="clear" w:color="auto" w:fill="auto"/>
            <w:noWrap/>
            <w:vAlign w:val="bottom"/>
            <w:hideMark/>
          </w:tcPr>
          <w:p w:rsidR="00033188" w:rsidRPr="00933097" w:rsidRDefault="00577D78" w:rsidP="007E651E">
            <w:pPr>
              <w:rPr>
                <w:color w:val="000000" w:themeColor="text1"/>
                <w:sz w:val="20"/>
                <w:szCs w:val="20"/>
                <w:lang w:val="en-GB"/>
              </w:rPr>
            </w:pPr>
            <w:r w:rsidRPr="00577D78">
              <w:rPr>
                <w:rFonts w:hint="eastAsia"/>
                <w:color w:val="000000" w:themeColor="text1"/>
                <w:sz w:val="20"/>
                <w:szCs w:val="20"/>
                <w:lang w:val="en-GB"/>
              </w:rPr>
              <w:t> </w:t>
            </w:r>
          </w:p>
        </w:tc>
        <w:tc>
          <w:tcPr>
            <w:tcW w:w="541" w:type="pct"/>
            <w:gridSpan w:val="2"/>
            <w:tcBorders>
              <w:top w:val="nil"/>
              <w:left w:val="nil"/>
              <w:bottom w:val="single" w:sz="4" w:space="0" w:color="auto"/>
              <w:right w:val="single" w:sz="4" w:space="0" w:color="auto"/>
            </w:tcBorders>
            <w:shd w:val="clear" w:color="auto" w:fill="auto"/>
            <w:noWrap/>
            <w:vAlign w:val="bottom"/>
            <w:hideMark/>
          </w:tcPr>
          <w:p w:rsidR="00033188" w:rsidRPr="00933097" w:rsidRDefault="00577D78" w:rsidP="007E651E">
            <w:pPr>
              <w:rPr>
                <w:color w:val="000000" w:themeColor="text1"/>
                <w:sz w:val="20"/>
                <w:szCs w:val="20"/>
                <w:lang w:val="en-GB"/>
              </w:rPr>
            </w:pPr>
            <w:r w:rsidRPr="00577D78">
              <w:rPr>
                <w:rFonts w:hint="eastAsia"/>
                <w:color w:val="000000" w:themeColor="text1"/>
                <w:sz w:val="20"/>
                <w:szCs w:val="20"/>
                <w:lang w:val="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033188" w:rsidRPr="00933097" w:rsidRDefault="00577D78" w:rsidP="007E651E">
            <w:pPr>
              <w:rPr>
                <w:color w:val="000000" w:themeColor="text1"/>
                <w:sz w:val="20"/>
                <w:szCs w:val="20"/>
                <w:lang w:val="en-GB"/>
              </w:rPr>
            </w:pPr>
            <w:r w:rsidRPr="00577D78">
              <w:rPr>
                <w:rFonts w:hint="eastAsia"/>
                <w:color w:val="000000" w:themeColor="text1"/>
                <w:sz w:val="20"/>
                <w:szCs w:val="20"/>
                <w:lang w:val="en-GB"/>
              </w:rPr>
              <w:t> </w:t>
            </w:r>
          </w:p>
        </w:tc>
        <w:tc>
          <w:tcPr>
            <w:tcW w:w="560" w:type="pct"/>
            <w:tcBorders>
              <w:top w:val="nil"/>
              <w:left w:val="nil"/>
              <w:bottom w:val="single" w:sz="4" w:space="0" w:color="auto"/>
              <w:right w:val="single" w:sz="4" w:space="0" w:color="auto"/>
            </w:tcBorders>
            <w:shd w:val="clear" w:color="auto" w:fill="auto"/>
            <w:noWrap/>
            <w:vAlign w:val="bottom"/>
            <w:hideMark/>
          </w:tcPr>
          <w:p w:rsidR="00033188" w:rsidRPr="00933097" w:rsidRDefault="00577D78" w:rsidP="007E651E">
            <w:pPr>
              <w:rPr>
                <w:color w:val="000000" w:themeColor="text1"/>
                <w:sz w:val="20"/>
                <w:szCs w:val="20"/>
                <w:lang w:val="en-GB"/>
              </w:rPr>
            </w:pPr>
            <w:r w:rsidRPr="00577D78">
              <w:rPr>
                <w:rFonts w:hint="eastAsia"/>
                <w:color w:val="000000" w:themeColor="text1"/>
                <w:sz w:val="20"/>
                <w:szCs w:val="20"/>
                <w:lang w:val="en-GB"/>
              </w:rPr>
              <w:t> </w:t>
            </w:r>
          </w:p>
        </w:tc>
        <w:tc>
          <w:tcPr>
            <w:tcW w:w="265" w:type="pct"/>
            <w:tcBorders>
              <w:top w:val="nil"/>
              <w:left w:val="nil"/>
              <w:bottom w:val="single" w:sz="4" w:space="0" w:color="auto"/>
              <w:right w:val="single" w:sz="4" w:space="0" w:color="auto"/>
            </w:tcBorders>
            <w:shd w:val="clear" w:color="auto" w:fill="auto"/>
            <w:noWrap/>
            <w:vAlign w:val="bottom"/>
            <w:hideMark/>
          </w:tcPr>
          <w:p w:rsidR="00033188" w:rsidRPr="00933097" w:rsidRDefault="00577D78" w:rsidP="007E651E">
            <w:pPr>
              <w:rPr>
                <w:color w:val="000000" w:themeColor="text1"/>
                <w:sz w:val="20"/>
                <w:szCs w:val="20"/>
                <w:lang w:val="en-GB"/>
              </w:rPr>
            </w:pPr>
            <w:r w:rsidRPr="00577D78">
              <w:rPr>
                <w:rFonts w:hint="eastAsia"/>
                <w:color w:val="000000" w:themeColor="text1"/>
                <w:sz w:val="20"/>
                <w:szCs w:val="20"/>
                <w:lang w:val="en-GB"/>
              </w:rPr>
              <w:t> </w:t>
            </w:r>
          </w:p>
        </w:tc>
        <w:tc>
          <w:tcPr>
            <w:tcW w:w="467" w:type="pct"/>
            <w:tcBorders>
              <w:top w:val="nil"/>
              <w:left w:val="nil"/>
              <w:bottom w:val="single" w:sz="4" w:space="0" w:color="auto"/>
              <w:right w:val="single" w:sz="4" w:space="0" w:color="auto"/>
            </w:tcBorders>
          </w:tcPr>
          <w:p w:rsidR="00033188" w:rsidRPr="00F568C7" w:rsidRDefault="00577D78" w:rsidP="007E651E">
            <w:pPr>
              <w:widowControl w:val="0"/>
              <w:autoSpaceDE w:val="0"/>
              <w:autoSpaceDN w:val="0"/>
              <w:adjustRightInd w:val="0"/>
              <w:ind w:right="-14" w:firstLine="285"/>
              <w:jc w:val="distribute"/>
              <w:rPr>
                <w:color w:val="000000" w:themeColor="text1"/>
                <w:sz w:val="20"/>
                <w:szCs w:val="20"/>
              </w:rPr>
            </w:pPr>
            <w:r w:rsidRPr="00577D78">
              <w:rPr>
                <w:b/>
                <w:bCs/>
                <w:color w:val="000000" w:themeColor="text1"/>
                <w:sz w:val="20"/>
                <w:szCs w:val="20"/>
                <w:lang w:val="uk-UA"/>
              </w:rPr>
              <w:t xml:space="preserve">Всього / </w:t>
            </w:r>
            <w:r w:rsidRPr="00C57EAB">
              <w:rPr>
                <w:b/>
                <w:bCs/>
                <w:color w:val="000000" w:themeColor="text1"/>
                <w:sz w:val="20"/>
                <w:szCs w:val="20"/>
                <w:shd w:val="clear" w:color="auto" w:fill="F2F2F2" w:themeFill="background1" w:themeFillShade="F2"/>
                <w:lang w:val="uk-UA"/>
              </w:rPr>
              <w:t>TOTAL:</w:t>
            </w:r>
          </w:p>
        </w:tc>
        <w:tc>
          <w:tcPr>
            <w:tcW w:w="423" w:type="pct"/>
            <w:tcBorders>
              <w:top w:val="nil"/>
              <w:left w:val="nil"/>
              <w:bottom w:val="single" w:sz="4" w:space="0" w:color="auto"/>
              <w:right w:val="single" w:sz="4" w:space="0" w:color="auto"/>
            </w:tcBorders>
          </w:tcPr>
          <w:p w:rsidR="00033188" w:rsidRPr="00F568C7" w:rsidRDefault="00033188" w:rsidP="007E651E">
            <w:pPr>
              <w:widowControl w:val="0"/>
              <w:autoSpaceDE w:val="0"/>
              <w:autoSpaceDN w:val="0"/>
              <w:adjustRightInd w:val="0"/>
              <w:ind w:right="-14" w:firstLine="285"/>
              <w:jc w:val="distribute"/>
              <w:rPr>
                <w:b/>
                <w:bCs/>
                <w:color w:val="000000" w:themeColor="text1"/>
                <w:sz w:val="20"/>
                <w:szCs w:val="20"/>
                <w:lang w:val="uk-UA"/>
              </w:rPr>
            </w:pPr>
          </w:p>
        </w:tc>
        <w:tc>
          <w:tcPr>
            <w:tcW w:w="363" w:type="pct"/>
            <w:tcBorders>
              <w:top w:val="nil"/>
              <w:left w:val="nil"/>
              <w:bottom w:val="single" w:sz="4" w:space="0" w:color="auto"/>
              <w:right w:val="single" w:sz="4" w:space="0" w:color="auto"/>
            </w:tcBorders>
          </w:tcPr>
          <w:p w:rsidR="00033188" w:rsidRPr="00F568C7" w:rsidRDefault="00033188" w:rsidP="007E651E">
            <w:pPr>
              <w:widowControl w:val="0"/>
              <w:autoSpaceDE w:val="0"/>
              <w:autoSpaceDN w:val="0"/>
              <w:adjustRightInd w:val="0"/>
              <w:ind w:right="-14" w:firstLine="285"/>
              <w:jc w:val="distribute"/>
              <w:rPr>
                <w:b/>
                <w:bCs/>
                <w:color w:val="000000" w:themeColor="text1"/>
                <w:sz w:val="20"/>
                <w:szCs w:val="20"/>
                <w:lang w:val="uk-UA"/>
              </w:rPr>
            </w:pPr>
          </w:p>
        </w:tc>
        <w:tc>
          <w:tcPr>
            <w:tcW w:w="303" w:type="pct"/>
            <w:tcBorders>
              <w:top w:val="nil"/>
              <w:left w:val="nil"/>
              <w:bottom w:val="single" w:sz="4" w:space="0" w:color="auto"/>
              <w:right w:val="single" w:sz="4" w:space="0" w:color="auto"/>
            </w:tcBorders>
          </w:tcPr>
          <w:p w:rsidR="00033188" w:rsidRPr="00F568C7" w:rsidRDefault="00033188" w:rsidP="007E651E">
            <w:pPr>
              <w:widowControl w:val="0"/>
              <w:autoSpaceDE w:val="0"/>
              <w:autoSpaceDN w:val="0"/>
              <w:adjustRightInd w:val="0"/>
              <w:ind w:right="-14" w:firstLine="285"/>
              <w:jc w:val="distribute"/>
              <w:rPr>
                <w:b/>
                <w:bCs/>
                <w:color w:val="000000" w:themeColor="text1"/>
                <w:sz w:val="20"/>
                <w:szCs w:val="20"/>
                <w:lang w:val="uk-UA"/>
              </w:rPr>
            </w:pPr>
          </w:p>
        </w:tc>
      </w:tr>
      <w:tr w:rsidR="00EF4CA6" w:rsidRPr="00D405B1" w:rsidTr="00EF4CA6">
        <w:trPr>
          <w:trHeight w:val="255"/>
        </w:trPr>
        <w:tc>
          <w:tcPr>
            <w:tcW w:w="380" w:type="pct"/>
            <w:tcBorders>
              <w:top w:val="nil"/>
              <w:left w:val="single" w:sz="4" w:space="0" w:color="auto"/>
              <w:bottom w:val="single" w:sz="4" w:space="0" w:color="auto"/>
              <w:right w:val="single" w:sz="4" w:space="0" w:color="auto"/>
            </w:tcBorders>
            <w:shd w:val="clear" w:color="000000" w:fill="BFBFBF"/>
          </w:tcPr>
          <w:p w:rsidR="00033188" w:rsidRPr="00F568C7" w:rsidRDefault="00033188" w:rsidP="007E651E">
            <w:pPr>
              <w:widowControl w:val="0"/>
              <w:autoSpaceDE w:val="0"/>
              <w:autoSpaceDN w:val="0"/>
              <w:adjustRightInd w:val="0"/>
              <w:ind w:right="-14" w:firstLine="285"/>
              <w:jc w:val="distribute"/>
              <w:rPr>
                <w:color w:val="000000" w:themeColor="text1"/>
                <w:sz w:val="20"/>
                <w:szCs w:val="20"/>
              </w:rPr>
            </w:pPr>
          </w:p>
        </w:tc>
        <w:tc>
          <w:tcPr>
            <w:tcW w:w="379" w:type="pct"/>
            <w:tcBorders>
              <w:top w:val="nil"/>
              <w:left w:val="single" w:sz="4" w:space="0" w:color="auto"/>
              <w:bottom w:val="single" w:sz="4" w:space="0" w:color="auto"/>
              <w:right w:val="single" w:sz="4" w:space="0" w:color="auto"/>
            </w:tcBorders>
            <w:shd w:val="clear" w:color="000000" w:fill="BFBFBF"/>
            <w:noWrap/>
            <w:vAlign w:val="bottom"/>
            <w:hideMark/>
          </w:tcPr>
          <w:p w:rsidR="00033188" w:rsidRPr="00F568C7" w:rsidRDefault="00577D78" w:rsidP="007E651E">
            <w:pPr>
              <w:widowControl w:val="0"/>
              <w:autoSpaceDE w:val="0"/>
              <w:autoSpaceDN w:val="0"/>
              <w:adjustRightInd w:val="0"/>
              <w:ind w:right="-14" w:firstLine="285"/>
              <w:jc w:val="distribute"/>
              <w:rPr>
                <w:color w:val="000000" w:themeColor="text1"/>
                <w:sz w:val="20"/>
                <w:szCs w:val="20"/>
              </w:rPr>
            </w:pPr>
            <w:r w:rsidRPr="00577D78">
              <w:rPr>
                <w:rFonts w:hint="eastAsia"/>
                <w:color w:val="000000" w:themeColor="text1"/>
                <w:sz w:val="20"/>
                <w:szCs w:val="20"/>
              </w:rPr>
              <w:t> </w:t>
            </w:r>
          </w:p>
        </w:tc>
        <w:tc>
          <w:tcPr>
            <w:tcW w:w="362" w:type="pct"/>
            <w:tcBorders>
              <w:top w:val="nil"/>
              <w:left w:val="nil"/>
              <w:bottom w:val="single" w:sz="4" w:space="0" w:color="auto"/>
              <w:right w:val="single" w:sz="4" w:space="0" w:color="auto"/>
            </w:tcBorders>
            <w:shd w:val="clear" w:color="auto" w:fill="auto"/>
            <w:noWrap/>
            <w:vAlign w:val="bottom"/>
            <w:hideMark/>
          </w:tcPr>
          <w:p w:rsidR="00033188" w:rsidRPr="00F568C7" w:rsidRDefault="00577D78" w:rsidP="007E651E">
            <w:pPr>
              <w:widowControl w:val="0"/>
              <w:autoSpaceDE w:val="0"/>
              <w:autoSpaceDN w:val="0"/>
              <w:adjustRightInd w:val="0"/>
              <w:ind w:right="-14" w:firstLine="285"/>
              <w:jc w:val="distribute"/>
              <w:rPr>
                <w:color w:val="000000" w:themeColor="text1"/>
                <w:sz w:val="20"/>
                <w:szCs w:val="20"/>
              </w:rPr>
            </w:pPr>
            <w:r w:rsidRPr="00577D78">
              <w:rPr>
                <w:rFonts w:hint="eastAsia"/>
                <w:color w:val="000000" w:themeColor="text1"/>
                <w:sz w:val="20"/>
                <w:szCs w:val="20"/>
              </w:rPr>
              <w:t> </w:t>
            </w:r>
          </w:p>
        </w:tc>
        <w:tc>
          <w:tcPr>
            <w:tcW w:w="460" w:type="pct"/>
            <w:tcBorders>
              <w:top w:val="nil"/>
              <w:left w:val="nil"/>
              <w:bottom w:val="single" w:sz="4" w:space="0" w:color="auto"/>
              <w:right w:val="single" w:sz="4" w:space="0" w:color="auto"/>
            </w:tcBorders>
            <w:shd w:val="clear" w:color="auto" w:fill="auto"/>
            <w:noWrap/>
            <w:vAlign w:val="bottom"/>
            <w:hideMark/>
          </w:tcPr>
          <w:p w:rsidR="00033188" w:rsidRPr="00F568C7" w:rsidRDefault="00577D78" w:rsidP="007E651E">
            <w:pPr>
              <w:widowControl w:val="0"/>
              <w:autoSpaceDE w:val="0"/>
              <w:autoSpaceDN w:val="0"/>
              <w:adjustRightInd w:val="0"/>
              <w:ind w:right="-14" w:firstLine="285"/>
              <w:jc w:val="distribute"/>
              <w:rPr>
                <w:color w:val="000000" w:themeColor="text1"/>
                <w:sz w:val="20"/>
                <w:szCs w:val="20"/>
              </w:rPr>
            </w:pPr>
            <w:r w:rsidRPr="00577D78">
              <w:rPr>
                <w:rFonts w:hint="eastAsia"/>
                <w:color w:val="000000" w:themeColor="text1"/>
                <w:sz w:val="20"/>
                <w:szCs w:val="20"/>
              </w:rPr>
              <w:t> </w:t>
            </w:r>
          </w:p>
        </w:tc>
        <w:tc>
          <w:tcPr>
            <w:tcW w:w="541" w:type="pct"/>
            <w:gridSpan w:val="2"/>
            <w:tcBorders>
              <w:top w:val="nil"/>
              <w:left w:val="nil"/>
              <w:bottom w:val="single" w:sz="4" w:space="0" w:color="auto"/>
              <w:right w:val="single" w:sz="4" w:space="0" w:color="auto"/>
            </w:tcBorders>
            <w:shd w:val="clear" w:color="auto" w:fill="auto"/>
            <w:noWrap/>
            <w:vAlign w:val="bottom"/>
            <w:hideMark/>
          </w:tcPr>
          <w:p w:rsidR="00033188" w:rsidRPr="00F568C7" w:rsidRDefault="00577D78" w:rsidP="007E651E">
            <w:pPr>
              <w:widowControl w:val="0"/>
              <w:autoSpaceDE w:val="0"/>
              <w:autoSpaceDN w:val="0"/>
              <w:adjustRightInd w:val="0"/>
              <w:ind w:right="-14" w:firstLine="285"/>
              <w:jc w:val="distribute"/>
              <w:rPr>
                <w:color w:val="000000" w:themeColor="text1"/>
                <w:sz w:val="20"/>
                <w:szCs w:val="20"/>
              </w:rPr>
            </w:pPr>
            <w:r w:rsidRPr="00577D78">
              <w:rPr>
                <w:rFonts w:hint="eastAsia"/>
                <w:color w:val="000000" w:themeColor="text1"/>
                <w:sz w:val="20"/>
                <w:szCs w:val="20"/>
              </w:rPr>
              <w:t> </w:t>
            </w:r>
          </w:p>
        </w:tc>
        <w:tc>
          <w:tcPr>
            <w:tcW w:w="497" w:type="pct"/>
            <w:tcBorders>
              <w:top w:val="nil"/>
              <w:left w:val="nil"/>
              <w:bottom w:val="single" w:sz="4" w:space="0" w:color="auto"/>
              <w:right w:val="single" w:sz="4" w:space="0" w:color="auto"/>
            </w:tcBorders>
            <w:shd w:val="clear" w:color="auto" w:fill="auto"/>
            <w:noWrap/>
            <w:vAlign w:val="bottom"/>
            <w:hideMark/>
          </w:tcPr>
          <w:p w:rsidR="00033188" w:rsidRPr="00F568C7" w:rsidRDefault="00577D78" w:rsidP="007E651E">
            <w:pPr>
              <w:widowControl w:val="0"/>
              <w:autoSpaceDE w:val="0"/>
              <w:autoSpaceDN w:val="0"/>
              <w:adjustRightInd w:val="0"/>
              <w:ind w:right="-14" w:firstLine="285"/>
              <w:jc w:val="distribute"/>
              <w:rPr>
                <w:color w:val="000000" w:themeColor="text1"/>
                <w:sz w:val="20"/>
                <w:szCs w:val="20"/>
              </w:rPr>
            </w:pPr>
            <w:r w:rsidRPr="00577D78">
              <w:rPr>
                <w:rFonts w:hint="eastAsia"/>
                <w:color w:val="000000" w:themeColor="text1"/>
                <w:sz w:val="20"/>
                <w:szCs w:val="20"/>
              </w:rPr>
              <w:t> </w:t>
            </w:r>
          </w:p>
        </w:tc>
        <w:tc>
          <w:tcPr>
            <w:tcW w:w="560" w:type="pct"/>
            <w:tcBorders>
              <w:top w:val="nil"/>
              <w:left w:val="nil"/>
              <w:bottom w:val="single" w:sz="4" w:space="0" w:color="auto"/>
              <w:right w:val="single" w:sz="4" w:space="0" w:color="auto"/>
            </w:tcBorders>
            <w:shd w:val="clear" w:color="auto" w:fill="auto"/>
            <w:noWrap/>
            <w:vAlign w:val="bottom"/>
            <w:hideMark/>
          </w:tcPr>
          <w:p w:rsidR="00033188" w:rsidRPr="00F568C7" w:rsidRDefault="00577D78" w:rsidP="007E651E">
            <w:pPr>
              <w:widowControl w:val="0"/>
              <w:autoSpaceDE w:val="0"/>
              <w:autoSpaceDN w:val="0"/>
              <w:adjustRightInd w:val="0"/>
              <w:ind w:right="-14" w:firstLine="285"/>
              <w:jc w:val="distribute"/>
              <w:rPr>
                <w:color w:val="000000" w:themeColor="text1"/>
                <w:sz w:val="20"/>
                <w:szCs w:val="20"/>
              </w:rPr>
            </w:pPr>
            <w:r w:rsidRPr="00577D78">
              <w:rPr>
                <w:rFonts w:hint="eastAsia"/>
                <w:color w:val="000000" w:themeColor="text1"/>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033188" w:rsidRPr="00F568C7" w:rsidRDefault="00577D78" w:rsidP="007E651E">
            <w:pPr>
              <w:widowControl w:val="0"/>
              <w:autoSpaceDE w:val="0"/>
              <w:autoSpaceDN w:val="0"/>
              <w:adjustRightInd w:val="0"/>
              <w:ind w:right="-14" w:firstLine="285"/>
              <w:jc w:val="distribute"/>
              <w:rPr>
                <w:color w:val="000000" w:themeColor="text1"/>
                <w:sz w:val="20"/>
                <w:szCs w:val="20"/>
              </w:rPr>
            </w:pPr>
            <w:r w:rsidRPr="00577D78">
              <w:rPr>
                <w:rFonts w:hint="eastAsia"/>
                <w:color w:val="000000" w:themeColor="text1"/>
                <w:sz w:val="20"/>
                <w:szCs w:val="20"/>
              </w:rPr>
              <w:t> </w:t>
            </w:r>
          </w:p>
        </w:tc>
        <w:tc>
          <w:tcPr>
            <w:tcW w:w="467" w:type="pct"/>
            <w:tcBorders>
              <w:top w:val="nil"/>
              <w:left w:val="nil"/>
              <w:bottom w:val="single" w:sz="4" w:space="0" w:color="auto"/>
              <w:right w:val="single" w:sz="4" w:space="0" w:color="auto"/>
            </w:tcBorders>
          </w:tcPr>
          <w:p w:rsidR="00033188" w:rsidRPr="000817B5" w:rsidRDefault="00577D78" w:rsidP="002D30E5">
            <w:pPr>
              <w:widowControl w:val="0"/>
              <w:autoSpaceDE w:val="0"/>
              <w:autoSpaceDN w:val="0"/>
              <w:adjustRightInd w:val="0"/>
              <w:ind w:right="-14" w:firstLine="285"/>
              <w:jc w:val="distribute"/>
              <w:rPr>
                <w:color w:val="000000" w:themeColor="text1"/>
                <w:sz w:val="20"/>
                <w:szCs w:val="20"/>
              </w:rPr>
            </w:pPr>
            <w:r w:rsidRPr="00577D78">
              <w:rPr>
                <w:b/>
                <w:bCs/>
                <w:color w:val="000000" w:themeColor="text1"/>
                <w:sz w:val="20"/>
                <w:szCs w:val="20"/>
                <w:lang w:val="uk-UA"/>
              </w:rPr>
              <w:t>Винагорода Банк</w:t>
            </w:r>
            <w:r w:rsidR="002D30E5">
              <w:rPr>
                <w:b/>
                <w:bCs/>
                <w:color w:val="000000" w:themeColor="text1"/>
                <w:sz w:val="20"/>
                <w:szCs w:val="20"/>
                <w:lang w:val="uk-UA"/>
              </w:rPr>
              <w:t>у</w:t>
            </w:r>
            <w:r w:rsidRPr="00577D78">
              <w:rPr>
                <w:b/>
                <w:bCs/>
                <w:color w:val="000000" w:themeColor="text1"/>
                <w:sz w:val="20"/>
                <w:szCs w:val="20"/>
                <w:lang w:val="uk-UA"/>
              </w:rPr>
              <w:t xml:space="preserve"> / </w:t>
            </w:r>
            <w:r w:rsidRPr="00C57EAB">
              <w:rPr>
                <w:b/>
                <w:bCs/>
                <w:color w:val="000000" w:themeColor="text1"/>
                <w:sz w:val="20"/>
                <w:szCs w:val="20"/>
                <w:shd w:val="clear" w:color="auto" w:fill="F2F2F2" w:themeFill="background1" w:themeFillShade="F2"/>
                <w:lang w:val="uk-UA"/>
              </w:rPr>
              <w:t xml:space="preserve">Bank </w:t>
            </w:r>
            <w:r w:rsidRPr="00C57EAB">
              <w:rPr>
                <w:b/>
                <w:bCs/>
                <w:color w:val="000000" w:themeColor="text1"/>
                <w:sz w:val="20"/>
                <w:szCs w:val="20"/>
                <w:shd w:val="clear" w:color="auto" w:fill="F2F2F2" w:themeFill="background1" w:themeFillShade="F2"/>
              </w:rPr>
              <w:t>‘</w:t>
            </w:r>
            <w:r w:rsidR="002D30E5" w:rsidRPr="00C57EAB">
              <w:rPr>
                <w:b/>
                <w:bCs/>
                <w:color w:val="000000" w:themeColor="text1"/>
                <w:sz w:val="20"/>
                <w:szCs w:val="20"/>
                <w:shd w:val="clear" w:color="auto" w:fill="F2F2F2" w:themeFill="background1" w:themeFillShade="F2"/>
                <w:lang w:val="en-US"/>
              </w:rPr>
              <w:t>s</w:t>
            </w:r>
            <w:r w:rsidRPr="00C57EAB">
              <w:rPr>
                <w:b/>
                <w:bCs/>
                <w:color w:val="000000" w:themeColor="text1"/>
                <w:sz w:val="20"/>
                <w:szCs w:val="20"/>
                <w:shd w:val="clear" w:color="auto" w:fill="F2F2F2" w:themeFill="background1" w:themeFillShade="F2"/>
              </w:rPr>
              <w:t xml:space="preserve"> </w:t>
            </w:r>
            <w:r w:rsidRPr="00C57EAB">
              <w:rPr>
                <w:b/>
                <w:bCs/>
                <w:color w:val="000000" w:themeColor="text1"/>
                <w:sz w:val="20"/>
                <w:szCs w:val="20"/>
                <w:shd w:val="clear" w:color="auto" w:fill="F2F2F2" w:themeFill="background1" w:themeFillShade="F2"/>
                <w:lang w:val="uk-UA"/>
              </w:rPr>
              <w:t>fees:</w:t>
            </w:r>
            <w:r w:rsidRPr="00577D78">
              <w:rPr>
                <w:rStyle w:val="ad"/>
                <w:rFonts w:eastAsia="Calibri"/>
                <w:b/>
                <w:bCs/>
                <w:color w:val="FF0000"/>
                <w:sz w:val="20"/>
                <w:szCs w:val="20"/>
                <w:lang w:val="uk-UA"/>
              </w:rPr>
              <w:footnoteReference w:id="21"/>
            </w:r>
          </w:p>
        </w:tc>
        <w:tc>
          <w:tcPr>
            <w:tcW w:w="423" w:type="pct"/>
            <w:tcBorders>
              <w:top w:val="nil"/>
              <w:left w:val="nil"/>
              <w:bottom w:val="single" w:sz="4" w:space="0" w:color="auto"/>
              <w:right w:val="single" w:sz="4" w:space="0" w:color="auto"/>
            </w:tcBorders>
          </w:tcPr>
          <w:p w:rsidR="00033188" w:rsidRPr="00F568C7" w:rsidRDefault="00033188" w:rsidP="007E651E">
            <w:pPr>
              <w:widowControl w:val="0"/>
              <w:autoSpaceDE w:val="0"/>
              <w:autoSpaceDN w:val="0"/>
              <w:adjustRightInd w:val="0"/>
              <w:ind w:right="-14" w:firstLine="285"/>
              <w:jc w:val="distribute"/>
              <w:rPr>
                <w:b/>
                <w:bCs/>
                <w:color w:val="000000" w:themeColor="text1"/>
                <w:sz w:val="20"/>
                <w:szCs w:val="20"/>
                <w:lang w:val="uk-UA"/>
              </w:rPr>
            </w:pPr>
          </w:p>
        </w:tc>
        <w:tc>
          <w:tcPr>
            <w:tcW w:w="363" w:type="pct"/>
            <w:tcBorders>
              <w:top w:val="nil"/>
              <w:left w:val="nil"/>
              <w:bottom w:val="single" w:sz="4" w:space="0" w:color="auto"/>
              <w:right w:val="single" w:sz="4" w:space="0" w:color="auto"/>
            </w:tcBorders>
          </w:tcPr>
          <w:p w:rsidR="00033188" w:rsidRPr="00F568C7" w:rsidRDefault="00033188" w:rsidP="007E651E">
            <w:pPr>
              <w:widowControl w:val="0"/>
              <w:autoSpaceDE w:val="0"/>
              <w:autoSpaceDN w:val="0"/>
              <w:adjustRightInd w:val="0"/>
              <w:ind w:right="-14" w:firstLine="285"/>
              <w:jc w:val="distribute"/>
              <w:rPr>
                <w:b/>
                <w:bCs/>
                <w:color w:val="000000" w:themeColor="text1"/>
                <w:sz w:val="20"/>
                <w:szCs w:val="20"/>
                <w:lang w:val="uk-UA"/>
              </w:rPr>
            </w:pPr>
          </w:p>
        </w:tc>
        <w:tc>
          <w:tcPr>
            <w:tcW w:w="303" w:type="pct"/>
            <w:tcBorders>
              <w:top w:val="nil"/>
              <w:left w:val="nil"/>
              <w:bottom w:val="single" w:sz="4" w:space="0" w:color="auto"/>
              <w:right w:val="single" w:sz="4" w:space="0" w:color="auto"/>
            </w:tcBorders>
          </w:tcPr>
          <w:p w:rsidR="00033188" w:rsidRPr="00F568C7" w:rsidRDefault="00033188" w:rsidP="007E651E">
            <w:pPr>
              <w:widowControl w:val="0"/>
              <w:autoSpaceDE w:val="0"/>
              <w:autoSpaceDN w:val="0"/>
              <w:adjustRightInd w:val="0"/>
              <w:ind w:right="-14" w:firstLine="285"/>
              <w:jc w:val="distribute"/>
              <w:rPr>
                <w:b/>
                <w:bCs/>
                <w:color w:val="000000" w:themeColor="text1"/>
                <w:sz w:val="20"/>
                <w:szCs w:val="20"/>
                <w:lang w:val="uk-UA"/>
              </w:rPr>
            </w:pPr>
          </w:p>
        </w:tc>
      </w:tr>
      <w:tr w:rsidR="00EF4CA6" w:rsidRPr="00D405B1" w:rsidTr="00EF4CA6">
        <w:trPr>
          <w:trHeight w:val="255"/>
        </w:trPr>
        <w:tc>
          <w:tcPr>
            <w:tcW w:w="380" w:type="pct"/>
            <w:tcBorders>
              <w:top w:val="nil"/>
              <w:left w:val="single" w:sz="4" w:space="0" w:color="auto"/>
              <w:bottom w:val="single" w:sz="4" w:space="0" w:color="auto"/>
              <w:right w:val="single" w:sz="4" w:space="0" w:color="auto"/>
            </w:tcBorders>
            <w:shd w:val="clear" w:color="000000" w:fill="BFBFBF"/>
          </w:tcPr>
          <w:p w:rsidR="00033188" w:rsidRPr="000817B5" w:rsidRDefault="00033188" w:rsidP="007E651E">
            <w:pPr>
              <w:widowControl w:val="0"/>
              <w:autoSpaceDE w:val="0"/>
              <w:autoSpaceDN w:val="0"/>
              <w:adjustRightInd w:val="0"/>
              <w:ind w:right="-14" w:firstLine="285"/>
              <w:jc w:val="distribute"/>
              <w:rPr>
                <w:color w:val="000000" w:themeColor="text1"/>
                <w:sz w:val="20"/>
                <w:szCs w:val="20"/>
              </w:rPr>
            </w:pPr>
          </w:p>
        </w:tc>
        <w:tc>
          <w:tcPr>
            <w:tcW w:w="379" w:type="pct"/>
            <w:tcBorders>
              <w:top w:val="nil"/>
              <w:left w:val="single" w:sz="4" w:space="0" w:color="auto"/>
              <w:bottom w:val="single" w:sz="4" w:space="0" w:color="auto"/>
              <w:right w:val="single" w:sz="4" w:space="0" w:color="auto"/>
            </w:tcBorders>
            <w:shd w:val="clear" w:color="000000" w:fill="BFBFBF"/>
            <w:noWrap/>
            <w:vAlign w:val="bottom"/>
            <w:hideMark/>
          </w:tcPr>
          <w:p w:rsidR="00033188" w:rsidRPr="000817B5" w:rsidRDefault="00577D78" w:rsidP="007E651E">
            <w:pPr>
              <w:widowControl w:val="0"/>
              <w:autoSpaceDE w:val="0"/>
              <w:autoSpaceDN w:val="0"/>
              <w:adjustRightInd w:val="0"/>
              <w:ind w:right="-14" w:firstLine="285"/>
              <w:jc w:val="distribute"/>
              <w:rPr>
                <w:color w:val="000000" w:themeColor="text1"/>
                <w:sz w:val="20"/>
                <w:szCs w:val="20"/>
              </w:rPr>
            </w:pPr>
            <w:r w:rsidRPr="00577D78">
              <w:rPr>
                <w:rFonts w:hint="eastAsia"/>
                <w:color w:val="000000" w:themeColor="text1"/>
                <w:sz w:val="20"/>
                <w:szCs w:val="20"/>
                <w:lang w:val="en-US"/>
              </w:rPr>
              <w:t> </w:t>
            </w:r>
          </w:p>
        </w:tc>
        <w:tc>
          <w:tcPr>
            <w:tcW w:w="362" w:type="pct"/>
            <w:tcBorders>
              <w:top w:val="nil"/>
              <w:left w:val="nil"/>
              <w:bottom w:val="single" w:sz="4" w:space="0" w:color="auto"/>
              <w:right w:val="single" w:sz="4" w:space="0" w:color="auto"/>
            </w:tcBorders>
            <w:shd w:val="clear" w:color="auto" w:fill="auto"/>
            <w:noWrap/>
            <w:vAlign w:val="bottom"/>
            <w:hideMark/>
          </w:tcPr>
          <w:p w:rsidR="00033188" w:rsidRPr="000817B5" w:rsidRDefault="00577D78" w:rsidP="007E651E">
            <w:pPr>
              <w:widowControl w:val="0"/>
              <w:autoSpaceDE w:val="0"/>
              <w:autoSpaceDN w:val="0"/>
              <w:adjustRightInd w:val="0"/>
              <w:ind w:right="-14" w:firstLine="285"/>
              <w:jc w:val="distribute"/>
              <w:rPr>
                <w:color w:val="000000" w:themeColor="text1"/>
                <w:sz w:val="20"/>
                <w:szCs w:val="20"/>
              </w:rPr>
            </w:pPr>
            <w:r w:rsidRPr="00577D78">
              <w:rPr>
                <w:rFonts w:hint="eastAsia"/>
                <w:color w:val="000000" w:themeColor="text1"/>
                <w:sz w:val="20"/>
                <w:szCs w:val="20"/>
                <w:lang w:val="en-US"/>
              </w:rPr>
              <w:t> </w:t>
            </w:r>
          </w:p>
        </w:tc>
        <w:tc>
          <w:tcPr>
            <w:tcW w:w="460" w:type="pct"/>
            <w:tcBorders>
              <w:top w:val="nil"/>
              <w:left w:val="nil"/>
              <w:bottom w:val="single" w:sz="4" w:space="0" w:color="auto"/>
              <w:right w:val="single" w:sz="4" w:space="0" w:color="auto"/>
            </w:tcBorders>
            <w:shd w:val="clear" w:color="auto" w:fill="auto"/>
            <w:noWrap/>
            <w:vAlign w:val="bottom"/>
            <w:hideMark/>
          </w:tcPr>
          <w:p w:rsidR="00033188" w:rsidRPr="000817B5" w:rsidRDefault="00577D78" w:rsidP="007E651E">
            <w:pPr>
              <w:widowControl w:val="0"/>
              <w:autoSpaceDE w:val="0"/>
              <w:autoSpaceDN w:val="0"/>
              <w:adjustRightInd w:val="0"/>
              <w:ind w:right="-14" w:firstLine="285"/>
              <w:jc w:val="distribute"/>
              <w:rPr>
                <w:color w:val="000000" w:themeColor="text1"/>
                <w:sz w:val="20"/>
                <w:szCs w:val="20"/>
              </w:rPr>
            </w:pPr>
            <w:r w:rsidRPr="00577D78">
              <w:rPr>
                <w:rFonts w:hint="eastAsia"/>
                <w:color w:val="000000" w:themeColor="text1"/>
                <w:sz w:val="20"/>
                <w:szCs w:val="20"/>
                <w:lang w:val="en-US"/>
              </w:rPr>
              <w:t> </w:t>
            </w:r>
          </w:p>
        </w:tc>
        <w:tc>
          <w:tcPr>
            <w:tcW w:w="541" w:type="pct"/>
            <w:gridSpan w:val="2"/>
            <w:tcBorders>
              <w:top w:val="nil"/>
              <w:left w:val="nil"/>
              <w:bottom w:val="single" w:sz="4" w:space="0" w:color="auto"/>
              <w:right w:val="single" w:sz="4" w:space="0" w:color="auto"/>
            </w:tcBorders>
            <w:shd w:val="clear" w:color="auto" w:fill="auto"/>
            <w:noWrap/>
            <w:vAlign w:val="bottom"/>
            <w:hideMark/>
          </w:tcPr>
          <w:p w:rsidR="00033188" w:rsidRPr="000817B5" w:rsidRDefault="00577D78" w:rsidP="007E651E">
            <w:pPr>
              <w:widowControl w:val="0"/>
              <w:autoSpaceDE w:val="0"/>
              <w:autoSpaceDN w:val="0"/>
              <w:adjustRightInd w:val="0"/>
              <w:ind w:right="-14" w:firstLine="285"/>
              <w:jc w:val="distribute"/>
              <w:rPr>
                <w:color w:val="000000" w:themeColor="text1"/>
                <w:sz w:val="20"/>
                <w:szCs w:val="20"/>
              </w:rPr>
            </w:pPr>
            <w:r w:rsidRPr="00577D78">
              <w:rPr>
                <w:rFonts w:hint="eastAsia"/>
                <w:color w:val="000000" w:themeColor="text1"/>
                <w:sz w:val="20"/>
                <w:szCs w:val="20"/>
                <w:lang w:val="en-US"/>
              </w:rPr>
              <w:t> </w:t>
            </w:r>
          </w:p>
        </w:tc>
        <w:tc>
          <w:tcPr>
            <w:tcW w:w="497" w:type="pct"/>
            <w:tcBorders>
              <w:top w:val="nil"/>
              <w:left w:val="nil"/>
              <w:bottom w:val="single" w:sz="4" w:space="0" w:color="auto"/>
              <w:right w:val="single" w:sz="4" w:space="0" w:color="auto"/>
            </w:tcBorders>
            <w:shd w:val="clear" w:color="auto" w:fill="auto"/>
            <w:noWrap/>
            <w:vAlign w:val="bottom"/>
            <w:hideMark/>
          </w:tcPr>
          <w:p w:rsidR="00033188" w:rsidRPr="000817B5" w:rsidRDefault="00577D78" w:rsidP="007E651E">
            <w:pPr>
              <w:widowControl w:val="0"/>
              <w:autoSpaceDE w:val="0"/>
              <w:autoSpaceDN w:val="0"/>
              <w:adjustRightInd w:val="0"/>
              <w:ind w:right="-14" w:firstLine="285"/>
              <w:jc w:val="distribute"/>
              <w:rPr>
                <w:color w:val="000000" w:themeColor="text1"/>
                <w:sz w:val="20"/>
                <w:szCs w:val="20"/>
              </w:rPr>
            </w:pPr>
            <w:r w:rsidRPr="00577D78">
              <w:rPr>
                <w:rFonts w:hint="eastAsia"/>
                <w:color w:val="000000" w:themeColor="text1"/>
                <w:sz w:val="20"/>
                <w:szCs w:val="20"/>
                <w:lang w:val="en-US"/>
              </w:rPr>
              <w:t> </w:t>
            </w:r>
          </w:p>
        </w:tc>
        <w:tc>
          <w:tcPr>
            <w:tcW w:w="560" w:type="pct"/>
            <w:tcBorders>
              <w:top w:val="nil"/>
              <w:left w:val="nil"/>
              <w:bottom w:val="single" w:sz="4" w:space="0" w:color="auto"/>
              <w:right w:val="single" w:sz="4" w:space="0" w:color="auto"/>
            </w:tcBorders>
            <w:shd w:val="clear" w:color="auto" w:fill="auto"/>
            <w:noWrap/>
            <w:vAlign w:val="bottom"/>
            <w:hideMark/>
          </w:tcPr>
          <w:p w:rsidR="00033188" w:rsidRPr="000817B5" w:rsidRDefault="00577D78" w:rsidP="007E651E">
            <w:pPr>
              <w:widowControl w:val="0"/>
              <w:autoSpaceDE w:val="0"/>
              <w:autoSpaceDN w:val="0"/>
              <w:adjustRightInd w:val="0"/>
              <w:ind w:right="-14" w:firstLine="285"/>
              <w:jc w:val="distribute"/>
              <w:rPr>
                <w:color w:val="000000" w:themeColor="text1"/>
                <w:sz w:val="20"/>
                <w:szCs w:val="20"/>
              </w:rPr>
            </w:pPr>
            <w:r w:rsidRPr="00577D78">
              <w:rPr>
                <w:rFonts w:hint="eastAsia"/>
                <w:color w:val="000000" w:themeColor="text1"/>
                <w:sz w:val="20"/>
                <w:szCs w:val="20"/>
                <w:lang w:val="en-US"/>
              </w:rPr>
              <w:t> </w:t>
            </w:r>
          </w:p>
        </w:tc>
        <w:tc>
          <w:tcPr>
            <w:tcW w:w="265" w:type="pct"/>
            <w:tcBorders>
              <w:top w:val="nil"/>
              <w:left w:val="nil"/>
              <w:bottom w:val="single" w:sz="4" w:space="0" w:color="auto"/>
              <w:right w:val="single" w:sz="4" w:space="0" w:color="auto"/>
            </w:tcBorders>
            <w:shd w:val="clear" w:color="auto" w:fill="auto"/>
            <w:noWrap/>
            <w:vAlign w:val="bottom"/>
            <w:hideMark/>
          </w:tcPr>
          <w:p w:rsidR="00033188" w:rsidRPr="000817B5" w:rsidRDefault="00577D78" w:rsidP="007E651E">
            <w:pPr>
              <w:widowControl w:val="0"/>
              <w:autoSpaceDE w:val="0"/>
              <w:autoSpaceDN w:val="0"/>
              <w:adjustRightInd w:val="0"/>
              <w:ind w:right="-14" w:firstLine="285"/>
              <w:jc w:val="distribute"/>
              <w:rPr>
                <w:color w:val="000000" w:themeColor="text1"/>
                <w:sz w:val="20"/>
                <w:szCs w:val="20"/>
              </w:rPr>
            </w:pPr>
            <w:r w:rsidRPr="00577D78">
              <w:rPr>
                <w:rFonts w:hint="eastAsia"/>
                <w:color w:val="000000" w:themeColor="text1"/>
                <w:sz w:val="20"/>
                <w:szCs w:val="20"/>
                <w:lang w:val="en-US"/>
              </w:rPr>
              <w:t> </w:t>
            </w:r>
          </w:p>
        </w:tc>
        <w:tc>
          <w:tcPr>
            <w:tcW w:w="467" w:type="pct"/>
            <w:tcBorders>
              <w:top w:val="nil"/>
              <w:left w:val="nil"/>
              <w:bottom w:val="single" w:sz="4" w:space="0" w:color="auto"/>
              <w:right w:val="single" w:sz="4" w:space="0" w:color="auto"/>
            </w:tcBorders>
          </w:tcPr>
          <w:p w:rsidR="005C4F8C" w:rsidRPr="0050536E" w:rsidRDefault="00577D78" w:rsidP="0050536E">
            <w:pPr>
              <w:widowControl w:val="0"/>
              <w:autoSpaceDE w:val="0"/>
              <w:autoSpaceDN w:val="0"/>
              <w:adjustRightInd w:val="0"/>
              <w:ind w:right="-14" w:firstLine="285"/>
              <w:rPr>
                <w:color w:val="000000" w:themeColor="text1"/>
                <w:sz w:val="20"/>
                <w:szCs w:val="20"/>
                <w:vertAlign w:val="superscript"/>
                <w:lang w:val="uk-UA"/>
              </w:rPr>
            </w:pPr>
            <w:r w:rsidRPr="00577D78">
              <w:rPr>
                <w:b/>
                <w:bCs/>
                <w:color w:val="000000" w:themeColor="text1"/>
                <w:sz w:val="20"/>
                <w:szCs w:val="20"/>
                <w:lang w:val="uk-UA"/>
              </w:rPr>
              <w:t>Всього</w:t>
            </w:r>
            <w:r w:rsidR="002D30E5">
              <w:rPr>
                <w:b/>
                <w:bCs/>
                <w:color w:val="000000" w:themeColor="text1"/>
                <w:sz w:val="20"/>
                <w:szCs w:val="20"/>
                <w:lang w:val="en-US"/>
              </w:rPr>
              <w:t>,</w:t>
            </w:r>
            <w:r w:rsidRPr="00577D78">
              <w:rPr>
                <w:b/>
                <w:bCs/>
                <w:color w:val="000000" w:themeColor="text1"/>
                <w:sz w:val="20"/>
                <w:szCs w:val="20"/>
                <w:lang w:val="uk-UA"/>
              </w:rPr>
              <w:t xml:space="preserve"> у тому числі винагорода Банка / </w:t>
            </w:r>
            <w:r w:rsidRPr="00C57EAB">
              <w:rPr>
                <w:b/>
                <w:bCs/>
                <w:color w:val="000000" w:themeColor="text1"/>
                <w:sz w:val="20"/>
                <w:szCs w:val="20"/>
                <w:shd w:val="clear" w:color="auto" w:fill="F2F2F2" w:themeFill="background1" w:themeFillShade="F2"/>
                <w:lang w:val="uk-UA"/>
              </w:rPr>
              <w:t xml:space="preserve">TOTAL including bank </w:t>
            </w:r>
            <w:r w:rsidR="002D30E5" w:rsidRPr="00C57EAB">
              <w:rPr>
                <w:b/>
                <w:bCs/>
                <w:color w:val="000000" w:themeColor="text1"/>
                <w:sz w:val="20"/>
                <w:szCs w:val="20"/>
                <w:shd w:val="clear" w:color="auto" w:fill="F2F2F2" w:themeFill="background1" w:themeFillShade="F2"/>
                <w:lang w:val="en-US"/>
              </w:rPr>
              <w:t xml:space="preserve">‘s </w:t>
            </w:r>
            <w:r w:rsidRPr="00C57EAB">
              <w:rPr>
                <w:b/>
                <w:bCs/>
                <w:color w:val="000000" w:themeColor="text1"/>
                <w:sz w:val="20"/>
                <w:szCs w:val="20"/>
                <w:shd w:val="clear" w:color="auto" w:fill="F2F2F2" w:themeFill="background1" w:themeFillShade="F2"/>
                <w:lang w:val="uk-UA"/>
              </w:rPr>
              <w:t xml:space="preserve"> fees:</w:t>
            </w:r>
            <w:r w:rsidR="0050536E">
              <w:rPr>
                <w:b/>
                <w:bCs/>
                <w:color w:val="FF0000"/>
                <w:sz w:val="20"/>
                <w:szCs w:val="20"/>
                <w:vertAlign w:val="superscript"/>
                <w:lang w:val="uk-UA"/>
              </w:rPr>
              <w:t>20</w:t>
            </w:r>
          </w:p>
        </w:tc>
        <w:tc>
          <w:tcPr>
            <w:tcW w:w="423" w:type="pct"/>
            <w:tcBorders>
              <w:top w:val="nil"/>
              <w:left w:val="nil"/>
              <w:bottom w:val="single" w:sz="4" w:space="0" w:color="auto"/>
              <w:right w:val="single" w:sz="4" w:space="0" w:color="auto"/>
            </w:tcBorders>
          </w:tcPr>
          <w:p w:rsidR="00033188" w:rsidRPr="00F568C7" w:rsidRDefault="00033188" w:rsidP="007E651E">
            <w:pPr>
              <w:widowControl w:val="0"/>
              <w:autoSpaceDE w:val="0"/>
              <w:autoSpaceDN w:val="0"/>
              <w:adjustRightInd w:val="0"/>
              <w:ind w:right="-14" w:firstLine="285"/>
              <w:jc w:val="distribute"/>
              <w:rPr>
                <w:b/>
                <w:bCs/>
                <w:color w:val="000000" w:themeColor="text1"/>
                <w:sz w:val="20"/>
                <w:szCs w:val="20"/>
                <w:lang w:val="uk-UA"/>
              </w:rPr>
            </w:pPr>
          </w:p>
        </w:tc>
        <w:tc>
          <w:tcPr>
            <w:tcW w:w="363" w:type="pct"/>
            <w:tcBorders>
              <w:top w:val="nil"/>
              <w:left w:val="nil"/>
              <w:bottom w:val="single" w:sz="4" w:space="0" w:color="auto"/>
              <w:right w:val="single" w:sz="4" w:space="0" w:color="auto"/>
            </w:tcBorders>
          </w:tcPr>
          <w:p w:rsidR="00033188" w:rsidRPr="00F568C7" w:rsidRDefault="00033188" w:rsidP="007E651E">
            <w:pPr>
              <w:widowControl w:val="0"/>
              <w:autoSpaceDE w:val="0"/>
              <w:autoSpaceDN w:val="0"/>
              <w:adjustRightInd w:val="0"/>
              <w:ind w:right="-14" w:firstLine="285"/>
              <w:jc w:val="distribute"/>
              <w:rPr>
                <w:b/>
                <w:bCs/>
                <w:color w:val="000000" w:themeColor="text1"/>
                <w:sz w:val="20"/>
                <w:szCs w:val="20"/>
                <w:lang w:val="uk-UA"/>
              </w:rPr>
            </w:pPr>
          </w:p>
        </w:tc>
        <w:tc>
          <w:tcPr>
            <w:tcW w:w="303" w:type="pct"/>
            <w:tcBorders>
              <w:top w:val="nil"/>
              <w:left w:val="nil"/>
              <w:bottom w:val="single" w:sz="4" w:space="0" w:color="auto"/>
              <w:right w:val="single" w:sz="4" w:space="0" w:color="auto"/>
            </w:tcBorders>
          </w:tcPr>
          <w:p w:rsidR="00033188" w:rsidRPr="00F568C7" w:rsidRDefault="00033188" w:rsidP="007E651E">
            <w:pPr>
              <w:widowControl w:val="0"/>
              <w:autoSpaceDE w:val="0"/>
              <w:autoSpaceDN w:val="0"/>
              <w:adjustRightInd w:val="0"/>
              <w:ind w:right="-14" w:firstLine="285"/>
              <w:jc w:val="distribute"/>
              <w:rPr>
                <w:b/>
                <w:bCs/>
                <w:color w:val="000000" w:themeColor="text1"/>
                <w:sz w:val="20"/>
                <w:szCs w:val="20"/>
                <w:lang w:val="uk-UA"/>
              </w:rPr>
            </w:pPr>
          </w:p>
        </w:tc>
      </w:tr>
      <w:tr w:rsidR="00EF4CA6" w:rsidRPr="00D405B1" w:rsidTr="00EF4CA6">
        <w:trPr>
          <w:trHeight w:val="255"/>
        </w:trPr>
        <w:tc>
          <w:tcPr>
            <w:tcW w:w="380" w:type="pct"/>
            <w:tcBorders>
              <w:top w:val="nil"/>
              <w:left w:val="single" w:sz="4" w:space="0" w:color="auto"/>
              <w:bottom w:val="single" w:sz="4" w:space="0" w:color="auto"/>
              <w:right w:val="single" w:sz="4" w:space="0" w:color="auto"/>
            </w:tcBorders>
            <w:shd w:val="clear" w:color="000000" w:fill="BFBFBF"/>
          </w:tcPr>
          <w:p w:rsidR="00033188" w:rsidRPr="00F568C7" w:rsidRDefault="00033188" w:rsidP="007E651E">
            <w:pPr>
              <w:widowControl w:val="0"/>
              <w:autoSpaceDE w:val="0"/>
              <w:autoSpaceDN w:val="0"/>
              <w:adjustRightInd w:val="0"/>
              <w:ind w:right="-14" w:firstLine="285"/>
              <w:jc w:val="distribute"/>
              <w:rPr>
                <w:color w:val="000000" w:themeColor="text1"/>
                <w:sz w:val="20"/>
                <w:szCs w:val="20"/>
                <w:lang w:val="en-US"/>
              </w:rPr>
            </w:pPr>
          </w:p>
        </w:tc>
        <w:tc>
          <w:tcPr>
            <w:tcW w:w="379" w:type="pct"/>
            <w:tcBorders>
              <w:top w:val="nil"/>
              <w:left w:val="single" w:sz="4" w:space="0" w:color="auto"/>
              <w:bottom w:val="single" w:sz="4" w:space="0" w:color="auto"/>
              <w:right w:val="single" w:sz="4" w:space="0" w:color="auto"/>
            </w:tcBorders>
            <w:shd w:val="clear" w:color="000000" w:fill="BFBFBF"/>
            <w:noWrap/>
            <w:vAlign w:val="bottom"/>
            <w:hideMark/>
          </w:tcPr>
          <w:p w:rsidR="00033188" w:rsidRPr="00F568C7" w:rsidRDefault="00577D78" w:rsidP="007E651E">
            <w:pPr>
              <w:widowControl w:val="0"/>
              <w:autoSpaceDE w:val="0"/>
              <w:autoSpaceDN w:val="0"/>
              <w:adjustRightInd w:val="0"/>
              <w:ind w:right="-14" w:firstLine="285"/>
              <w:jc w:val="distribute"/>
              <w:rPr>
                <w:color w:val="000000" w:themeColor="text1"/>
                <w:sz w:val="20"/>
                <w:szCs w:val="20"/>
                <w:lang w:val="en-US"/>
              </w:rPr>
            </w:pPr>
            <w:r w:rsidRPr="00577D78">
              <w:rPr>
                <w:rFonts w:hint="eastAsia"/>
                <w:color w:val="000000" w:themeColor="text1"/>
                <w:sz w:val="20"/>
                <w:szCs w:val="20"/>
                <w:lang w:val="en-US"/>
              </w:rPr>
              <w:t> </w:t>
            </w:r>
          </w:p>
        </w:tc>
        <w:tc>
          <w:tcPr>
            <w:tcW w:w="362" w:type="pct"/>
            <w:tcBorders>
              <w:top w:val="nil"/>
              <w:left w:val="nil"/>
              <w:bottom w:val="single" w:sz="4" w:space="0" w:color="auto"/>
              <w:right w:val="single" w:sz="4" w:space="0" w:color="auto"/>
            </w:tcBorders>
            <w:shd w:val="clear" w:color="auto" w:fill="auto"/>
            <w:noWrap/>
            <w:vAlign w:val="bottom"/>
            <w:hideMark/>
          </w:tcPr>
          <w:p w:rsidR="00033188" w:rsidRPr="00F568C7" w:rsidRDefault="00577D78" w:rsidP="007E651E">
            <w:pPr>
              <w:widowControl w:val="0"/>
              <w:autoSpaceDE w:val="0"/>
              <w:autoSpaceDN w:val="0"/>
              <w:adjustRightInd w:val="0"/>
              <w:ind w:right="-14" w:firstLine="285"/>
              <w:jc w:val="distribute"/>
              <w:rPr>
                <w:color w:val="000000" w:themeColor="text1"/>
                <w:sz w:val="20"/>
                <w:szCs w:val="20"/>
                <w:lang w:val="en-US"/>
              </w:rPr>
            </w:pPr>
            <w:r w:rsidRPr="00577D78">
              <w:rPr>
                <w:rFonts w:hint="eastAsia"/>
                <w:color w:val="000000" w:themeColor="text1"/>
                <w:sz w:val="20"/>
                <w:szCs w:val="20"/>
                <w:lang w:val="en-US"/>
              </w:rPr>
              <w:t> </w:t>
            </w:r>
          </w:p>
        </w:tc>
        <w:tc>
          <w:tcPr>
            <w:tcW w:w="460" w:type="pct"/>
            <w:tcBorders>
              <w:top w:val="nil"/>
              <w:left w:val="nil"/>
              <w:bottom w:val="single" w:sz="4" w:space="0" w:color="auto"/>
              <w:right w:val="single" w:sz="4" w:space="0" w:color="auto"/>
            </w:tcBorders>
            <w:shd w:val="clear" w:color="auto" w:fill="auto"/>
            <w:noWrap/>
            <w:vAlign w:val="bottom"/>
            <w:hideMark/>
          </w:tcPr>
          <w:p w:rsidR="00033188" w:rsidRPr="00F568C7" w:rsidRDefault="00577D78" w:rsidP="007E651E">
            <w:pPr>
              <w:widowControl w:val="0"/>
              <w:autoSpaceDE w:val="0"/>
              <w:autoSpaceDN w:val="0"/>
              <w:adjustRightInd w:val="0"/>
              <w:ind w:right="-14" w:firstLine="285"/>
              <w:jc w:val="distribute"/>
              <w:rPr>
                <w:color w:val="000000" w:themeColor="text1"/>
                <w:sz w:val="20"/>
                <w:szCs w:val="20"/>
                <w:lang w:val="en-US"/>
              </w:rPr>
            </w:pPr>
            <w:r w:rsidRPr="00577D78">
              <w:rPr>
                <w:rFonts w:hint="eastAsia"/>
                <w:color w:val="000000" w:themeColor="text1"/>
                <w:sz w:val="20"/>
                <w:szCs w:val="20"/>
                <w:lang w:val="en-US"/>
              </w:rPr>
              <w:t> </w:t>
            </w:r>
          </w:p>
        </w:tc>
        <w:tc>
          <w:tcPr>
            <w:tcW w:w="541" w:type="pct"/>
            <w:gridSpan w:val="2"/>
            <w:tcBorders>
              <w:top w:val="nil"/>
              <w:left w:val="nil"/>
              <w:bottom w:val="single" w:sz="4" w:space="0" w:color="auto"/>
              <w:right w:val="single" w:sz="4" w:space="0" w:color="auto"/>
            </w:tcBorders>
            <w:shd w:val="clear" w:color="auto" w:fill="auto"/>
            <w:noWrap/>
            <w:vAlign w:val="bottom"/>
            <w:hideMark/>
          </w:tcPr>
          <w:p w:rsidR="00033188" w:rsidRPr="00F568C7" w:rsidRDefault="00577D78" w:rsidP="007E651E">
            <w:pPr>
              <w:widowControl w:val="0"/>
              <w:autoSpaceDE w:val="0"/>
              <w:autoSpaceDN w:val="0"/>
              <w:adjustRightInd w:val="0"/>
              <w:ind w:right="-14" w:firstLine="285"/>
              <w:jc w:val="distribute"/>
              <w:rPr>
                <w:color w:val="000000" w:themeColor="text1"/>
                <w:sz w:val="20"/>
                <w:szCs w:val="20"/>
                <w:lang w:val="en-US"/>
              </w:rPr>
            </w:pPr>
            <w:r w:rsidRPr="00577D78">
              <w:rPr>
                <w:rFonts w:hint="eastAsia"/>
                <w:color w:val="000000" w:themeColor="text1"/>
                <w:sz w:val="20"/>
                <w:szCs w:val="20"/>
                <w:lang w:val="en-US"/>
              </w:rPr>
              <w:t> </w:t>
            </w:r>
          </w:p>
        </w:tc>
        <w:tc>
          <w:tcPr>
            <w:tcW w:w="497" w:type="pct"/>
            <w:tcBorders>
              <w:top w:val="nil"/>
              <w:left w:val="nil"/>
              <w:bottom w:val="single" w:sz="4" w:space="0" w:color="auto"/>
              <w:right w:val="single" w:sz="4" w:space="0" w:color="auto"/>
            </w:tcBorders>
            <w:shd w:val="clear" w:color="auto" w:fill="auto"/>
            <w:noWrap/>
            <w:vAlign w:val="bottom"/>
            <w:hideMark/>
          </w:tcPr>
          <w:p w:rsidR="00033188" w:rsidRPr="00F568C7" w:rsidRDefault="00577D78" w:rsidP="007E651E">
            <w:pPr>
              <w:widowControl w:val="0"/>
              <w:autoSpaceDE w:val="0"/>
              <w:autoSpaceDN w:val="0"/>
              <w:adjustRightInd w:val="0"/>
              <w:ind w:right="-14" w:firstLine="285"/>
              <w:jc w:val="distribute"/>
              <w:rPr>
                <w:color w:val="000000" w:themeColor="text1"/>
                <w:sz w:val="20"/>
                <w:szCs w:val="20"/>
                <w:lang w:val="en-US"/>
              </w:rPr>
            </w:pPr>
            <w:r w:rsidRPr="00577D78">
              <w:rPr>
                <w:rFonts w:hint="eastAsia"/>
                <w:color w:val="000000" w:themeColor="text1"/>
                <w:sz w:val="20"/>
                <w:szCs w:val="20"/>
                <w:lang w:val="en-US"/>
              </w:rPr>
              <w:t> </w:t>
            </w:r>
          </w:p>
        </w:tc>
        <w:tc>
          <w:tcPr>
            <w:tcW w:w="560" w:type="pct"/>
            <w:tcBorders>
              <w:top w:val="nil"/>
              <w:left w:val="nil"/>
              <w:bottom w:val="single" w:sz="4" w:space="0" w:color="auto"/>
              <w:right w:val="single" w:sz="4" w:space="0" w:color="auto"/>
            </w:tcBorders>
            <w:shd w:val="clear" w:color="auto" w:fill="auto"/>
            <w:noWrap/>
            <w:vAlign w:val="bottom"/>
            <w:hideMark/>
          </w:tcPr>
          <w:p w:rsidR="00033188" w:rsidRPr="00F568C7" w:rsidRDefault="00577D78" w:rsidP="007E651E">
            <w:pPr>
              <w:widowControl w:val="0"/>
              <w:autoSpaceDE w:val="0"/>
              <w:autoSpaceDN w:val="0"/>
              <w:adjustRightInd w:val="0"/>
              <w:ind w:right="-14" w:firstLine="285"/>
              <w:jc w:val="distribute"/>
              <w:rPr>
                <w:color w:val="000000" w:themeColor="text1"/>
                <w:sz w:val="20"/>
                <w:szCs w:val="20"/>
                <w:lang w:val="en-US"/>
              </w:rPr>
            </w:pPr>
            <w:r w:rsidRPr="00577D78">
              <w:rPr>
                <w:rFonts w:hint="eastAsia"/>
                <w:color w:val="000000" w:themeColor="text1"/>
                <w:sz w:val="20"/>
                <w:szCs w:val="20"/>
                <w:lang w:val="en-US"/>
              </w:rPr>
              <w:t> </w:t>
            </w:r>
          </w:p>
        </w:tc>
        <w:tc>
          <w:tcPr>
            <w:tcW w:w="265" w:type="pct"/>
            <w:tcBorders>
              <w:top w:val="nil"/>
              <w:left w:val="nil"/>
              <w:bottom w:val="single" w:sz="4" w:space="0" w:color="auto"/>
              <w:right w:val="single" w:sz="4" w:space="0" w:color="auto"/>
            </w:tcBorders>
            <w:shd w:val="clear" w:color="auto" w:fill="auto"/>
            <w:noWrap/>
            <w:vAlign w:val="bottom"/>
            <w:hideMark/>
          </w:tcPr>
          <w:p w:rsidR="00033188" w:rsidRPr="00F568C7" w:rsidRDefault="00577D78" w:rsidP="007E651E">
            <w:pPr>
              <w:widowControl w:val="0"/>
              <w:autoSpaceDE w:val="0"/>
              <w:autoSpaceDN w:val="0"/>
              <w:adjustRightInd w:val="0"/>
              <w:ind w:right="-14" w:firstLine="285"/>
              <w:jc w:val="distribute"/>
              <w:rPr>
                <w:color w:val="000000" w:themeColor="text1"/>
                <w:sz w:val="20"/>
                <w:szCs w:val="20"/>
                <w:lang w:val="en-US"/>
              </w:rPr>
            </w:pPr>
            <w:r w:rsidRPr="00577D78">
              <w:rPr>
                <w:rFonts w:hint="eastAsia"/>
                <w:color w:val="000000" w:themeColor="text1"/>
                <w:sz w:val="20"/>
                <w:szCs w:val="20"/>
                <w:lang w:val="en-US"/>
              </w:rPr>
              <w:t> </w:t>
            </w:r>
          </w:p>
        </w:tc>
        <w:tc>
          <w:tcPr>
            <w:tcW w:w="467" w:type="pct"/>
            <w:tcBorders>
              <w:top w:val="nil"/>
              <w:left w:val="nil"/>
              <w:bottom w:val="single" w:sz="4" w:space="0" w:color="auto"/>
              <w:right w:val="single" w:sz="4" w:space="0" w:color="auto"/>
            </w:tcBorders>
          </w:tcPr>
          <w:p w:rsidR="00033188" w:rsidRPr="00F568C7" w:rsidRDefault="00033188" w:rsidP="007E651E">
            <w:pPr>
              <w:rPr>
                <w:color w:val="000000" w:themeColor="text1"/>
                <w:sz w:val="20"/>
                <w:szCs w:val="20"/>
                <w:lang w:val="en-US"/>
              </w:rPr>
            </w:pPr>
          </w:p>
        </w:tc>
        <w:tc>
          <w:tcPr>
            <w:tcW w:w="423" w:type="pct"/>
            <w:tcBorders>
              <w:top w:val="nil"/>
              <w:left w:val="nil"/>
              <w:bottom w:val="single" w:sz="4" w:space="0" w:color="auto"/>
              <w:right w:val="single" w:sz="4" w:space="0" w:color="auto"/>
            </w:tcBorders>
          </w:tcPr>
          <w:p w:rsidR="00033188" w:rsidRPr="00F568C7" w:rsidRDefault="00033188" w:rsidP="007E651E">
            <w:pPr>
              <w:rPr>
                <w:color w:val="000000" w:themeColor="text1"/>
                <w:sz w:val="20"/>
                <w:szCs w:val="20"/>
                <w:lang w:val="en-US"/>
              </w:rPr>
            </w:pPr>
          </w:p>
        </w:tc>
        <w:tc>
          <w:tcPr>
            <w:tcW w:w="363" w:type="pct"/>
            <w:tcBorders>
              <w:top w:val="nil"/>
              <w:left w:val="nil"/>
              <w:bottom w:val="single" w:sz="4" w:space="0" w:color="auto"/>
              <w:right w:val="single" w:sz="4" w:space="0" w:color="auto"/>
            </w:tcBorders>
          </w:tcPr>
          <w:p w:rsidR="00033188" w:rsidRPr="00F568C7" w:rsidRDefault="00033188" w:rsidP="007E651E">
            <w:pPr>
              <w:rPr>
                <w:color w:val="000000" w:themeColor="text1"/>
                <w:sz w:val="20"/>
                <w:szCs w:val="20"/>
                <w:lang w:val="en-US"/>
              </w:rPr>
            </w:pPr>
          </w:p>
        </w:tc>
        <w:tc>
          <w:tcPr>
            <w:tcW w:w="303" w:type="pct"/>
            <w:tcBorders>
              <w:top w:val="nil"/>
              <w:left w:val="nil"/>
              <w:bottom w:val="single" w:sz="4" w:space="0" w:color="auto"/>
              <w:right w:val="single" w:sz="4" w:space="0" w:color="auto"/>
            </w:tcBorders>
          </w:tcPr>
          <w:p w:rsidR="00033188" w:rsidRPr="00F568C7" w:rsidRDefault="00033188" w:rsidP="007E651E">
            <w:pPr>
              <w:rPr>
                <w:color w:val="000000" w:themeColor="text1"/>
                <w:sz w:val="20"/>
                <w:szCs w:val="20"/>
                <w:lang w:val="en-US"/>
              </w:rPr>
            </w:pPr>
          </w:p>
        </w:tc>
      </w:tr>
      <w:tr w:rsidR="00EF4CA6" w:rsidRPr="00D405B1" w:rsidTr="00EF4CA6">
        <w:trPr>
          <w:trHeight w:val="255"/>
        </w:trPr>
        <w:tc>
          <w:tcPr>
            <w:tcW w:w="380" w:type="pct"/>
            <w:tcBorders>
              <w:top w:val="nil"/>
              <w:left w:val="nil"/>
              <w:bottom w:val="nil"/>
              <w:right w:val="nil"/>
            </w:tcBorders>
          </w:tcPr>
          <w:p w:rsidR="00033188" w:rsidRPr="00F568C7" w:rsidRDefault="00033188" w:rsidP="007E651E">
            <w:pPr>
              <w:rPr>
                <w:color w:val="000000" w:themeColor="text1"/>
                <w:sz w:val="20"/>
                <w:szCs w:val="20"/>
                <w:lang w:val="en-US"/>
              </w:rPr>
            </w:pPr>
          </w:p>
        </w:tc>
        <w:tc>
          <w:tcPr>
            <w:tcW w:w="379" w:type="pct"/>
            <w:tcBorders>
              <w:top w:val="nil"/>
              <w:left w:val="nil"/>
              <w:bottom w:val="nil"/>
              <w:right w:val="nil"/>
            </w:tcBorders>
            <w:shd w:val="clear" w:color="auto" w:fill="auto"/>
            <w:noWrap/>
            <w:vAlign w:val="bottom"/>
            <w:hideMark/>
          </w:tcPr>
          <w:p w:rsidR="00033188" w:rsidRPr="00F568C7" w:rsidRDefault="00033188" w:rsidP="007E651E">
            <w:pPr>
              <w:rPr>
                <w:color w:val="000000" w:themeColor="text1"/>
                <w:sz w:val="20"/>
                <w:szCs w:val="20"/>
                <w:lang w:val="en-US"/>
              </w:rPr>
            </w:pPr>
          </w:p>
        </w:tc>
        <w:tc>
          <w:tcPr>
            <w:tcW w:w="362" w:type="pct"/>
            <w:tcBorders>
              <w:top w:val="nil"/>
              <w:left w:val="nil"/>
              <w:bottom w:val="nil"/>
              <w:right w:val="nil"/>
            </w:tcBorders>
            <w:shd w:val="clear" w:color="auto" w:fill="auto"/>
            <w:noWrap/>
            <w:vAlign w:val="bottom"/>
            <w:hideMark/>
          </w:tcPr>
          <w:p w:rsidR="00033188" w:rsidRPr="00F568C7" w:rsidRDefault="00033188" w:rsidP="007E651E">
            <w:pPr>
              <w:rPr>
                <w:color w:val="000000" w:themeColor="text1"/>
                <w:sz w:val="20"/>
                <w:szCs w:val="20"/>
                <w:lang w:val="en-US"/>
              </w:rPr>
            </w:pPr>
          </w:p>
        </w:tc>
        <w:tc>
          <w:tcPr>
            <w:tcW w:w="460" w:type="pct"/>
            <w:tcBorders>
              <w:top w:val="nil"/>
              <w:left w:val="nil"/>
              <w:bottom w:val="nil"/>
              <w:right w:val="nil"/>
            </w:tcBorders>
            <w:shd w:val="clear" w:color="auto" w:fill="auto"/>
            <w:noWrap/>
            <w:vAlign w:val="bottom"/>
            <w:hideMark/>
          </w:tcPr>
          <w:p w:rsidR="00033188" w:rsidRPr="00F568C7" w:rsidRDefault="00033188" w:rsidP="007E651E">
            <w:pPr>
              <w:rPr>
                <w:color w:val="000000" w:themeColor="text1"/>
                <w:sz w:val="20"/>
                <w:szCs w:val="20"/>
                <w:lang w:val="en-US"/>
              </w:rPr>
            </w:pPr>
          </w:p>
        </w:tc>
        <w:tc>
          <w:tcPr>
            <w:tcW w:w="541" w:type="pct"/>
            <w:gridSpan w:val="2"/>
            <w:tcBorders>
              <w:top w:val="nil"/>
              <w:left w:val="nil"/>
              <w:bottom w:val="nil"/>
              <w:right w:val="nil"/>
            </w:tcBorders>
            <w:shd w:val="clear" w:color="auto" w:fill="auto"/>
            <w:noWrap/>
            <w:vAlign w:val="bottom"/>
            <w:hideMark/>
          </w:tcPr>
          <w:p w:rsidR="00033188" w:rsidRPr="00F568C7" w:rsidRDefault="00033188" w:rsidP="007E651E">
            <w:pPr>
              <w:rPr>
                <w:color w:val="000000" w:themeColor="text1"/>
                <w:sz w:val="20"/>
                <w:szCs w:val="20"/>
                <w:lang w:val="en-US"/>
              </w:rPr>
            </w:pPr>
          </w:p>
        </w:tc>
        <w:tc>
          <w:tcPr>
            <w:tcW w:w="497" w:type="pct"/>
            <w:tcBorders>
              <w:top w:val="nil"/>
              <w:left w:val="nil"/>
              <w:bottom w:val="nil"/>
              <w:right w:val="nil"/>
            </w:tcBorders>
            <w:shd w:val="clear" w:color="auto" w:fill="auto"/>
            <w:noWrap/>
            <w:vAlign w:val="bottom"/>
            <w:hideMark/>
          </w:tcPr>
          <w:p w:rsidR="00033188" w:rsidRPr="00F568C7" w:rsidRDefault="00033188" w:rsidP="007E651E">
            <w:pPr>
              <w:rPr>
                <w:color w:val="000000" w:themeColor="text1"/>
                <w:sz w:val="20"/>
                <w:szCs w:val="20"/>
                <w:lang w:val="en-US"/>
              </w:rPr>
            </w:pPr>
          </w:p>
        </w:tc>
        <w:tc>
          <w:tcPr>
            <w:tcW w:w="560" w:type="pct"/>
            <w:tcBorders>
              <w:top w:val="nil"/>
              <w:left w:val="nil"/>
              <w:bottom w:val="nil"/>
              <w:right w:val="nil"/>
            </w:tcBorders>
            <w:shd w:val="clear" w:color="auto" w:fill="auto"/>
            <w:noWrap/>
            <w:vAlign w:val="bottom"/>
            <w:hideMark/>
          </w:tcPr>
          <w:p w:rsidR="00033188" w:rsidRPr="00F568C7" w:rsidRDefault="00033188" w:rsidP="007E651E">
            <w:pPr>
              <w:rPr>
                <w:color w:val="000000" w:themeColor="text1"/>
                <w:sz w:val="20"/>
                <w:szCs w:val="20"/>
                <w:lang w:val="en-US"/>
              </w:rPr>
            </w:pPr>
          </w:p>
        </w:tc>
        <w:tc>
          <w:tcPr>
            <w:tcW w:w="265" w:type="pct"/>
            <w:tcBorders>
              <w:top w:val="nil"/>
              <w:left w:val="nil"/>
              <w:bottom w:val="nil"/>
              <w:right w:val="nil"/>
            </w:tcBorders>
            <w:shd w:val="clear" w:color="auto" w:fill="auto"/>
            <w:noWrap/>
            <w:vAlign w:val="bottom"/>
            <w:hideMark/>
          </w:tcPr>
          <w:p w:rsidR="00033188" w:rsidRPr="00F568C7" w:rsidRDefault="00033188" w:rsidP="007E651E">
            <w:pPr>
              <w:rPr>
                <w:color w:val="000000" w:themeColor="text1"/>
                <w:sz w:val="20"/>
                <w:szCs w:val="20"/>
                <w:lang w:val="en-US"/>
              </w:rPr>
            </w:pPr>
          </w:p>
        </w:tc>
        <w:tc>
          <w:tcPr>
            <w:tcW w:w="467" w:type="pct"/>
            <w:tcBorders>
              <w:top w:val="nil"/>
              <w:left w:val="nil"/>
              <w:bottom w:val="nil"/>
              <w:right w:val="nil"/>
            </w:tcBorders>
          </w:tcPr>
          <w:p w:rsidR="00033188" w:rsidRPr="00F568C7" w:rsidRDefault="00033188" w:rsidP="007E651E">
            <w:pPr>
              <w:rPr>
                <w:color w:val="000000" w:themeColor="text1"/>
                <w:sz w:val="20"/>
                <w:szCs w:val="20"/>
                <w:lang w:val="en-US"/>
              </w:rPr>
            </w:pPr>
          </w:p>
        </w:tc>
        <w:tc>
          <w:tcPr>
            <w:tcW w:w="423" w:type="pct"/>
            <w:tcBorders>
              <w:top w:val="nil"/>
              <w:left w:val="nil"/>
              <w:bottom w:val="nil"/>
              <w:right w:val="nil"/>
            </w:tcBorders>
          </w:tcPr>
          <w:p w:rsidR="00033188" w:rsidRPr="00F568C7" w:rsidRDefault="00033188" w:rsidP="007E651E">
            <w:pPr>
              <w:rPr>
                <w:color w:val="000000" w:themeColor="text1"/>
                <w:sz w:val="20"/>
                <w:szCs w:val="20"/>
                <w:lang w:val="en-US"/>
              </w:rPr>
            </w:pPr>
          </w:p>
        </w:tc>
        <w:tc>
          <w:tcPr>
            <w:tcW w:w="363" w:type="pct"/>
            <w:tcBorders>
              <w:top w:val="nil"/>
              <w:left w:val="nil"/>
              <w:bottom w:val="nil"/>
              <w:right w:val="nil"/>
            </w:tcBorders>
          </w:tcPr>
          <w:p w:rsidR="00033188" w:rsidRPr="00F568C7" w:rsidRDefault="00033188" w:rsidP="007E651E">
            <w:pPr>
              <w:rPr>
                <w:color w:val="000000" w:themeColor="text1"/>
                <w:sz w:val="20"/>
                <w:szCs w:val="20"/>
                <w:lang w:val="en-US"/>
              </w:rPr>
            </w:pPr>
          </w:p>
        </w:tc>
        <w:tc>
          <w:tcPr>
            <w:tcW w:w="303" w:type="pct"/>
            <w:tcBorders>
              <w:top w:val="nil"/>
              <w:left w:val="nil"/>
              <w:bottom w:val="nil"/>
              <w:right w:val="nil"/>
            </w:tcBorders>
          </w:tcPr>
          <w:p w:rsidR="00033188" w:rsidRPr="00F568C7" w:rsidRDefault="00033188" w:rsidP="007E651E">
            <w:pPr>
              <w:rPr>
                <w:color w:val="000000" w:themeColor="text1"/>
                <w:sz w:val="20"/>
                <w:szCs w:val="20"/>
                <w:lang w:val="en-US"/>
              </w:rPr>
            </w:pPr>
          </w:p>
        </w:tc>
      </w:tr>
      <w:tr w:rsidR="00EF4CA6" w:rsidRPr="00283107" w:rsidTr="00EF4CA6">
        <w:trPr>
          <w:trHeight w:val="255"/>
        </w:trPr>
        <w:tc>
          <w:tcPr>
            <w:tcW w:w="380" w:type="pct"/>
            <w:tcBorders>
              <w:top w:val="nil"/>
              <w:left w:val="nil"/>
              <w:bottom w:val="nil"/>
              <w:right w:val="nil"/>
            </w:tcBorders>
          </w:tcPr>
          <w:p w:rsidR="00033188" w:rsidRPr="00F568C7" w:rsidRDefault="00033188" w:rsidP="007E651E">
            <w:pPr>
              <w:rPr>
                <w:color w:val="000000" w:themeColor="text1"/>
                <w:sz w:val="20"/>
                <w:szCs w:val="20"/>
                <w:lang w:val="en-US"/>
              </w:rPr>
            </w:pPr>
          </w:p>
        </w:tc>
        <w:tc>
          <w:tcPr>
            <w:tcW w:w="379" w:type="pct"/>
            <w:tcBorders>
              <w:top w:val="nil"/>
              <w:left w:val="nil"/>
              <w:bottom w:val="nil"/>
              <w:right w:val="nil"/>
            </w:tcBorders>
            <w:shd w:val="clear" w:color="auto" w:fill="auto"/>
            <w:noWrap/>
            <w:vAlign w:val="bottom"/>
            <w:hideMark/>
          </w:tcPr>
          <w:p w:rsidR="00033188" w:rsidRPr="00F568C7" w:rsidRDefault="00033188" w:rsidP="007E651E">
            <w:pPr>
              <w:rPr>
                <w:color w:val="000000" w:themeColor="text1"/>
                <w:sz w:val="20"/>
                <w:szCs w:val="20"/>
                <w:lang w:val="en-US"/>
              </w:rPr>
            </w:pPr>
          </w:p>
        </w:tc>
        <w:tc>
          <w:tcPr>
            <w:tcW w:w="821" w:type="pct"/>
            <w:gridSpan w:val="2"/>
            <w:tcBorders>
              <w:top w:val="nil"/>
              <w:left w:val="nil"/>
              <w:bottom w:val="nil"/>
              <w:right w:val="nil"/>
            </w:tcBorders>
            <w:shd w:val="clear" w:color="auto" w:fill="auto"/>
            <w:noWrap/>
            <w:vAlign w:val="bottom"/>
            <w:hideMark/>
          </w:tcPr>
          <w:p w:rsidR="00033188" w:rsidRPr="00364FBD" w:rsidRDefault="00577D78" w:rsidP="00FA01BE">
            <w:pPr>
              <w:rPr>
                <w:b/>
                <w:bCs/>
                <w:i/>
                <w:iCs/>
                <w:color w:val="FF0000"/>
                <w:sz w:val="20"/>
                <w:szCs w:val="20"/>
                <w:highlight w:val="yellow"/>
                <w:lang w:val="en-GB"/>
              </w:rPr>
            </w:pPr>
            <w:r w:rsidRPr="00577D78">
              <w:rPr>
                <w:rFonts w:hint="eastAsia"/>
                <w:b/>
                <w:bCs/>
                <w:i/>
                <w:iCs/>
                <w:color w:val="FF0000"/>
                <w:sz w:val="20"/>
                <w:szCs w:val="20"/>
                <w:highlight w:val="yellow"/>
              </w:rPr>
              <w:t>Коментарі</w:t>
            </w:r>
            <w:r w:rsidRPr="00577D78">
              <w:rPr>
                <w:b/>
                <w:bCs/>
                <w:i/>
                <w:iCs/>
                <w:color w:val="FF0000"/>
                <w:sz w:val="20"/>
                <w:szCs w:val="20"/>
                <w:highlight w:val="yellow"/>
                <w:lang w:val="en-GB"/>
              </w:rPr>
              <w:t xml:space="preserve"> </w:t>
            </w:r>
            <w:r w:rsidRPr="00577D78">
              <w:rPr>
                <w:rFonts w:hint="eastAsia"/>
                <w:b/>
                <w:bCs/>
                <w:i/>
                <w:iCs/>
                <w:color w:val="FF0000"/>
                <w:sz w:val="20"/>
                <w:szCs w:val="20"/>
                <w:highlight w:val="yellow"/>
              </w:rPr>
              <w:t>до</w:t>
            </w:r>
            <w:r w:rsidRPr="00577D78">
              <w:rPr>
                <w:b/>
                <w:bCs/>
                <w:i/>
                <w:iCs/>
                <w:color w:val="FF0000"/>
                <w:sz w:val="20"/>
                <w:szCs w:val="20"/>
                <w:highlight w:val="yellow"/>
                <w:lang w:val="en-GB"/>
              </w:rPr>
              <w:t xml:space="preserve"> </w:t>
            </w:r>
            <w:r w:rsidRPr="00577D78">
              <w:rPr>
                <w:rFonts w:hint="eastAsia"/>
                <w:b/>
                <w:bCs/>
                <w:i/>
                <w:iCs/>
                <w:color w:val="FF0000"/>
                <w:sz w:val="20"/>
                <w:szCs w:val="20"/>
                <w:highlight w:val="yellow"/>
              </w:rPr>
              <w:t>заповнення</w:t>
            </w:r>
            <w:r w:rsidRPr="00577D78">
              <w:rPr>
                <w:b/>
                <w:bCs/>
                <w:i/>
                <w:iCs/>
                <w:color w:val="FF0000"/>
                <w:sz w:val="20"/>
                <w:szCs w:val="20"/>
                <w:highlight w:val="yellow"/>
                <w:lang w:val="en-GB"/>
              </w:rPr>
              <w:t xml:space="preserve"> </w:t>
            </w:r>
            <w:r w:rsidRPr="00577D78">
              <w:rPr>
                <w:b/>
                <w:bCs/>
                <w:i/>
                <w:iCs/>
                <w:color w:val="FF0000"/>
                <w:sz w:val="20"/>
                <w:szCs w:val="20"/>
                <w:highlight w:val="yellow"/>
                <w:lang w:val="uk-UA"/>
              </w:rPr>
              <w:t>В</w:t>
            </w:r>
            <w:r w:rsidRPr="00577D78">
              <w:rPr>
                <w:rFonts w:hint="eastAsia"/>
                <w:b/>
                <w:bCs/>
                <w:i/>
                <w:iCs/>
                <w:color w:val="FF0000"/>
                <w:sz w:val="20"/>
                <w:szCs w:val="20"/>
                <w:highlight w:val="yellow"/>
              </w:rPr>
              <w:t>ідомості</w:t>
            </w:r>
            <w:r w:rsidR="00364FBD">
              <w:rPr>
                <w:b/>
                <w:bCs/>
                <w:i/>
                <w:iCs/>
                <w:color w:val="FF0000"/>
                <w:sz w:val="20"/>
                <w:szCs w:val="20"/>
                <w:highlight w:val="yellow"/>
                <w:lang w:val="en-US"/>
              </w:rPr>
              <w:t>/ Comments to the fill in the Roll</w:t>
            </w:r>
            <w:r w:rsidRPr="00577D78">
              <w:rPr>
                <w:b/>
                <w:bCs/>
                <w:i/>
                <w:iCs/>
                <w:color w:val="FF0000"/>
                <w:sz w:val="20"/>
                <w:szCs w:val="20"/>
                <w:highlight w:val="yellow"/>
                <w:lang w:val="en-GB"/>
              </w:rPr>
              <w:t>:</w:t>
            </w:r>
          </w:p>
        </w:tc>
        <w:tc>
          <w:tcPr>
            <w:tcW w:w="541" w:type="pct"/>
            <w:gridSpan w:val="2"/>
            <w:tcBorders>
              <w:top w:val="nil"/>
              <w:left w:val="nil"/>
              <w:bottom w:val="nil"/>
              <w:right w:val="nil"/>
            </w:tcBorders>
            <w:shd w:val="clear" w:color="auto" w:fill="auto"/>
            <w:noWrap/>
            <w:vAlign w:val="bottom"/>
            <w:hideMark/>
          </w:tcPr>
          <w:p w:rsidR="00033188" w:rsidRPr="00364FBD" w:rsidRDefault="00033188" w:rsidP="007E651E">
            <w:pPr>
              <w:rPr>
                <w:color w:val="FF0000"/>
                <w:sz w:val="20"/>
                <w:szCs w:val="20"/>
                <w:highlight w:val="yellow"/>
                <w:lang w:val="en-GB"/>
              </w:rPr>
            </w:pPr>
          </w:p>
        </w:tc>
        <w:tc>
          <w:tcPr>
            <w:tcW w:w="497" w:type="pct"/>
            <w:tcBorders>
              <w:top w:val="nil"/>
              <w:left w:val="nil"/>
              <w:bottom w:val="nil"/>
              <w:right w:val="nil"/>
            </w:tcBorders>
            <w:shd w:val="clear" w:color="auto" w:fill="auto"/>
            <w:noWrap/>
            <w:vAlign w:val="bottom"/>
            <w:hideMark/>
          </w:tcPr>
          <w:p w:rsidR="00033188" w:rsidRPr="00364FBD" w:rsidRDefault="00033188" w:rsidP="007E651E">
            <w:pPr>
              <w:rPr>
                <w:color w:val="FF0000"/>
                <w:sz w:val="20"/>
                <w:szCs w:val="20"/>
                <w:highlight w:val="yellow"/>
                <w:lang w:val="en-GB"/>
              </w:rPr>
            </w:pPr>
          </w:p>
        </w:tc>
        <w:tc>
          <w:tcPr>
            <w:tcW w:w="560" w:type="pct"/>
            <w:tcBorders>
              <w:top w:val="nil"/>
              <w:left w:val="nil"/>
              <w:bottom w:val="nil"/>
              <w:right w:val="nil"/>
            </w:tcBorders>
            <w:shd w:val="clear" w:color="auto" w:fill="auto"/>
            <w:noWrap/>
            <w:vAlign w:val="bottom"/>
            <w:hideMark/>
          </w:tcPr>
          <w:p w:rsidR="00033188" w:rsidRPr="00364FBD" w:rsidRDefault="00033188" w:rsidP="007E651E">
            <w:pPr>
              <w:rPr>
                <w:color w:val="000000" w:themeColor="text1"/>
                <w:sz w:val="20"/>
                <w:szCs w:val="20"/>
                <w:lang w:val="en-GB"/>
              </w:rPr>
            </w:pPr>
          </w:p>
        </w:tc>
        <w:tc>
          <w:tcPr>
            <w:tcW w:w="265" w:type="pct"/>
            <w:tcBorders>
              <w:top w:val="nil"/>
              <w:left w:val="nil"/>
              <w:bottom w:val="nil"/>
              <w:right w:val="nil"/>
            </w:tcBorders>
            <w:shd w:val="clear" w:color="auto" w:fill="auto"/>
            <w:noWrap/>
            <w:vAlign w:val="bottom"/>
            <w:hideMark/>
          </w:tcPr>
          <w:p w:rsidR="00033188" w:rsidRPr="00364FBD" w:rsidRDefault="00033188" w:rsidP="007E651E">
            <w:pPr>
              <w:rPr>
                <w:color w:val="000000" w:themeColor="text1"/>
                <w:sz w:val="20"/>
                <w:szCs w:val="20"/>
                <w:lang w:val="en-GB"/>
              </w:rPr>
            </w:pPr>
          </w:p>
        </w:tc>
        <w:tc>
          <w:tcPr>
            <w:tcW w:w="467" w:type="pct"/>
            <w:tcBorders>
              <w:top w:val="nil"/>
              <w:left w:val="nil"/>
              <w:bottom w:val="nil"/>
              <w:right w:val="nil"/>
            </w:tcBorders>
          </w:tcPr>
          <w:p w:rsidR="00033188" w:rsidRPr="00364FBD" w:rsidRDefault="00033188" w:rsidP="007E651E">
            <w:pPr>
              <w:rPr>
                <w:color w:val="000000" w:themeColor="text1"/>
                <w:sz w:val="20"/>
                <w:szCs w:val="20"/>
                <w:lang w:val="en-GB"/>
              </w:rPr>
            </w:pPr>
          </w:p>
        </w:tc>
        <w:tc>
          <w:tcPr>
            <w:tcW w:w="423" w:type="pct"/>
            <w:tcBorders>
              <w:top w:val="nil"/>
              <w:left w:val="nil"/>
              <w:bottom w:val="nil"/>
              <w:right w:val="nil"/>
            </w:tcBorders>
          </w:tcPr>
          <w:p w:rsidR="00033188" w:rsidRPr="00364FBD" w:rsidRDefault="00033188" w:rsidP="007E651E">
            <w:pPr>
              <w:rPr>
                <w:color w:val="000000" w:themeColor="text1"/>
                <w:sz w:val="20"/>
                <w:szCs w:val="20"/>
                <w:lang w:val="en-GB"/>
              </w:rPr>
            </w:pPr>
          </w:p>
        </w:tc>
        <w:tc>
          <w:tcPr>
            <w:tcW w:w="363" w:type="pct"/>
            <w:tcBorders>
              <w:top w:val="nil"/>
              <w:left w:val="nil"/>
              <w:bottom w:val="nil"/>
              <w:right w:val="nil"/>
            </w:tcBorders>
          </w:tcPr>
          <w:p w:rsidR="00033188" w:rsidRPr="00364FBD" w:rsidRDefault="00033188" w:rsidP="007E651E">
            <w:pPr>
              <w:rPr>
                <w:color w:val="000000" w:themeColor="text1"/>
                <w:sz w:val="20"/>
                <w:szCs w:val="20"/>
                <w:lang w:val="en-GB"/>
              </w:rPr>
            </w:pPr>
          </w:p>
        </w:tc>
        <w:tc>
          <w:tcPr>
            <w:tcW w:w="303" w:type="pct"/>
            <w:tcBorders>
              <w:top w:val="nil"/>
              <w:left w:val="nil"/>
              <w:bottom w:val="nil"/>
              <w:right w:val="nil"/>
            </w:tcBorders>
          </w:tcPr>
          <w:p w:rsidR="00033188" w:rsidRPr="00364FBD" w:rsidRDefault="00033188" w:rsidP="007E651E">
            <w:pPr>
              <w:rPr>
                <w:color w:val="000000" w:themeColor="text1"/>
                <w:sz w:val="20"/>
                <w:szCs w:val="20"/>
                <w:lang w:val="en-GB"/>
              </w:rPr>
            </w:pPr>
          </w:p>
        </w:tc>
      </w:tr>
      <w:tr w:rsidR="00EF4CA6" w:rsidRPr="00283107" w:rsidTr="00EF4CA6">
        <w:trPr>
          <w:trHeight w:val="255"/>
        </w:trPr>
        <w:tc>
          <w:tcPr>
            <w:tcW w:w="380" w:type="pct"/>
            <w:tcBorders>
              <w:top w:val="nil"/>
              <w:left w:val="nil"/>
              <w:bottom w:val="nil"/>
              <w:right w:val="nil"/>
            </w:tcBorders>
          </w:tcPr>
          <w:p w:rsidR="00033188" w:rsidRPr="00364FBD" w:rsidRDefault="00033188" w:rsidP="007E651E">
            <w:pPr>
              <w:rPr>
                <w:color w:val="000000" w:themeColor="text1"/>
                <w:sz w:val="20"/>
                <w:szCs w:val="20"/>
                <w:lang w:val="en-GB"/>
              </w:rPr>
            </w:pPr>
          </w:p>
        </w:tc>
        <w:tc>
          <w:tcPr>
            <w:tcW w:w="379" w:type="pct"/>
            <w:tcBorders>
              <w:top w:val="nil"/>
              <w:left w:val="nil"/>
              <w:bottom w:val="nil"/>
              <w:right w:val="nil"/>
            </w:tcBorders>
            <w:shd w:val="clear" w:color="auto" w:fill="auto"/>
            <w:noWrap/>
            <w:vAlign w:val="bottom"/>
            <w:hideMark/>
          </w:tcPr>
          <w:p w:rsidR="00033188" w:rsidRPr="00364FBD" w:rsidRDefault="00033188" w:rsidP="007E651E">
            <w:pPr>
              <w:rPr>
                <w:color w:val="000000" w:themeColor="text1"/>
                <w:sz w:val="20"/>
                <w:szCs w:val="20"/>
                <w:lang w:val="en-GB"/>
              </w:rPr>
            </w:pPr>
          </w:p>
        </w:tc>
        <w:tc>
          <w:tcPr>
            <w:tcW w:w="1859" w:type="pct"/>
            <w:gridSpan w:val="5"/>
            <w:tcBorders>
              <w:top w:val="nil"/>
              <w:left w:val="nil"/>
              <w:bottom w:val="nil"/>
              <w:right w:val="nil"/>
            </w:tcBorders>
            <w:shd w:val="clear" w:color="auto" w:fill="auto"/>
            <w:noWrap/>
            <w:vAlign w:val="bottom"/>
            <w:hideMark/>
          </w:tcPr>
          <w:p w:rsidR="00033188" w:rsidRPr="00364FBD" w:rsidRDefault="00577D78" w:rsidP="00FA01BE">
            <w:pPr>
              <w:rPr>
                <w:color w:val="FF0000"/>
                <w:sz w:val="20"/>
                <w:szCs w:val="20"/>
                <w:highlight w:val="yellow"/>
                <w:lang w:val="en-US"/>
              </w:rPr>
            </w:pPr>
            <w:r w:rsidRPr="00577D78">
              <w:rPr>
                <w:rFonts w:hint="eastAsia"/>
                <w:color w:val="FF0000"/>
                <w:sz w:val="20"/>
                <w:szCs w:val="20"/>
                <w:highlight w:val="yellow"/>
              </w:rPr>
              <w:t>Дана</w:t>
            </w:r>
            <w:r w:rsidRPr="00577D78">
              <w:rPr>
                <w:color w:val="FF0000"/>
                <w:sz w:val="20"/>
                <w:szCs w:val="20"/>
                <w:highlight w:val="yellow"/>
                <w:lang w:val="en-GB"/>
              </w:rPr>
              <w:t xml:space="preserve"> </w:t>
            </w:r>
            <w:r w:rsidRPr="00577D78">
              <w:rPr>
                <w:color w:val="FF0000"/>
                <w:sz w:val="20"/>
                <w:szCs w:val="20"/>
                <w:highlight w:val="yellow"/>
                <w:lang w:val="uk-UA"/>
              </w:rPr>
              <w:t>В</w:t>
            </w:r>
            <w:r w:rsidRPr="00577D78">
              <w:rPr>
                <w:rFonts w:hint="eastAsia"/>
                <w:color w:val="FF0000"/>
                <w:sz w:val="20"/>
                <w:szCs w:val="20"/>
                <w:highlight w:val="yellow"/>
              </w:rPr>
              <w:t>ідомість</w:t>
            </w:r>
            <w:r w:rsidRPr="00577D78">
              <w:rPr>
                <w:color w:val="FF0000"/>
                <w:sz w:val="20"/>
                <w:szCs w:val="20"/>
                <w:highlight w:val="yellow"/>
                <w:lang w:val="en-GB"/>
              </w:rPr>
              <w:t xml:space="preserve"> </w:t>
            </w:r>
            <w:r w:rsidRPr="00577D78">
              <w:rPr>
                <w:rFonts w:hint="eastAsia"/>
                <w:color w:val="FF0000"/>
                <w:sz w:val="20"/>
                <w:szCs w:val="20"/>
                <w:highlight w:val="yellow"/>
              </w:rPr>
              <w:t>заповнюєтся</w:t>
            </w:r>
            <w:r w:rsidRPr="00577D78">
              <w:rPr>
                <w:color w:val="FF0000"/>
                <w:sz w:val="20"/>
                <w:szCs w:val="20"/>
                <w:highlight w:val="yellow"/>
                <w:lang w:val="en-GB"/>
              </w:rPr>
              <w:t xml:space="preserve"> </w:t>
            </w:r>
            <w:r w:rsidRPr="00577D78">
              <w:rPr>
                <w:rFonts w:hint="eastAsia"/>
                <w:color w:val="FF0000"/>
                <w:sz w:val="20"/>
                <w:szCs w:val="20"/>
                <w:highlight w:val="yellow"/>
              </w:rPr>
              <w:t>по</w:t>
            </w:r>
            <w:r w:rsidRPr="00577D78">
              <w:rPr>
                <w:color w:val="FF0000"/>
                <w:sz w:val="20"/>
                <w:szCs w:val="20"/>
                <w:highlight w:val="yellow"/>
                <w:lang w:val="en-GB"/>
              </w:rPr>
              <w:t xml:space="preserve"> </w:t>
            </w:r>
            <w:r w:rsidRPr="00577D78">
              <w:rPr>
                <w:rFonts w:hint="eastAsia"/>
                <w:color w:val="FF0000"/>
                <w:sz w:val="20"/>
                <w:szCs w:val="20"/>
                <w:highlight w:val="yellow"/>
              </w:rPr>
              <w:t>одному</w:t>
            </w:r>
            <w:r w:rsidRPr="00577D78">
              <w:rPr>
                <w:color w:val="FF0000"/>
                <w:sz w:val="20"/>
                <w:szCs w:val="20"/>
                <w:highlight w:val="yellow"/>
                <w:lang w:val="en-GB"/>
              </w:rPr>
              <w:t xml:space="preserve"> </w:t>
            </w:r>
            <w:r w:rsidRPr="00577D78">
              <w:rPr>
                <w:rFonts w:hint="eastAsia"/>
                <w:color w:val="FF0000"/>
                <w:sz w:val="20"/>
                <w:szCs w:val="20"/>
                <w:highlight w:val="yellow"/>
              </w:rPr>
              <w:t>рахунку</w:t>
            </w:r>
            <w:r w:rsidRPr="00577D78">
              <w:rPr>
                <w:color w:val="FF0000"/>
                <w:sz w:val="20"/>
                <w:szCs w:val="20"/>
                <w:highlight w:val="yellow"/>
                <w:lang w:val="en-GB"/>
              </w:rPr>
              <w:t xml:space="preserve"> </w:t>
            </w:r>
            <w:r w:rsidRPr="00577D78">
              <w:rPr>
                <w:rFonts w:hint="eastAsia"/>
                <w:color w:val="FF0000"/>
                <w:sz w:val="20"/>
                <w:szCs w:val="20"/>
                <w:highlight w:val="yellow"/>
              </w:rPr>
              <w:t>на</w:t>
            </w:r>
            <w:r w:rsidRPr="00577D78">
              <w:rPr>
                <w:color w:val="FF0000"/>
                <w:sz w:val="20"/>
                <w:szCs w:val="20"/>
                <w:highlight w:val="yellow"/>
                <w:lang w:val="en-GB"/>
              </w:rPr>
              <w:t xml:space="preserve"> </w:t>
            </w:r>
            <w:r w:rsidRPr="00577D78">
              <w:rPr>
                <w:rFonts w:hint="eastAsia"/>
                <w:color w:val="FF0000"/>
                <w:sz w:val="20"/>
                <w:szCs w:val="20"/>
                <w:highlight w:val="yellow"/>
              </w:rPr>
              <w:t>продукті</w:t>
            </w:r>
            <w:r w:rsidRPr="00577D78">
              <w:rPr>
                <w:color w:val="FF0000"/>
                <w:sz w:val="20"/>
                <w:szCs w:val="20"/>
                <w:highlight w:val="yellow"/>
                <w:lang w:val="en-GB"/>
              </w:rPr>
              <w:t xml:space="preserve"> 2909* </w:t>
            </w:r>
            <w:r w:rsidRPr="00577D78">
              <w:rPr>
                <w:rFonts w:hint="eastAsia"/>
                <w:color w:val="FF0000"/>
                <w:sz w:val="20"/>
                <w:szCs w:val="20"/>
                <w:highlight w:val="yellow"/>
              </w:rPr>
              <w:t>в</w:t>
            </w:r>
            <w:r w:rsidRPr="00577D78">
              <w:rPr>
                <w:color w:val="FF0000"/>
                <w:sz w:val="20"/>
                <w:szCs w:val="20"/>
                <w:highlight w:val="yellow"/>
                <w:lang w:val="en-GB"/>
              </w:rPr>
              <w:t xml:space="preserve"> </w:t>
            </w:r>
            <w:r w:rsidRPr="00577D78">
              <w:rPr>
                <w:rFonts w:hint="eastAsia"/>
                <w:color w:val="FF0000"/>
                <w:sz w:val="20"/>
                <w:szCs w:val="20"/>
                <w:highlight w:val="yellow"/>
              </w:rPr>
              <w:t>одній</w:t>
            </w:r>
            <w:r w:rsidRPr="00577D78">
              <w:rPr>
                <w:color w:val="FF0000"/>
                <w:sz w:val="20"/>
                <w:szCs w:val="20"/>
                <w:highlight w:val="yellow"/>
                <w:lang w:val="en-GB"/>
              </w:rPr>
              <w:t xml:space="preserve"> </w:t>
            </w:r>
            <w:r w:rsidRPr="00577D78">
              <w:rPr>
                <w:rFonts w:hint="eastAsia"/>
                <w:color w:val="FF0000"/>
                <w:sz w:val="20"/>
                <w:szCs w:val="20"/>
                <w:highlight w:val="yellow"/>
              </w:rPr>
              <w:t>валюті</w:t>
            </w:r>
            <w:r w:rsidRPr="00577D78">
              <w:rPr>
                <w:color w:val="FF0000"/>
                <w:sz w:val="20"/>
                <w:szCs w:val="20"/>
                <w:highlight w:val="yellow"/>
                <w:lang w:val="en-GB"/>
              </w:rPr>
              <w:t xml:space="preserve"> </w:t>
            </w:r>
            <w:r w:rsidRPr="00577D78">
              <w:rPr>
                <w:rStyle w:val="ad"/>
                <w:color w:val="FF0000"/>
                <w:sz w:val="20"/>
                <w:szCs w:val="20"/>
                <w:highlight w:val="yellow"/>
              </w:rPr>
              <w:footnoteReference w:id="22"/>
            </w:r>
            <w:r w:rsidR="00364FBD">
              <w:rPr>
                <w:color w:val="FF0000"/>
                <w:sz w:val="20"/>
                <w:szCs w:val="20"/>
                <w:highlight w:val="yellow"/>
                <w:lang w:val="en-US"/>
              </w:rPr>
              <w:t xml:space="preserve"> / this Roll should be filled in as one account with </w:t>
            </w:r>
            <w:r w:rsidR="00364FBD" w:rsidRPr="00364FBD">
              <w:rPr>
                <w:color w:val="FF0000"/>
                <w:sz w:val="20"/>
                <w:szCs w:val="20"/>
                <w:highlight w:val="yellow"/>
                <w:lang w:val="en-GB"/>
              </w:rPr>
              <w:t>2909*</w:t>
            </w:r>
            <w:r w:rsidR="00364FBD">
              <w:rPr>
                <w:color w:val="FF0000"/>
                <w:sz w:val="20"/>
                <w:szCs w:val="20"/>
                <w:highlight w:val="yellow"/>
                <w:lang w:val="en-GB"/>
              </w:rPr>
              <w:t>product and in one currency</w:t>
            </w:r>
          </w:p>
        </w:tc>
        <w:tc>
          <w:tcPr>
            <w:tcW w:w="560" w:type="pct"/>
            <w:tcBorders>
              <w:top w:val="nil"/>
              <w:left w:val="nil"/>
              <w:bottom w:val="nil"/>
              <w:right w:val="nil"/>
            </w:tcBorders>
            <w:shd w:val="clear" w:color="auto" w:fill="auto"/>
            <w:noWrap/>
            <w:vAlign w:val="bottom"/>
            <w:hideMark/>
          </w:tcPr>
          <w:p w:rsidR="00033188" w:rsidRPr="00364FBD" w:rsidRDefault="00033188" w:rsidP="007E651E">
            <w:pPr>
              <w:rPr>
                <w:color w:val="000000" w:themeColor="text1"/>
                <w:sz w:val="20"/>
                <w:szCs w:val="20"/>
                <w:lang w:val="en-GB"/>
              </w:rPr>
            </w:pPr>
          </w:p>
        </w:tc>
        <w:tc>
          <w:tcPr>
            <w:tcW w:w="265" w:type="pct"/>
            <w:tcBorders>
              <w:top w:val="nil"/>
              <w:left w:val="nil"/>
              <w:bottom w:val="nil"/>
              <w:right w:val="nil"/>
            </w:tcBorders>
            <w:shd w:val="clear" w:color="auto" w:fill="auto"/>
            <w:noWrap/>
            <w:vAlign w:val="bottom"/>
            <w:hideMark/>
          </w:tcPr>
          <w:p w:rsidR="00033188" w:rsidRPr="00364FBD" w:rsidRDefault="00033188" w:rsidP="007E651E">
            <w:pPr>
              <w:rPr>
                <w:color w:val="000000" w:themeColor="text1"/>
                <w:sz w:val="20"/>
                <w:szCs w:val="20"/>
                <w:lang w:val="en-GB"/>
              </w:rPr>
            </w:pPr>
          </w:p>
        </w:tc>
        <w:tc>
          <w:tcPr>
            <w:tcW w:w="467" w:type="pct"/>
            <w:tcBorders>
              <w:top w:val="nil"/>
              <w:left w:val="nil"/>
              <w:bottom w:val="nil"/>
              <w:right w:val="nil"/>
            </w:tcBorders>
          </w:tcPr>
          <w:p w:rsidR="00033188" w:rsidRPr="00364FBD" w:rsidRDefault="00033188" w:rsidP="007E651E">
            <w:pPr>
              <w:rPr>
                <w:color w:val="000000" w:themeColor="text1"/>
                <w:sz w:val="20"/>
                <w:szCs w:val="20"/>
                <w:lang w:val="en-GB"/>
              </w:rPr>
            </w:pPr>
          </w:p>
        </w:tc>
        <w:tc>
          <w:tcPr>
            <w:tcW w:w="423" w:type="pct"/>
            <w:tcBorders>
              <w:top w:val="nil"/>
              <w:left w:val="nil"/>
              <w:bottom w:val="nil"/>
              <w:right w:val="nil"/>
            </w:tcBorders>
          </w:tcPr>
          <w:p w:rsidR="00033188" w:rsidRPr="00364FBD" w:rsidRDefault="00033188" w:rsidP="007E651E">
            <w:pPr>
              <w:rPr>
                <w:color w:val="000000" w:themeColor="text1"/>
                <w:sz w:val="20"/>
                <w:szCs w:val="20"/>
                <w:lang w:val="en-GB"/>
              </w:rPr>
            </w:pPr>
          </w:p>
        </w:tc>
        <w:tc>
          <w:tcPr>
            <w:tcW w:w="363" w:type="pct"/>
            <w:tcBorders>
              <w:top w:val="nil"/>
              <w:left w:val="nil"/>
              <w:bottom w:val="nil"/>
              <w:right w:val="nil"/>
            </w:tcBorders>
          </w:tcPr>
          <w:p w:rsidR="00033188" w:rsidRPr="00364FBD" w:rsidRDefault="00033188" w:rsidP="007E651E">
            <w:pPr>
              <w:rPr>
                <w:color w:val="000000" w:themeColor="text1"/>
                <w:sz w:val="20"/>
                <w:szCs w:val="20"/>
                <w:lang w:val="en-GB"/>
              </w:rPr>
            </w:pPr>
          </w:p>
        </w:tc>
        <w:tc>
          <w:tcPr>
            <w:tcW w:w="303" w:type="pct"/>
            <w:tcBorders>
              <w:top w:val="nil"/>
              <w:left w:val="nil"/>
              <w:bottom w:val="nil"/>
              <w:right w:val="nil"/>
            </w:tcBorders>
          </w:tcPr>
          <w:p w:rsidR="00033188" w:rsidRPr="00364FBD" w:rsidRDefault="00033188" w:rsidP="007E651E">
            <w:pPr>
              <w:rPr>
                <w:color w:val="000000" w:themeColor="text1"/>
                <w:sz w:val="20"/>
                <w:szCs w:val="20"/>
                <w:lang w:val="en-GB"/>
              </w:rPr>
            </w:pPr>
          </w:p>
        </w:tc>
      </w:tr>
      <w:tr w:rsidR="00EF4CA6" w:rsidRPr="00283107" w:rsidTr="00EF4CA6">
        <w:trPr>
          <w:trHeight w:val="255"/>
        </w:trPr>
        <w:tc>
          <w:tcPr>
            <w:tcW w:w="380" w:type="pct"/>
            <w:tcBorders>
              <w:top w:val="nil"/>
              <w:left w:val="nil"/>
              <w:bottom w:val="nil"/>
              <w:right w:val="nil"/>
            </w:tcBorders>
          </w:tcPr>
          <w:p w:rsidR="00033188" w:rsidRPr="00364FBD" w:rsidRDefault="00033188" w:rsidP="007E651E">
            <w:pPr>
              <w:rPr>
                <w:color w:val="000000" w:themeColor="text1"/>
                <w:sz w:val="20"/>
                <w:szCs w:val="20"/>
                <w:lang w:val="en-GB"/>
              </w:rPr>
            </w:pPr>
          </w:p>
        </w:tc>
        <w:tc>
          <w:tcPr>
            <w:tcW w:w="379" w:type="pct"/>
            <w:tcBorders>
              <w:top w:val="nil"/>
              <w:left w:val="nil"/>
              <w:bottom w:val="nil"/>
              <w:right w:val="nil"/>
            </w:tcBorders>
            <w:shd w:val="clear" w:color="auto" w:fill="auto"/>
            <w:noWrap/>
            <w:vAlign w:val="bottom"/>
            <w:hideMark/>
          </w:tcPr>
          <w:p w:rsidR="00033188" w:rsidRPr="00364FBD" w:rsidRDefault="00033188" w:rsidP="007E651E">
            <w:pPr>
              <w:rPr>
                <w:color w:val="000000" w:themeColor="text1"/>
                <w:sz w:val="20"/>
                <w:szCs w:val="20"/>
                <w:lang w:val="en-GB"/>
              </w:rPr>
            </w:pPr>
          </w:p>
        </w:tc>
        <w:tc>
          <w:tcPr>
            <w:tcW w:w="362" w:type="pct"/>
            <w:tcBorders>
              <w:top w:val="nil"/>
              <w:left w:val="nil"/>
              <w:bottom w:val="nil"/>
              <w:right w:val="nil"/>
            </w:tcBorders>
            <w:shd w:val="clear" w:color="auto" w:fill="auto"/>
            <w:noWrap/>
            <w:vAlign w:val="bottom"/>
            <w:hideMark/>
          </w:tcPr>
          <w:p w:rsidR="00033188" w:rsidRPr="00364FBD" w:rsidRDefault="00033188" w:rsidP="007E651E">
            <w:pPr>
              <w:rPr>
                <w:color w:val="000000" w:themeColor="text1"/>
                <w:sz w:val="20"/>
                <w:szCs w:val="20"/>
                <w:lang w:val="en-GB"/>
              </w:rPr>
            </w:pPr>
          </w:p>
        </w:tc>
        <w:tc>
          <w:tcPr>
            <w:tcW w:w="532" w:type="pct"/>
            <w:gridSpan w:val="2"/>
            <w:tcBorders>
              <w:top w:val="nil"/>
              <w:left w:val="nil"/>
              <w:bottom w:val="nil"/>
              <w:right w:val="nil"/>
            </w:tcBorders>
            <w:shd w:val="clear" w:color="auto" w:fill="auto"/>
            <w:noWrap/>
            <w:vAlign w:val="bottom"/>
            <w:hideMark/>
          </w:tcPr>
          <w:p w:rsidR="00033188" w:rsidRPr="00364FBD" w:rsidRDefault="00033188" w:rsidP="007E651E">
            <w:pPr>
              <w:rPr>
                <w:color w:val="000000" w:themeColor="text1"/>
                <w:sz w:val="20"/>
                <w:szCs w:val="20"/>
                <w:lang w:val="en-GB"/>
              </w:rPr>
            </w:pPr>
          </w:p>
        </w:tc>
        <w:tc>
          <w:tcPr>
            <w:tcW w:w="469" w:type="pct"/>
            <w:tcBorders>
              <w:top w:val="nil"/>
              <w:left w:val="nil"/>
              <w:bottom w:val="nil"/>
              <w:right w:val="nil"/>
            </w:tcBorders>
            <w:shd w:val="clear" w:color="auto" w:fill="auto"/>
            <w:noWrap/>
            <w:vAlign w:val="bottom"/>
            <w:hideMark/>
          </w:tcPr>
          <w:p w:rsidR="00033188" w:rsidRPr="00364FBD" w:rsidRDefault="00033188" w:rsidP="007E651E">
            <w:pPr>
              <w:rPr>
                <w:color w:val="000000" w:themeColor="text1"/>
                <w:sz w:val="20"/>
                <w:szCs w:val="20"/>
                <w:lang w:val="en-GB"/>
              </w:rPr>
            </w:pPr>
          </w:p>
        </w:tc>
        <w:tc>
          <w:tcPr>
            <w:tcW w:w="497" w:type="pct"/>
            <w:tcBorders>
              <w:top w:val="nil"/>
              <w:left w:val="nil"/>
              <w:bottom w:val="nil"/>
              <w:right w:val="nil"/>
            </w:tcBorders>
            <w:shd w:val="clear" w:color="auto" w:fill="auto"/>
            <w:noWrap/>
            <w:vAlign w:val="bottom"/>
            <w:hideMark/>
          </w:tcPr>
          <w:p w:rsidR="00033188" w:rsidRPr="00364FBD" w:rsidRDefault="00033188" w:rsidP="007E651E">
            <w:pPr>
              <w:rPr>
                <w:color w:val="000000" w:themeColor="text1"/>
                <w:sz w:val="20"/>
                <w:szCs w:val="20"/>
                <w:lang w:val="en-GB"/>
              </w:rPr>
            </w:pPr>
          </w:p>
        </w:tc>
        <w:tc>
          <w:tcPr>
            <w:tcW w:w="560" w:type="pct"/>
            <w:tcBorders>
              <w:top w:val="nil"/>
              <w:left w:val="nil"/>
              <w:bottom w:val="nil"/>
              <w:right w:val="nil"/>
            </w:tcBorders>
            <w:shd w:val="clear" w:color="auto" w:fill="auto"/>
            <w:noWrap/>
            <w:vAlign w:val="bottom"/>
            <w:hideMark/>
          </w:tcPr>
          <w:p w:rsidR="00033188" w:rsidRPr="00364FBD" w:rsidRDefault="00033188" w:rsidP="007E651E">
            <w:pPr>
              <w:rPr>
                <w:color w:val="000000" w:themeColor="text1"/>
                <w:sz w:val="20"/>
                <w:szCs w:val="20"/>
                <w:lang w:val="en-GB"/>
              </w:rPr>
            </w:pPr>
          </w:p>
        </w:tc>
        <w:tc>
          <w:tcPr>
            <w:tcW w:w="265" w:type="pct"/>
            <w:tcBorders>
              <w:top w:val="nil"/>
              <w:left w:val="nil"/>
              <w:bottom w:val="nil"/>
              <w:right w:val="nil"/>
            </w:tcBorders>
            <w:shd w:val="clear" w:color="auto" w:fill="auto"/>
            <w:noWrap/>
            <w:vAlign w:val="bottom"/>
            <w:hideMark/>
          </w:tcPr>
          <w:p w:rsidR="00033188" w:rsidRPr="00364FBD" w:rsidRDefault="00033188" w:rsidP="007E651E">
            <w:pPr>
              <w:rPr>
                <w:color w:val="000000" w:themeColor="text1"/>
                <w:sz w:val="20"/>
                <w:szCs w:val="20"/>
                <w:lang w:val="en-GB"/>
              </w:rPr>
            </w:pPr>
          </w:p>
        </w:tc>
        <w:tc>
          <w:tcPr>
            <w:tcW w:w="467" w:type="pct"/>
            <w:tcBorders>
              <w:top w:val="nil"/>
              <w:left w:val="nil"/>
              <w:bottom w:val="nil"/>
              <w:right w:val="nil"/>
            </w:tcBorders>
          </w:tcPr>
          <w:p w:rsidR="00033188" w:rsidRPr="00364FBD" w:rsidRDefault="00033188" w:rsidP="007E651E">
            <w:pPr>
              <w:rPr>
                <w:color w:val="000000" w:themeColor="text1"/>
                <w:sz w:val="20"/>
                <w:szCs w:val="20"/>
                <w:lang w:val="en-GB"/>
              </w:rPr>
            </w:pPr>
          </w:p>
        </w:tc>
        <w:tc>
          <w:tcPr>
            <w:tcW w:w="423" w:type="pct"/>
            <w:tcBorders>
              <w:top w:val="nil"/>
              <w:left w:val="nil"/>
              <w:bottom w:val="nil"/>
              <w:right w:val="nil"/>
            </w:tcBorders>
          </w:tcPr>
          <w:p w:rsidR="00033188" w:rsidRPr="00364FBD" w:rsidRDefault="00033188" w:rsidP="007E651E">
            <w:pPr>
              <w:rPr>
                <w:color w:val="000000" w:themeColor="text1"/>
                <w:sz w:val="20"/>
                <w:szCs w:val="20"/>
                <w:lang w:val="en-GB"/>
              </w:rPr>
            </w:pPr>
          </w:p>
        </w:tc>
        <w:tc>
          <w:tcPr>
            <w:tcW w:w="363" w:type="pct"/>
            <w:tcBorders>
              <w:top w:val="nil"/>
              <w:left w:val="nil"/>
              <w:bottom w:val="nil"/>
              <w:right w:val="nil"/>
            </w:tcBorders>
          </w:tcPr>
          <w:p w:rsidR="00033188" w:rsidRPr="00364FBD" w:rsidRDefault="00033188" w:rsidP="007E651E">
            <w:pPr>
              <w:rPr>
                <w:color w:val="000000" w:themeColor="text1"/>
                <w:sz w:val="20"/>
                <w:szCs w:val="20"/>
                <w:lang w:val="en-GB"/>
              </w:rPr>
            </w:pPr>
          </w:p>
        </w:tc>
        <w:tc>
          <w:tcPr>
            <w:tcW w:w="303" w:type="pct"/>
            <w:tcBorders>
              <w:top w:val="nil"/>
              <w:left w:val="nil"/>
              <w:bottom w:val="nil"/>
              <w:right w:val="nil"/>
            </w:tcBorders>
          </w:tcPr>
          <w:p w:rsidR="00033188" w:rsidRPr="00364FBD" w:rsidRDefault="00033188" w:rsidP="007E651E">
            <w:pPr>
              <w:rPr>
                <w:color w:val="000000" w:themeColor="text1"/>
                <w:sz w:val="20"/>
                <w:szCs w:val="20"/>
                <w:lang w:val="en-GB"/>
              </w:rPr>
            </w:pPr>
          </w:p>
        </w:tc>
      </w:tr>
      <w:tr w:rsidR="00033188" w:rsidRPr="00283107" w:rsidTr="00EF4CA6">
        <w:trPr>
          <w:trHeight w:val="255"/>
        </w:trPr>
        <w:tc>
          <w:tcPr>
            <w:tcW w:w="380" w:type="pct"/>
            <w:tcBorders>
              <w:top w:val="single" w:sz="4" w:space="0" w:color="auto"/>
              <w:left w:val="single" w:sz="4" w:space="0" w:color="auto"/>
              <w:bottom w:val="single" w:sz="4" w:space="0" w:color="auto"/>
              <w:right w:val="single" w:sz="4" w:space="0" w:color="auto"/>
            </w:tcBorders>
            <w:shd w:val="clear" w:color="000000" w:fill="C0C0C0"/>
          </w:tcPr>
          <w:p w:rsidR="00033188" w:rsidRPr="00364FBD" w:rsidRDefault="00033188" w:rsidP="00246405">
            <w:pPr>
              <w:jc w:val="center"/>
              <w:rPr>
                <w:b/>
                <w:bCs/>
                <w:color w:val="000000" w:themeColor="text1"/>
                <w:sz w:val="20"/>
                <w:szCs w:val="20"/>
                <w:lang w:val="en-GB"/>
              </w:rPr>
            </w:pPr>
          </w:p>
        </w:tc>
        <w:tc>
          <w:tcPr>
            <w:tcW w:w="741" w:type="pct"/>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33188" w:rsidRPr="00E83039" w:rsidRDefault="00577D78" w:rsidP="00246405">
            <w:pPr>
              <w:jc w:val="center"/>
              <w:rPr>
                <w:b/>
                <w:bCs/>
                <w:color w:val="000000" w:themeColor="text1"/>
                <w:sz w:val="20"/>
                <w:szCs w:val="20"/>
                <w:lang w:val="en-US"/>
              </w:rPr>
            </w:pPr>
            <w:r w:rsidRPr="00577D78">
              <w:rPr>
                <w:rFonts w:hint="eastAsia"/>
                <w:b/>
                <w:bCs/>
                <w:color w:val="000000" w:themeColor="text1"/>
                <w:sz w:val="20"/>
                <w:szCs w:val="20"/>
              </w:rPr>
              <w:t>Сто</w:t>
            </w:r>
            <w:r w:rsidRPr="00577D78">
              <w:rPr>
                <w:b/>
                <w:bCs/>
                <w:color w:val="000000" w:themeColor="text1"/>
                <w:sz w:val="20"/>
                <w:szCs w:val="20"/>
                <w:lang w:val="uk-UA"/>
              </w:rPr>
              <w:t>впчик</w:t>
            </w:r>
            <w:r w:rsidR="00E83039">
              <w:rPr>
                <w:b/>
                <w:bCs/>
                <w:color w:val="000000" w:themeColor="text1"/>
                <w:sz w:val="20"/>
                <w:szCs w:val="20"/>
                <w:lang w:val="en-US"/>
              </w:rPr>
              <w:t xml:space="preserve"> / Column </w:t>
            </w:r>
          </w:p>
        </w:tc>
        <w:tc>
          <w:tcPr>
            <w:tcW w:w="2323" w:type="pct"/>
            <w:gridSpan w:val="6"/>
            <w:tcBorders>
              <w:top w:val="single" w:sz="4" w:space="0" w:color="auto"/>
              <w:left w:val="nil"/>
              <w:bottom w:val="single" w:sz="4" w:space="0" w:color="auto"/>
              <w:right w:val="single" w:sz="4" w:space="0" w:color="auto"/>
            </w:tcBorders>
            <w:shd w:val="clear" w:color="000000" w:fill="C0C0C0"/>
            <w:noWrap/>
            <w:vAlign w:val="bottom"/>
            <w:hideMark/>
          </w:tcPr>
          <w:p w:rsidR="00033188" w:rsidRPr="00E83039" w:rsidRDefault="00577D78" w:rsidP="007E651E">
            <w:pPr>
              <w:jc w:val="center"/>
              <w:rPr>
                <w:b/>
                <w:bCs/>
                <w:color w:val="000000" w:themeColor="text1"/>
                <w:sz w:val="20"/>
                <w:szCs w:val="20"/>
                <w:lang w:val="en-US"/>
              </w:rPr>
            </w:pPr>
            <w:r w:rsidRPr="00577D78">
              <w:rPr>
                <w:rFonts w:hint="eastAsia"/>
                <w:b/>
                <w:bCs/>
                <w:color w:val="000000" w:themeColor="text1"/>
                <w:sz w:val="20"/>
                <w:szCs w:val="20"/>
              </w:rPr>
              <w:t>Правила</w:t>
            </w:r>
            <w:r w:rsidRPr="00577D78">
              <w:rPr>
                <w:b/>
                <w:bCs/>
                <w:color w:val="000000" w:themeColor="text1"/>
                <w:sz w:val="20"/>
                <w:szCs w:val="20"/>
                <w:lang w:val="en-GB"/>
              </w:rPr>
              <w:t xml:space="preserve"> </w:t>
            </w:r>
            <w:r w:rsidRPr="00577D78">
              <w:rPr>
                <w:rFonts w:hint="eastAsia"/>
                <w:b/>
                <w:bCs/>
                <w:color w:val="000000" w:themeColor="text1"/>
                <w:sz w:val="20"/>
                <w:szCs w:val="20"/>
              </w:rPr>
              <w:t>заповнення</w:t>
            </w:r>
            <w:r w:rsidR="00E83039">
              <w:rPr>
                <w:b/>
                <w:bCs/>
                <w:color w:val="000000" w:themeColor="text1"/>
                <w:sz w:val="20"/>
                <w:szCs w:val="20"/>
                <w:lang w:val="en-US"/>
              </w:rPr>
              <w:t xml:space="preserve"> </w:t>
            </w:r>
            <w:r w:rsidR="00E83039" w:rsidRPr="00C57EAB">
              <w:rPr>
                <w:b/>
                <w:bCs/>
                <w:color w:val="000000" w:themeColor="text1"/>
                <w:sz w:val="20"/>
                <w:szCs w:val="20"/>
                <w:shd w:val="clear" w:color="auto" w:fill="F2F2F2" w:themeFill="background1" w:themeFillShade="F2"/>
                <w:lang w:val="en-US"/>
              </w:rPr>
              <w:t xml:space="preserve">/ </w:t>
            </w:r>
            <w:r w:rsidR="003F364E" w:rsidRPr="00C57EAB">
              <w:rPr>
                <w:b/>
                <w:bCs/>
                <w:color w:val="000000" w:themeColor="text1"/>
                <w:sz w:val="20"/>
                <w:szCs w:val="20"/>
                <w:shd w:val="clear" w:color="auto" w:fill="F2F2F2" w:themeFill="background1" w:themeFillShade="F2"/>
                <w:lang w:val="en-US"/>
              </w:rPr>
              <w:t>Filling I</w:t>
            </w:r>
            <w:r w:rsidR="00E83039" w:rsidRPr="00C57EAB">
              <w:rPr>
                <w:b/>
                <w:bCs/>
                <w:color w:val="000000" w:themeColor="text1"/>
                <w:sz w:val="20"/>
                <w:szCs w:val="20"/>
                <w:shd w:val="clear" w:color="auto" w:fill="F2F2F2" w:themeFill="background1" w:themeFillShade="F2"/>
                <w:lang w:val="en-US"/>
              </w:rPr>
              <w:t>n Instruction</w:t>
            </w:r>
          </w:p>
        </w:tc>
        <w:tc>
          <w:tcPr>
            <w:tcW w:w="467" w:type="pct"/>
            <w:tcBorders>
              <w:top w:val="single" w:sz="4" w:space="0" w:color="auto"/>
              <w:left w:val="nil"/>
              <w:bottom w:val="single" w:sz="4" w:space="0" w:color="auto"/>
              <w:right w:val="single" w:sz="4" w:space="0" w:color="auto"/>
            </w:tcBorders>
            <w:shd w:val="clear" w:color="000000" w:fill="C0C0C0"/>
          </w:tcPr>
          <w:p w:rsidR="00033188" w:rsidRPr="00E83039" w:rsidRDefault="00033188" w:rsidP="007E651E">
            <w:pPr>
              <w:jc w:val="center"/>
              <w:rPr>
                <w:b/>
                <w:bCs/>
                <w:color w:val="000000" w:themeColor="text1"/>
                <w:sz w:val="20"/>
                <w:szCs w:val="20"/>
                <w:lang w:val="en-GB"/>
              </w:rPr>
            </w:pPr>
          </w:p>
        </w:tc>
        <w:tc>
          <w:tcPr>
            <w:tcW w:w="423" w:type="pct"/>
            <w:tcBorders>
              <w:top w:val="single" w:sz="4" w:space="0" w:color="auto"/>
              <w:left w:val="nil"/>
              <w:bottom w:val="single" w:sz="4" w:space="0" w:color="auto"/>
              <w:right w:val="single" w:sz="4" w:space="0" w:color="auto"/>
            </w:tcBorders>
            <w:shd w:val="clear" w:color="000000" w:fill="C0C0C0"/>
          </w:tcPr>
          <w:p w:rsidR="00033188" w:rsidRPr="00E83039" w:rsidRDefault="00033188" w:rsidP="007E651E">
            <w:pPr>
              <w:jc w:val="center"/>
              <w:rPr>
                <w:b/>
                <w:bCs/>
                <w:color w:val="000000" w:themeColor="text1"/>
                <w:sz w:val="20"/>
                <w:szCs w:val="20"/>
                <w:lang w:val="en-GB"/>
              </w:rPr>
            </w:pPr>
          </w:p>
        </w:tc>
        <w:tc>
          <w:tcPr>
            <w:tcW w:w="363" w:type="pct"/>
            <w:tcBorders>
              <w:top w:val="single" w:sz="4" w:space="0" w:color="auto"/>
              <w:left w:val="nil"/>
              <w:bottom w:val="single" w:sz="4" w:space="0" w:color="auto"/>
              <w:right w:val="single" w:sz="4" w:space="0" w:color="auto"/>
            </w:tcBorders>
            <w:shd w:val="clear" w:color="000000" w:fill="C0C0C0"/>
          </w:tcPr>
          <w:p w:rsidR="00033188" w:rsidRPr="00E83039" w:rsidRDefault="00033188" w:rsidP="007E651E">
            <w:pPr>
              <w:jc w:val="center"/>
              <w:rPr>
                <w:b/>
                <w:bCs/>
                <w:color w:val="000000" w:themeColor="text1"/>
                <w:sz w:val="20"/>
                <w:szCs w:val="20"/>
                <w:lang w:val="en-GB"/>
              </w:rPr>
            </w:pPr>
          </w:p>
        </w:tc>
        <w:tc>
          <w:tcPr>
            <w:tcW w:w="303" w:type="pct"/>
            <w:tcBorders>
              <w:top w:val="single" w:sz="4" w:space="0" w:color="auto"/>
              <w:left w:val="nil"/>
              <w:bottom w:val="single" w:sz="4" w:space="0" w:color="auto"/>
              <w:right w:val="single" w:sz="4" w:space="0" w:color="auto"/>
            </w:tcBorders>
            <w:shd w:val="clear" w:color="000000" w:fill="C0C0C0"/>
          </w:tcPr>
          <w:p w:rsidR="00033188" w:rsidRPr="00E83039" w:rsidRDefault="00033188" w:rsidP="007E651E">
            <w:pPr>
              <w:jc w:val="center"/>
              <w:rPr>
                <w:b/>
                <w:bCs/>
                <w:color w:val="000000" w:themeColor="text1"/>
                <w:sz w:val="20"/>
                <w:szCs w:val="20"/>
                <w:lang w:val="en-GB"/>
              </w:rPr>
            </w:pPr>
          </w:p>
        </w:tc>
      </w:tr>
      <w:tr w:rsidR="00033188" w:rsidRPr="00283107" w:rsidTr="00EF4CA6">
        <w:trPr>
          <w:trHeight w:val="555"/>
        </w:trPr>
        <w:tc>
          <w:tcPr>
            <w:tcW w:w="380" w:type="pct"/>
            <w:tcBorders>
              <w:top w:val="single" w:sz="4" w:space="0" w:color="auto"/>
              <w:left w:val="single" w:sz="4" w:space="0" w:color="auto"/>
              <w:bottom w:val="nil"/>
              <w:right w:val="single" w:sz="4" w:space="0" w:color="auto"/>
            </w:tcBorders>
            <w:shd w:val="clear" w:color="000000" w:fill="BFBFBF"/>
          </w:tcPr>
          <w:p w:rsidR="00033188" w:rsidRPr="00E83039" w:rsidRDefault="00033188" w:rsidP="007E651E">
            <w:pPr>
              <w:rPr>
                <w:b/>
                <w:bCs/>
                <w:color w:val="000000" w:themeColor="text1"/>
                <w:sz w:val="20"/>
                <w:szCs w:val="20"/>
                <w:lang w:val="en-GB"/>
              </w:rPr>
            </w:pPr>
          </w:p>
        </w:tc>
        <w:tc>
          <w:tcPr>
            <w:tcW w:w="741" w:type="pct"/>
            <w:gridSpan w:val="2"/>
            <w:tcBorders>
              <w:top w:val="single" w:sz="4" w:space="0" w:color="auto"/>
              <w:left w:val="single" w:sz="4" w:space="0" w:color="auto"/>
              <w:bottom w:val="nil"/>
              <w:right w:val="single" w:sz="4" w:space="0" w:color="auto"/>
            </w:tcBorders>
            <w:shd w:val="clear" w:color="000000" w:fill="BFBFBF"/>
            <w:vAlign w:val="center"/>
            <w:hideMark/>
          </w:tcPr>
          <w:p w:rsidR="00033188" w:rsidRPr="00E83039" w:rsidRDefault="00577D78" w:rsidP="007E651E">
            <w:pPr>
              <w:rPr>
                <w:b/>
                <w:bCs/>
                <w:color w:val="000000" w:themeColor="text1"/>
                <w:sz w:val="20"/>
                <w:szCs w:val="20"/>
              </w:rPr>
            </w:pPr>
            <w:r w:rsidRPr="00577D78">
              <w:rPr>
                <w:rFonts w:hint="eastAsia"/>
                <w:b/>
                <w:bCs/>
                <w:color w:val="000000" w:themeColor="text1"/>
                <w:sz w:val="20"/>
                <w:szCs w:val="20"/>
              </w:rPr>
              <w:t>Дата</w:t>
            </w:r>
            <w:r w:rsidRPr="00577D78">
              <w:rPr>
                <w:b/>
                <w:bCs/>
                <w:color w:val="000000" w:themeColor="text1"/>
                <w:sz w:val="20"/>
                <w:szCs w:val="20"/>
              </w:rPr>
              <w:t xml:space="preserve"> </w:t>
            </w:r>
            <w:r w:rsidRPr="00577D78">
              <w:rPr>
                <w:rFonts w:hint="eastAsia"/>
                <w:b/>
                <w:bCs/>
                <w:color w:val="000000" w:themeColor="text1"/>
                <w:sz w:val="20"/>
                <w:szCs w:val="20"/>
              </w:rPr>
              <w:t>виконання</w:t>
            </w:r>
            <w:r w:rsidRPr="00577D78">
              <w:rPr>
                <w:b/>
                <w:bCs/>
                <w:color w:val="000000" w:themeColor="text1"/>
                <w:sz w:val="20"/>
                <w:szCs w:val="20"/>
              </w:rPr>
              <w:t xml:space="preserve"> </w:t>
            </w:r>
            <w:r w:rsidRPr="00577D78">
              <w:rPr>
                <w:rFonts w:hint="eastAsia"/>
                <w:b/>
                <w:bCs/>
                <w:color w:val="000000" w:themeColor="text1"/>
                <w:sz w:val="20"/>
                <w:szCs w:val="20"/>
              </w:rPr>
              <w:t>проводки</w:t>
            </w:r>
            <w:r w:rsidRPr="00577D78">
              <w:rPr>
                <w:b/>
                <w:bCs/>
                <w:color w:val="000000" w:themeColor="text1"/>
                <w:sz w:val="20"/>
                <w:szCs w:val="20"/>
              </w:rPr>
              <w:t xml:space="preserve"> / </w:t>
            </w:r>
            <w:r w:rsidR="00E83039" w:rsidRPr="00C57EAB">
              <w:rPr>
                <w:b/>
                <w:bCs/>
                <w:color w:val="000000" w:themeColor="text1"/>
                <w:sz w:val="20"/>
                <w:szCs w:val="20"/>
                <w:shd w:val="clear" w:color="auto" w:fill="F2F2F2" w:themeFill="background1" w:themeFillShade="F2"/>
                <w:lang w:val="en-US"/>
              </w:rPr>
              <w:t>Entry</w:t>
            </w:r>
            <w:r w:rsidRPr="00C57EAB">
              <w:rPr>
                <w:b/>
                <w:bCs/>
                <w:color w:val="000000" w:themeColor="text1"/>
                <w:sz w:val="20"/>
                <w:szCs w:val="20"/>
                <w:shd w:val="clear" w:color="auto" w:fill="F2F2F2" w:themeFill="background1" w:themeFillShade="F2"/>
              </w:rPr>
              <w:t xml:space="preserve"> </w:t>
            </w:r>
            <w:r w:rsidR="00E83039" w:rsidRPr="00C57EAB">
              <w:rPr>
                <w:b/>
                <w:bCs/>
                <w:color w:val="000000" w:themeColor="text1"/>
                <w:sz w:val="20"/>
                <w:szCs w:val="20"/>
                <w:shd w:val="clear" w:color="auto" w:fill="F2F2F2" w:themeFill="background1" w:themeFillShade="F2"/>
                <w:lang w:val="en-US"/>
              </w:rPr>
              <w:t>date</w:t>
            </w:r>
          </w:p>
        </w:tc>
        <w:tc>
          <w:tcPr>
            <w:tcW w:w="2323" w:type="pct"/>
            <w:gridSpan w:val="6"/>
            <w:tcBorders>
              <w:top w:val="single" w:sz="4" w:space="0" w:color="auto"/>
              <w:left w:val="nil"/>
              <w:bottom w:val="nil"/>
              <w:right w:val="single" w:sz="4" w:space="0" w:color="auto"/>
            </w:tcBorders>
            <w:shd w:val="clear" w:color="auto" w:fill="auto"/>
            <w:vAlign w:val="bottom"/>
            <w:hideMark/>
          </w:tcPr>
          <w:p w:rsidR="00033188" w:rsidRPr="003F364E" w:rsidRDefault="00577D78" w:rsidP="007E651E">
            <w:pPr>
              <w:rPr>
                <w:color w:val="000000" w:themeColor="text1"/>
                <w:sz w:val="20"/>
                <w:szCs w:val="20"/>
                <w:lang w:val="en-US"/>
              </w:rPr>
            </w:pPr>
            <w:r w:rsidRPr="00577D78">
              <w:rPr>
                <w:rFonts w:hint="eastAsia"/>
                <w:color w:val="000000" w:themeColor="text1"/>
                <w:sz w:val="20"/>
                <w:szCs w:val="20"/>
              </w:rPr>
              <w:t>Заповнюється</w:t>
            </w:r>
            <w:r w:rsidRPr="00577D78">
              <w:rPr>
                <w:color w:val="000000" w:themeColor="text1"/>
                <w:sz w:val="20"/>
                <w:szCs w:val="20"/>
                <w:lang w:val="en-GB"/>
              </w:rPr>
              <w:t xml:space="preserve"> </w:t>
            </w:r>
            <w:r w:rsidRPr="00577D78">
              <w:rPr>
                <w:rFonts w:hint="eastAsia"/>
                <w:color w:val="000000" w:themeColor="text1"/>
                <w:sz w:val="20"/>
                <w:szCs w:val="20"/>
              </w:rPr>
              <w:t>Відповідальним</w:t>
            </w:r>
            <w:r w:rsidRPr="00577D78">
              <w:rPr>
                <w:color w:val="000000" w:themeColor="text1"/>
                <w:sz w:val="20"/>
                <w:szCs w:val="20"/>
                <w:lang w:val="en-GB"/>
              </w:rPr>
              <w:t xml:space="preserve"> </w:t>
            </w:r>
            <w:r w:rsidRPr="00577D78">
              <w:rPr>
                <w:rFonts w:hint="eastAsia"/>
                <w:color w:val="000000" w:themeColor="text1"/>
                <w:sz w:val="20"/>
                <w:szCs w:val="20"/>
              </w:rPr>
              <w:t>працівником</w:t>
            </w:r>
            <w:r w:rsidRPr="00577D78">
              <w:rPr>
                <w:color w:val="000000" w:themeColor="text1"/>
                <w:sz w:val="20"/>
                <w:szCs w:val="20"/>
                <w:lang w:val="en-GB"/>
              </w:rPr>
              <w:t xml:space="preserve"> </w:t>
            </w:r>
            <w:r w:rsidRPr="00577D78">
              <w:rPr>
                <w:rFonts w:hint="eastAsia"/>
                <w:color w:val="000000" w:themeColor="text1"/>
                <w:sz w:val="20"/>
                <w:szCs w:val="20"/>
              </w:rPr>
              <w:t>Банку</w:t>
            </w:r>
            <w:r w:rsidRPr="00577D78">
              <w:rPr>
                <w:color w:val="000000" w:themeColor="text1"/>
                <w:sz w:val="20"/>
                <w:szCs w:val="20"/>
                <w:lang w:val="en-GB"/>
              </w:rPr>
              <w:t xml:space="preserve">, </w:t>
            </w:r>
            <w:r w:rsidRPr="00577D78">
              <w:rPr>
                <w:rFonts w:hint="eastAsia"/>
                <w:color w:val="000000" w:themeColor="text1"/>
                <w:sz w:val="20"/>
                <w:szCs w:val="20"/>
              </w:rPr>
              <w:t>ставиться</w:t>
            </w:r>
            <w:r w:rsidRPr="00577D78">
              <w:rPr>
                <w:color w:val="000000" w:themeColor="text1"/>
                <w:sz w:val="20"/>
                <w:szCs w:val="20"/>
                <w:lang w:val="en-GB"/>
              </w:rPr>
              <w:t xml:space="preserve"> </w:t>
            </w:r>
            <w:r w:rsidRPr="00577D78">
              <w:rPr>
                <w:rFonts w:hint="eastAsia"/>
                <w:color w:val="000000" w:themeColor="text1"/>
                <w:sz w:val="20"/>
                <w:szCs w:val="20"/>
              </w:rPr>
              <w:t>дата</w:t>
            </w:r>
            <w:r w:rsidRPr="00577D78">
              <w:rPr>
                <w:color w:val="000000" w:themeColor="text1"/>
                <w:sz w:val="20"/>
                <w:szCs w:val="20"/>
                <w:lang w:val="en-GB"/>
              </w:rPr>
              <w:t xml:space="preserve"> </w:t>
            </w:r>
            <w:r w:rsidRPr="00577D78">
              <w:rPr>
                <w:rFonts w:hint="eastAsia"/>
                <w:color w:val="000000" w:themeColor="text1"/>
                <w:sz w:val="20"/>
                <w:szCs w:val="20"/>
              </w:rPr>
              <w:t>фактичного</w:t>
            </w:r>
            <w:r w:rsidRPr="00577D78">
              <w:rPr>
                <w:color w:val="000000" w:themeColor="text1"/>
                <w:sz w:val="20"/>
                <w:szCs w:val="20"/>
                <w:lang w:val="en-GB"/>
              </w:rPr>
              <w:t xml:space="preserve"> </w:t>
            </w:r>
            <w:r w:rsidRPr="00577D78">
              <w:rPr>
                <w:rFonts w:hint="eastAsia"/>
                <w:color w:val="000000" w:themeColor="text1"/>
                <w:sz w:val="20"/>
                <w:szCs w:val="20"/>
              </w:rPr>
              <w:t>зарахування</w:t>
            </w:r>
            <w:r w:rsidRPr="00577D78">
              <w:rPr>
                <w:color w:val="000000" w:themeColor="text1"/>
                <w:sz w:val="20"/>
                <w:szCs w:val="20"/>
                <w:lang w:val="en-GB"/>
              </w:rPr>
              <w:t xml:space="preserve"> </w:t>
            </w:r>
            <w:r w:rsidRPr="00577D78">
              <w:rPr>
                <w:rFonts w:hint="eastAsia"/>
                <w:color w:val="000000" w:themeColor="text1"/>
                <w:sz w:val="20"/>
                <w:szCs w:val="20"/>
              </w:rPr>
              <w:t>коштів</w:t>
            </w:r>
            <w:r w:rsidRPr="00577D78">
              <w:rPr>
                <w:color w:val="000000" w:themeColor="text1"/>
                <w:sz w:val="20"/>
                <w:szCs w:val="20"/>
                <w:lang w:val="en-GB"/>
              </w:rPr>
              <w:t xml:space="preserve"> </w:t>
            </w:r>
            <w:r w:rsidRPr="00577D78">
              <w:rPr>
                <w:rFonts w:hint="eastAsia"/>
                <w:color w:val="000000" w:themeColor="text1"/>
                <w:sz w:val="20"/>
                <w:szCs w:val="20"/>
              </w:rPr>
              <w:t>по</w:t>
            </w:r>
            <w:r w:rsidRPr="00577D78">
              <w:rPr>
                <w:color w:val="000000" w:themeColor="text1"/>
                <w:sz w:val="20"/>
                <w:szCs w:val="20"/>
                <w:lang w:val="en-GB"/>
              </w:rPr>
              <w:t xml:space="preserve"> </w:t>
            </w:r>
            <w:r w:rsidRPr="00577D78">
              <w:rPr>
                <w:rFonts w:hint="eastAsia"/>
                <w:color w:val="000000" w:themeColor="text1"/>
                <w:sz w:val="20"/>
                <w:szCs w:val="20"/>
              </w:rPr>
              <w:t>кожному</w:t>
            </w:r>
            <w:r w:rsidRPr="00577D78">
              <w:rPr>
                <w:color w:val="000000" w:themeColor="text1"/>
                <w:sz w:val="20"/>
                <w:szCs w:val="20"/>
                <w:lang w:val="en-GB"/>
              </w:rPr>
              <w:t xml:space="preserve"> </w:t>
            </w:r>
            <w:r w:rsidRPr="00577D78">
              <w:rPr>
                <w:rFonts w:hint="eastAsia"/>
                <w:color w:val="000000" w:themeColor="text1"/>
                <w:sz w:val="20"/>
                <w:szCs w:val="20"/>
              </w:rPr>
              <w:t>одержувачу</w:t>
            </w:r>
            <w:r w:rsidRPr="00577D78">
              <w:rPr>
                <w:color w:val="000000" w:themeColor="text1"/>
                <w:sz w:val="20"/>
                <w:szCs w:val="20"/>
                <w:lang w:val="en-GB"/>
              </w:rPr>
              <w:t xml:space="preserve"> / </w:t>
            </w:r>
            <w:r w:rsidR="00510DA6" w:rsidRPr="004B7ABE">
              <w:rPr>
                <w:color w:val="000000" w:themeColor="text1"/>
                <w:sz w:val="20"/>
                <w:szCs w:val="20"/>
                <w:shd w:val="clear" w:color="auto" w:fill="F2F2F2" w:themeFill="background1" w:themeFillShade="F2"/>
                <w:lang w:val="en-US"/>
              </w:rPr>
              <w:t>to</w:t>
            </w:r>
            <w:r w:rsidRPr="004B7ABE">
              <w:rPr>
                <w:color w:val="000000" w:themeColor="text1"/>
                <w:sz w:val="20"/>
                <w:szCs w:val="20"/>
                <w:shd w:val="clear" w:color="auto" w:fill="F2F2F2" w:themeFill="background1" w:themeFillShade="F2"/>
                <w:lang w:val="en-GB"/>
              </w:rPr>
              <w:t xml:space="preserve"> </w:t>
            </w:r>
            <w:r w:rsidR="00510DA6" w:rsidRPr="004B7ABE">
              <w:rPr>
                <w:color w:val="000000" w:themeColor="text1"/>
                <w:sz w:val="20"/>
                <w:szCs w:val="20"/>
                <w:shd w:val="clear" w:color="auto" w:fill="F2F2F2" w:themeFill="background1" w:themeFillShade="F2"/>
                <w:lang w:val="en-US"/>
              </w:rPr>
              <w:t>be</w:t>
            </w:r>
            <w:r w:rsidRPr="004B7ABE">
              <w:rPr>
                <w:color w:val="000000" w:themeColor="text1"/>
                <w:sz w:val="20"/>
                <w:szCs w:val="20"/>
                <w:shd w:val="clear" w:color="auto" w:fill="F2F2F2" w:themeFill="background1" w:themeFillShade="F2"/>
                <w:lang w:val="en-GB"/>
              </w:rPr>
              <w:t xml:space="preserve"> </w:t>
            </w:r>
            <w:r w:rsidR="00510DA6" w:rsidRPr="004B7ABE">
              <w:rPr>
                <w:color w:val="000000" w:themeColor="text1"/>
                <w:sz w:val="20"/>
                <w:szCs w:val="20"/>
                <w:shd w:val="clear" w:color="auto" w:fill="F2F2F2" w:themeFill="background1" w:themeFillShade="F2"/>
                <w:lang w:val="en-US"/>
              </w:rPr>
              <w:t>filled</w:t>
            </w:r>
            <w:r w:rsidRPr="004B7ABE">
              <w:rPr>
                <w:color w:val="000000" w:themeColor="text1"/>
                <w:sz w:val="20"/>
                <w:szCs w:val="20"/>
                <w:shd w:val="clear" w:color="auto" w:fill="F2F2F2" w:themeFill="background1" w:themeFillShade="F2"/>
                <w:lang w:val="en-GB"/>
              </w:rPr>
              <w:t xml:space="preserve"> </w:t>
            </w:r>
            <w:r w:rsidR="00510DA6" w:rsidRPr="004B7ABE">
              <w:rPr>
                <w:color w:val="000000" w:themeColor="text1"/>
                <w:sz w:val="20"/>
                <w:szCs w:val="20"/>
                <w:shd w:val="clear" w:color="auto" w:fill="F2F2F2" w:themeFill="background1" w:themeFillShade="F2"/>
                <w:lang w:val="en-US"/>
              </w:rPr>
              <w:t>in</w:t>
            </w:r>
            <w:r w:rsidRPr="004B7ABE">
              <w:rPr>
                <w:color w:val="000000" w:themeColor="text1"/>
                <w:sz w:val="20"/>
                <w:szCs w:val="20"/>
                <w:shd w:val="clear" w:color="auto" w:fill="F2F2F2" w:themeFill="background1" w:themeFillShade="F2"/>
                <w:lang w:val="en-GB"/>
              </w:rPr>
              <w:t xml:space="preserve"> </w:t>
            </w:r>
            <w:r w:rsidR="00510DA6" w:rsidRPr="004B7ABE">
              <w:rPr>
                <w:color w:val="000000" w:themeColor="text1"/>
                <w:sz w:val="20"/>
                <w:szCs w:val="20"/>
                <w:shd w:val="clear" w:color="auto" w:fill="F2F2F2" w:themeFill="background1" w:themeFillShade="F2"/>
                <w:lang w:val="en-US"/>
              </w:rPr>
              <w:t>by</w:t>
            </w:r>
            <w:r w:rsidRPr="004B7ABE">
              <w:rPr>
                <w:color w:val="000000" w:themeColor="text1"/>
                <w:sz w:val="20"/>
                <w:szCs w:val="20"/>
                <w:shd w:val="clear" w:color="auto" w:fill="F2F2F2" w:themeFill="background1" w:themeFillShade="F2"/>
                <w:lang w:val="en-GB"/>
              </w:rPr>
              <w:t xml:space="preserve"> </w:t>
            </w:r>
            <w:r w:rsidR="00510DA6" w:rsidRPr="004B7ABE">
              <w:rPr>
                <w:color w:val="000000" w:themeColor="text1"/>
                <w:sz w:val="20"/>
                <w:szCs w:val="20"/>
                <w:shd w:val="clear" w:color="auto" w:fill="F2F2F2" w:themeFill="background1" w:themeFillShade="F2"/>
                <w:lang w:val="en-US"/>
              </w:rPr>
              <w:t>the</w:t>
            </w:r>
            <w:r w:rsidRPr="004B7ABE">
              <w:rPr>
                <w:color w:val="000000" w:themeColor="text1"/>
                <w:sz w:val="20"/>
                <w:szCs w:val="20"/>
                <w:shd w:val="clear" w:color="auto" w:fill="F2F2F2" w:themeFill="background1" w:themeFillShade="F2"/>
                <w:lang w:val="en-GB"/>
              </w:rPr>
              <w:t xml:space="preserve"> </w:t>
            </w:r>
            <w:r w:rsidR="00BF2626" w:rsidRPr="004B7ABE">
              <w:rPr>
                <w:color w:val="000000" w:themeColor="text1"/>
                <w:sz w:val="20"/>
                <w:szCs w:val="20"/>
                <w:shd w:val="clear" w:color="auto" w:fill="F2F2F2" w:themeFill="background1" w:themeFillShade="F2"/>
                <w:lang w:val="en-US"/>
              </w:rPr>
              <w:t>Bank</w:t>
            </w:r>
            <w:r w:rsidRPr="004B7ABE">
              <w:rPr>
                <w:color w:val="000000" w:themeColor="text1"/>
                <w:sz w:val="20"/>
                <w:szCs w:val="20"/>
                <w:shd w:val="clear" w:color="auto" w:fill="F2F2F2" w:themeFill="background1" w:themeFillShade="F2"/>
                <w:lang w:val="en-GB"/>
              </w:rPr>
              <w:t>’</w:t>
            </w:r>
            <w:r w:rsidR="00BF2626" w:rsidRPr="004B7ABE">
              <w:rPr>
                <w:color w:val="000000" w:themeColor="text1"/>
                <w:sz w:val="20"/>
                <w:szCs w:val="20"/>
                <w:shd w:val="clear" w:color="auto" w:fill="F2F2F2" w:themeFill="background1" w:themeFillShade="F2"/>
                <w:lang w:val="en-US"/>
              </w:rPr>
              <w:t>s</w:t>
            </w:r>
            <w:r w:rsidRPr="004B7ABE">
              <w:rPr>
                <w:color w:val="000000" w:themeColor="text1"/>
                <w:sz w:val="20"/>
                <w:szCs w:val="20"/>
                <w:shd w:val="clear" w:color="auto" w:fill="F2F2F2" w:themeFill="background1" w:themeFillShade="F2"/>
                <w:lang w:val="en-GB"/>
              </w:rPr>
              <w:t xml:space="preserve"> </w:t>
            </w:r>
            <w:r w:rsidR="00BF2626" w:rsidRPr="004B7ABE">
              <w:rPr>
                <w:color w:val="000000" w:themeColor="text1"/>
                <w:sz w:val="20"/>
                <w:szCs w:val="20"/>
                <w:shd w:val="clear" w:color="auto" w:fill="F2F2F2" w:themeFill="background1" w:themeFillShade="F2"/>
                <w:lang w:val="en-US"/>
              </w:rPr>
              <w:t>authorized</w:t>
            </w:r>
            <w:r w:rsidRPr="004B7ABE">
              <w:rPr>
                <w:color w:val="000000" w:themeColor="text1"/>
                <w:sz w:val="20"/>
                <w:szCs w:val="20"/>
                <w:shd w:val="clear" w:color="auto" w:fill="F2F2F2" w:themeFill="background1" w:themeFillShade="F2"/>
                <w:lang w:val="en-GB"/>
              </w:rPr>
              <w:t xml:space="preserve"> </w:t>
            </w:r>
            <w:r w:rsidR="00BF2626" w:rsidRPr="004B7ABE">
              <w:rPr>
                <w:color w:val="000000" w:themeColor="text1"/>
                <w:sz w:val="20"/>
                <w:szCs w:val="20"/>
                <w:shd w:val="clear" w:color="auto" w:fill="F2F2F2" w:themeFill="background1" w:themeFillShade="F2"/>
                <w:lang w:val="en-US"/>
              </w:rPr>
              <w:t>person</w:t>
            </w:r>
            <w:r w:rsidR="003F364E" w:rsidRPr="004B7ABE">
              <w:rPr>
                <w:color w:val="000000" w:themeColor="text1"/>
                <w:sz w:val="20"/>
                <w:szCs w:val="20"/>
                <w:shd w:val="clear" w:color="auto" w:fill="F2F2F2" w:themeFill="background1" w:themeFillShade="F2"/>
                <w:lang w:val="en-US"/>
              </w:rPr>
              <w:t>, the actual credit date as to each other recipient to be provided</w:t>
            </w:r>
          </w:p>
        </w:tc>
        <w:tc>
          <w:tcPr>
            <w:tcW w:w="467" w:type="pct"/>
            <w:tcBorders>
              <w:top w:val="single" w:sz="4" w:space="0" w:color="auto"/>
              <w:left w:val="nil"/>
              <w:bottom w:val="nil"/>
              <w:right w:val="single" w:sz="4" w:space="0" w:color="auto"/>
            </w:tcBorders>
          </w:tcPr>
          <w:p w:rsidR="00033188" w:rsidRPr="003F364E" w:rsidRDefault="00033188" w:rsidP="007E651E">
            <w:pPr>
              <w:rPr>
                <w:color w:val="000000" w:themeColor="text1"/>
                <w:sz w:val="20"/>
                <w:szCs w:val="20"/>
                <w:lang w:val="en-GB"/>
              </w:rPr>
            </w:pPr>
          </w:p>
        </w:tc>
        <w:tc>
          <w:tcPr>
            <w:tcW w:w="423" w:type="pct"/>
            <w:tcBorders>
              <w:top w:val="single" w:sz="4" w:space="0" w:color="auto"/>
              <w:left w:val="nil"/>
              <w:bottom w:val="nil"/>
              <w:right w:val="single" w:sz="4" w:space="0" w:color="auto"/>
            </w:tcBorders>
          </w:tcPr>
          <w:p w:rsidR="00033188" w:rsidRPr="003F364E" w:rsidRDefault="00033188" w:rsidP="007E651E">
            <w:pPr>
              <w:rPr>
                <w:color w:val="000000" w:themeColor="text1"/>
                <w:sz w:val="20"/>
                <w:szCs w:val="20"/>
                <w:lang w:val="en-GB"/>
              </w:rPr>
            </w:pPr>
          </w:p>
        </w:tc>
        <w:tc>
          <w:tcPr>
            <w:tcW w:w="363" w:type="pct"/>
            <w:tcBorders>
              <w:top w:val="single" w:sz="4" w:space="0" w:color="auto"/>
              <w:left w:val="nil"/>
              <w:bottom w:val="nil"/>
              <w:right w:val="single" w:sz="4" w:space="0" w:color="auto"/>
            </w:tcBorders>
          </w:tcPr>
          <w:p w:rsidR="00033188" w:rsidRPr="003F364E" w:rsidRDefault="00033188" w:rsidP="007E651E">
            <w:pPr>
              <w:rPr>
                <w:color w:val="000000" w:themeColor="text1"/>
                <w:sz w:val="20"/>
                <w:szCs w:val="20"/>
                <w:lang w:val="en-GB"/>
              </w:rPr>
            </w:pPr>
          </w:p>
        </w:tc>
        <w:tc>
          <w:tcPr>
            <w:tcW w:w="303" w:type="pct"/>
            <w:tcBorders>
              <w:top w:val="single" w:sz="4" w:space="0" w:color="auto"/>
              <w:left w:val="nil"/>
              <w:bottom w:val="nil"/>
              <w:right w:val="single" w:sz="4" w:space="0" w:color="auto"/>
            </w:tcBorders>
          </w:tcPr>
          <w:p w:rsidR="00033188" w:rsidRPr="003F364E" w:rsidRDefault="00033188" w:rsidP="007E651E">
            <w:pPr>
              <w:rPr>
                <w:color w:val="000000" w:themeColor="text1"/>
                <w:sz w:val="20"/>
                <w:szCs w:val="20"/>
                <w:lang w:val="en-GB"/>
              </w:rPr>
            </w:pPr>
          </w:p>
        </w:tc>
      </w:tr>
      <w:tr w:rsidR="00033188" w:rsidRPr="00283107" w:rsidTr="00EF4CA6">
        <w:trPr>
          <w:trHeight w:val="285"/>
        </w:trPr>
        <w:tc>
          <w:tcPr>
            <w:tcW w:w="380" w:type="pct"/>
            <w:tcBorders>
              <w:top w:val="single" w:sz="8" w:space="0" w:color="auto"/>
              <w:left w:val="single" w:sz="4" w:space="0" w:color="auto"/>
              <w:bottom w:val="single" w:sz="4" w:space="0" w:color="auto"/>
              <w:right w:val="single" w:sz="4" w:space="0" w:color="auto"/>
            </w:tcBorders>
            <w:shd w:val="clear" w:color="000000" w:fill="BFBFBF"/>
          </w:tcPr>
          <w:p w:rsidR="00033188" w:rsidRPr="003F364E" w:rsidRDefault="00033188" w:rsidP="007E651E">
            <w:pPr>
              <w:rPr>
                <w:b/>
                <w:bCs/>
                <w:color w:val="000000" w:themeColor="text1"/>
                <w:sz w:val="20"/>
                <w:szCs w:val="20"/>
                <w:lang w:val="en-GB"/>
              </w:rPr>
            </w:pPr>
          </w:p>
        </w:tc>
        <w:tc>
          <w:tcPr>
            <w:tcW w:w="741" w:type="pct"/>
            <w:gridSpan w:val="2"/>
            <w:tcBorders>
              <w:top w:val="single" w:sz="8" w:space="0" w:color="auto"/>
              <w:left w:val="single" w:sz="4" w:space="0" w:color="auto"/>
              <w:bottom w:val="single" w:sz="4" w:space="0" w:color="auto"/>
              <w:right w:val="single" w:sz="4" w:space="0" w:color="auto"/>
            </w:tcBorders>
            <w:shd w:val="clear" w:color="000000" w:fill="BFBFBF"/>
            <w:vAlign w:val="center"/>
            <w:hideMark/>
          </w:tcPr>
          <w:p w:rsidR="00033188" w:rsidRPr="00F568C7" w:rsidRDefault="00577D78" w:rsidP="007E651E">
            <w:pPr>
              <w:rPr>
                <w:b/>
                <w:bCs/>
                <w:color w:val="000000" w:themeColor="text1"/>
                <w:sz w:val="20"/>
                <w:szCs w:val="20"/>
              </w:rPr>
            </w:pPr>
            <w:r w:rsidRPr="00577D78">
              <w:rPr>
                <w:rFonts w:hint="eastAsia"/>
                <w:b/>
                <w:bCs/>
                <w:color w:val="000000" w:themeColor="text1"/>
                <w:sz w:val="20"/>
                <w:szCs w:val="20"/>
              </w:rPr>
              <w:t>ПІБ</w:t>
            </w:r>
            <w:r w:rsidRPr="00577D78">
              <w:rPr>
                <w:b/>
                <w:bCs/>
                <w:color w:val="000000" w:themeColor="text1"/>
                <w:sz w:val="20"/>
                <w:szCs w:val="20"/>
              </w:rPr>
              <w:t xml:space="preserve"> </w:t>
            </w:r>
            <w:r w:rsidRPr="00577D78">
              <w:rPr>
                <w:rFonts w:hint="eastAsia"/>
                <w:b/>
                <w:bCs/>
                <w:color w:val="000000" w:themeColor="text1"/>
                <w:sz w:val="20"/>
                <w:szCs w:val="20"/>
              </w:rPr>
              <w:t>Моряка</w:t>
            </w:r>
          </w:p>
        </w:tc>
        <w:tc>
          <w:tcPr>
            <w:tcW w:w="2323" w:type="pct"/>
            <w:gridSpan w:val="6"/>
            <w:tcBorders>
              <w:top w:val="single" w:sz="8" w:space="0" w:color="auto"/>
              <w:left w:val="nil"/>
              <w:bottom w:val="single" w:sz="4" w:space="0" w:color="auto"/>
              <w:right w:val="single" w:sz="8" w:space="0" w:color="000000"/>
            </w:tcBorders>
            <w:shd w:val="clear" w:color="auto" w:fill="auto"/>
            <w:vAlign w:val="bottom"/>
            <w:hideMark/>
          </w:tcPr>
          <w:p w:rsidR="00033188" w:rsidRPr="00E0620A" w:rsidRDefault="00577D78" w:rsidP="007E651E">
            <w:pPr>
              <w:rPr>
                <w:color w:val="000000" w:themeColor="text1"/>
                <w:sz w:val="20"/>
                <w:szCs w:val="20"/>
                <w:lang w:val="en-US"/>
              </w:rPr>
            </w:pPr>
            <w:r w:rsidRPr="00577D78">
              <w:rPr>
                <w:rFonts w:hint="eastAsia"/>
                <w:color w:val="000000" w:themeColor="text1"/>
                <w:sz w:val="20"/>
                <w:szCs w:val="20"/>
              </w:rPr>
              <w:t>ПІБ</w:t>
            </w:r>
            <w:r w:rsidRPr="00577D78">
              <w:rPr>
                <w:color w:val="000000" w:themeColor="text1"/>
                <w:sz w:val="20"/>
                <w:szCs w:val="20"/>
                <w:lang w:val="en-GB"/>
              </w:rPr>
              <w:t xml:space="preserve"> </w:t>
            </w:r>
            <w:r w:rsidRPr="00577D78">
              <w:rPr>
                <w:rFonts w:hint="eastAsia"/>
                <w:color w:val="000000" w:themeColor="text1"/>
                <w:sz w:val="20"/>
                <w:szCs w:val="20"/>
              </w:rPr>
              <w:t>моряка</w:t>
            </w:r>
            <w:r w:rsidRPr="00577D78">
              <w:rPr>
                <w:color w:val="000000" w:themeColor="text1"/>
                <w:sz w:val="20"/>
                <w:szCs w:val="20"/>
                <w:lang w:val="en-GB"/>
              </w:rPr>
              <w:t xml:space="preserve"> </w:t>
            </w:r>
            <w:r w:rsidRPr="00577D78">
              <w:rPr>
                <w:rFonts w:hint="eastAsia"/>
                <w:color w:val="000000" w:themeColor="text1"/>
                <w:sz w:val="20"/>
                <w:szCs w:val="20"/>
              </w:rPr>
              <w:t>українською</w:t>
            </w:r>
            <w:r w:rsidRPr="00577D78">
              <w:rPr>
                <w:color w:val="000000" w:themeColor="text1"/>
                <w:sz w:val="20"/>
                <w:szCs w:val="20"/>
                <w:lang w:val="en-GB"/>
              </w:rPr>
              <w:t>/</w:t>
            </w:r>
            <w:r w:rsidRPr="00577D78">
              <w:rPr>
                <w:rFonts w:hint="eastAsia"/>
                <w:color w:val="000000" w:themeColor="text1"/>
                <w:sz w:val="20"/>
                <w:szCs w:val="20"/>
              </w:rPr>
              <w:t>російською</w:t>
            </w:r>
            <w:r w:rsidRPr="00577D78">
              <w:rPr>
                <w:color w:val="000000" w:themeColor="text1"/>
                <w:sz w:val="20"/>
                <w:szCs w:val="20"/>
                <w:lang w:val="en-GB"/>
              </w:rPr>
              <w:t>/</w:t>
            </w:r>
            <w:r w:rsidRPr="00577D78">
              <w:rPr>
                <w:rFonts w:hint="eastAsia"/>
                <w:color w:val="000000" w:themeColor="text1"/>
                <w:sz w:val="20"/>
                <w:szCs w:val="20"/>
              </w:rPr>
              <w:t>англ</w:t>
            </w:r>
            <w:r w:rsidR="00E0620A">
              <w:rPr>
                <w:color w:val="000000" w:themeColor="text1"/>
                <w:sz w:val="20"/>
                <w:szCs w:val="20"/>
                <w:lang w:val="uk-UA"/>
              </w:rPr>
              <w:t>і</w:t>
            </w:r>
            <w:r w:rsidRPr="00577D78">
              <w:rPr>
                <w:rFonts w:hint="eastAsia"/>
                <w:color w:val="000000" w:themeColor="text1"/>
                <w:sz w:val="20"/>
                <w:szCs w:val="20"/>
              </w:rPr>
              <w:t>йською</w:t>
            </w:r>
            <w:r w:rsidRPr="00577D78">
              <w:rPr>
                <w:color w:val="000000" w:themeColor="text1"/>
                <w:sz w:val="20"/>
                <w:szCs w:val="20"/>
                <w:lang w:val="en-GB"/>
              </w:rPr>
              <w:t xml:space="preserve"> </w:t>
            </w:r>
            <w:r w:rsidRPr="00577D78">
              <w:rPr>
                <w:rFonts w:hint="eastAsia"/>
                <w:color w:val="000000" w:themeColor="text1"/>
                <w:sz w:val="20"/>
                <w:szCs w:val="20"/>
              </w:rPr>
              <w:t>мовою</w:t>
            </w:r>
            <w:r w:rsidRPr="00577D78">
              <w:rPr>
                <w:color w:val="000000" w:themeColor="text1"/>
                <w:sz w:val="20"/>
                <w:szCs w:val="20"/>
                <w:lang w:val="en-GB"/>
              </w:rPr>
              <w:t xml:space="preserve"> </w:t>
            </w:r>
            <w:r w:rsidRPr="004B7ABE">
              <w:rPr>
                <w:color w:val="000000" w:themeColor="text1"/>
                <w:sz w:val="20"/>
                <w:szCs w:val="20"/>
                <w:shd w:val="clear" w:color="auto" w:fill="F2F2F2" w:themeFill="background1" w:themeFillShade="F2"/>
                <w:lang w:val="en-GB"/>
              </w:rPr>
              <w:t xml:space="preserve">/ </w:t>
            </w:r>
            <w:r w:rsidR="00E0620A" w:rsidRPr="004B7ABE">
              <w:rPr>
                <w:color w:val="000000" w:themeColor="text1"/>
                <w:sz w:val="20"/>
                <w:szCs w:val="20"/>
                <w:shd w:val="clear" w:color="auto" w:fill="F2F2F2" w:themeFill="background1" w:themeFillShade="F2"/>
                <w:lang w:val="en-US"/>
              </w:rPr>
              <w:t>to</w:t>
            </w:r>
            <w:r w:rsidRPr="004B7ABE">
              <w:rPr>
                <w:color w:val="000000" w:themeColor="text1"/>
                <w:sz w:val="20"/>
                <w:szCs w:val="20"/>
                <w:shd w:val="clear" w:color="auto" w:fill="F2F2F2" w:themeFill="background1" w:themeFillShade="F2"/>
                <w:lang w:val="en-GB"/>
              </w:rPr>
              <w:t xml:space="preserve"> </w:t>
            </w:r>
            <w:r w:rsidR="00E0620A" w:rsidRPr="004B7ABE">
              <w:rPr>
                <w:color w:val="000000" w:themeColor="text1"/>
                <w:sz w:val="20"/>
                <w:szCs w:val="20"/>
                <w:shd w:val="clear" w:color="auto" w:fill="F2F2F2" w:themeFill="background1" w:themeFillShade="F2"/>
                <w:lang w:val="en-US"/>
              </w:rPr>
              <w:t>indicate</w:t>
            </w:r>
            <w:r w:rsidRPr="004B7ABE">
              <w:rPr>
                <w:color w:val="000000" w:themeColor="text1"/>
                <w:sz w:val="20"/>
                <w:szCs w:val="20"/>
                <w:shd w:val="clear" w:color="auto" w:fill="F2F2F2" w:themeFill="background1" w:themeFillShade="F2"/>
                <w:lang w:val="en-GB"/>
              </w:rPr>
              <w:t xml:space="preserve"> </w:t>
            </w:r>
            <w:r w:rsidR="00E0620A" w:rsidRPr="004B7ABE">
              <w:rPr>
                <w:color w:val="000000" w:themeColor="text1"/>
                <w:sz w:val="20"/>
                <w:szCs w:val="20"/>
                <w:shd w:val="clear" w:color="auto" w:fill="F2F2F2" w:themeFill="background1" w:themeFillShade="F2"/>
                <w:lang w:val="en-US"/>
              </w:rPr>
              <w:t>the</w:t>
            </w:r>
            <w:r w:rsidRPr="004B7ABE">
              <w:rPr>
                <w:color w:val="000000" w:themeColor="text1"/>
                <w:sz w:val="20"/>
                <w:szCs w:val="20"/>
                <w:shd w:val="clear" w:color="auto" w:fill="F2F2F2" w:themeFill="background1" w:themeFillShade="F2"/>
                <w:lang w:val="en-GB"/>
              </w:rPr>
              <w:t xml:space="preserve"> </w:t>
            </w:r>
            <w:r w:rsidR="00E0620A" w:rsidRPr="004B7ABE">
              <w:rPr>
                <w:color w:val="000000" w:themeColor="text1"/>
                <w:sz w:val="20"/>
                <w:szCs w:val="20"/>
                <w:shd w:val="clear" w:color="auto" w:fill="F2F2F2" w:themeFill="background1" w:themeFillShade="F2"/>
                <w:lang w:val="en-US"/>
              </w:rPr>
              <w:t>Seafarer</w:t>
            </w:r>
            <w:r w:rsidRPr="004B7ABE">
              <w:rPr>
                <w:color w:val="000000" w:themeColor="text1"/>
                <w:sz w:val="20"/>
                <w:szCs w:val="20"/>
                <w:shd w:val="clear" w:color="auto" w:fill="F2F2F2" w:themeFill="background1" w:themeFillShade="F2"/>
                <w:lang w:val="en-GB"/>
              </w:rPr>
              <w:t>’</w:t>
            </w:r>
            <w:r w:rsidR="00E0620A" w:rsidRPr="004B7ABE">
              <w:rPr>
                <w:color w:val="000000" w:themeColor="text1"/>
                <w:sz w:val="20"/>
                <w:szCs w:val="20"/>
                <w:shd w:val="clear" w:color="auto" w:fill="F2F2F2" w:themeFill="background1" w:themeFillShade="F2"/>
                <w:lang w:val="en-US"/>
              </w:rPr>
              <w:t>s</w:t>
            </w:r>
            <w:r w:rsidRPr="004B7ABE">
              <w:rPr>
                <w:color w:val="000000" w:themeColor="text1"/>
                <w:sz w:val="20"/>
                <w:szCs w:val="20"/>
                <w:shd w:val="clear" w:color="auto" w:fill="F2F2F2" w:themeFill="background1" w:themeFillShade="F2"/>
                <w:lang w:val="en-GB"/>
              </w:rPr>
              <w:t xml:space="preserve"> </w:t>
            </w:r>
            <w:r w:rsidR="00E0620A" w:rsidRPr="004B7ABE">
              <w:rPr>
                <w:color w:val="000000" w:themeColor="text1"/>
                <w:sz w:val="20"/>
                <w:szCs w:val="20"/>
                <w:shd w:val="clear" w:color="auto" w:fill="F2F2F2" w:themeFill="background1" w:themeFillShade="F2"/>
                <w:lang w:val="en-US"/>
              </w:rPr>
              <w:t>full</w:t>
            </w:r>
            <w:r w:rsidRPr="004B7ABE">
              <w:rPr>
                <w:color w:val="000000" w:themeColor="text1"/>
                <w:sz w:val="20"/>
                <w:szCs w:val="20"/>
                <w:shd w:val="clear" w:color="auto" w:fill="F2F2F2" w:themeFill="background1" w:themeFillShade="F2"/>
                <w:lang w:val="en-GB"/>
              </w:rPr>
              <w:t xml:space="preserve"> </w:t>
            </w:r>
            <w:r w:rsidR="00E0620A" w:rsidRPr="004B7ABE">
              <w:rPr>
                <w:color w:val="000000" w:themeColor="text1"/>
                <w:sz w:val="20"/>
                <w:szCs w:val="20"/>
                <w:shd w:val="clear" w:color="auto" w:fill="F2F2F2" w:themeFill="background1" w:themeFillShade="F2"/>
                <w:lang w:val="en-US"/>
              </w:rPr>
              <w:t>name</w:t>
            </w:r>
            <w:r w:rsidRPr="004B7ABE">
              <w:rPr>
                <w:color w:val="000000" w:themeColor="text1"/>
                <w:sz w:val="20"/>
                <w:szCs w:val="20"/>
                <w:shd w:val="clear" w:color="auto" w:fill="F2F2F2" w:themeFill="background1" w:themeFillShade="F2"/>
                <w:lang w:val="en-GB"/>
              </w:rPr>
              <w:t xml:space="preserve"> </w:t>
            </w:r>
            <w:r w:rsidR="00E0620A" w:rsidRPr="004B7ABE">
              <w:rPr>
                <w:color w:val="000000" w:themeColor="text1"/>
                <w:sz w:val="20"/>
                <w:szCs w:val="20"/>
                <w:shd w:val="clear" w:color="auto" w:fill="F2F2F2" w:themeFill="background1" w:themeFillShade="F2"/>
                <w:lang w:val="en-US"/>
              </w:rPr>
              <w:t>in</w:t>
            </w:r>
            <w:r w:rsidRPr="004B7ABE">
              <w:rPr>
                <w:color w:val="000000" w:themeColor="text1"/>
                <w:sz w:val="20"/>
                <w:szCs w:val="20"/>
                <w:shd w:val="clear" w:color="auto" w:fill="F2F2F2" w:themeFill="background1" w:themeFillShade="F2"/>
                <w:lang w:val="en-GB"/>
              </w:rPr>
              <w:t xml:space="preserve"> </w:t>
            </w:r>
            <w:r w:rsidR="00E0620A" w:rsidRPr="004B7ABE">
              <w:rPr>
                <w:color w:val="000000" w:themeColor="text1"/>
                <w:sz w:val="20"/>
                <w:szCs w:val="20"/>
                <w:shd w:val="clear" w:color="auto" w:fill="F2F2F2" w:themeFill="background1" w:themeFillShade="F2"/>
                <w:lang w:val="en-US"/>
              </w:rPr>
              <w:t>Ukrainian</w:t>
            </w:r>
            <w:r w:rsidRPr="004B7ABE">
              <w:rPr>
                <w:color w:val="000000" w:themeColor="text1"/>
                <w:sz w:val="20"/>
                <w:szCs w:val="20"/>
                <w:shd w:val="clear" w:color="auto" w:fill="F2F2F2" w:themeFill="background1" w:themeFillShade="F2"/>
                <w:lang w:val="en-GB"/>
              </w:rPr>
              <w:t xml:space="preserve"> </w:t>
            </w:r>
            <w:r w:rsidR="00E0620A" w:rsidRPr="004B7ABE">
              <w:rPr>
                <w:color w:val="000000" w:themeColor="text1"/>
                <w:sz w:val="20"/>
                <w:szCs w:val="20"/>
                <w:shd w:val="clear" w:color="auto" w:fill="F2F2F2" w:themeFill="background1" w:themeFillShade="F2"/>
                <w:lang w:val="en-US"/>
              </w:rPr>
              <w:t>/ Russian / English</w:t>
            </w:r>
          </w:p>
        </w:tc>
        <w:tc>
          <w:tcPr>
            <w:tcW w:w="467" w:type="pct"/>
            <w:tcBorders>
              <w:top w:val="single" w:sz="8" w:space="0" w:color="auto"/>
              <w:left w:val="nil"/>
              <w:bottom w:val="single" w:sz="4" w:space="0" w:color="auto"/>
              <w:right w:val="single" w:sz="8" w:space="0" w:color="000000"/>
            </w:tcBorders>
          </w:tcPr>
          <w:p w:rsidR="00033188" w:rsidRPr="00E0620A" w:rsidRDefault="00033188" w:rsidP="007E651E">
            <w:pPr>
              <w:rPr>
                <w:color w:val="000000" w:themeColor="text1"/>
                <w:sz w:val="20"/>
                <w:szCs w:val="20"/>
                <w:lang w:val="en-GB"/>
              </w:rPr>
            </w:pPr>
          </w:p>
        </w:tc>
        <w:tc>
          <w:tcPr>
            <w:tcW w:w="423" w:type="pct"/>
            <w:tcBorders>
              <w:top w:val="single" w:sz="8" w:space="0" w:color="auto"/>
              <w:left w:val="nil"/>
              <w:bottom w:val="single" w:sz="4" w:space="0" w:color="auto"/>
              <w:right w:val="single" w:sz="8" w:space="0" w:color="000000"/>
            </w:tcBorders>
          </w:tcPr>
          <w:p w:rsidR="00033188" w:rsidRPr="00E0620A" w:rsidRDefault="00033188" w:rsidP="007E651E">
            <w:pPr>
              <w:rPr>
                <w:color w:val="000000" w:themeColor="text1"/>
                <w:sz w:val="20"/>
                <w:szCs w:val="20"/>
                <w:lang w:val="en-GB"/>
              </w:rPr>
            </w:pPr>
          </w:p>
        </w:tc>
        <w:tc>
          <w:tcPr>
            <w:tcW w:w="363" w:type="pct"/>
            <w:tcBorders>
              <w:top w:val="single" w:sz="8" w:space="0" w:color="auto"/>
              <w:left w:val="nil"/>
              <w:bottom w:val="single" w:sz="4" w:space="0" w:color="auto"/>
              <w:right w:val="single" w:sz="8" w:space="0" w:color="000000"/>
            </w:tcBorders>
          </w:tcPr>
          <w:p w:rsidR="00033188" w:rsidRPr="00E0620A" w:rsidRDefault="00033188" w:rsidP="007E651E">
            <w:pPr>
              <w:rPr>
                <w:color w:val="000000" w:themeColor="text1"/>
                <w:sz w:val="20"/>
                <w:szCs w:val="20"/>
                <w:lang w:val="en-GB"/>
              </w:rPr>
            </w:pPr>
          </w:p>
        </w:tc>
        <w:tc>
          <w:tcPr>
            <w:tcW w:w="303" w:type="pct"/>
            <w:tcBorders>
              <w:top w:val="single" w:sz="8" w:space="0" w:color="auto"/>
              <w:left w:val="nil"/>
              <w:bottom w:val="single" w:sz="4" w:space="0" w:color="auto"/>
              <w:right w:val="single" w:sz="8" w:space="0" w:color="000000"/>
            </w:tcBorders>
          </w:tcPr>
          <w:p w:rsidR="00033188" w:rsidRPr="00E0620A" w:rsidRDefault="00033188" w:rsidP="007E651E">
            <w:pPr>
              <w:rPr>
                <w:color w:val="000000" w:themeColor="text1"/>
                <w:sz w:val="20"/>
                <w:szCs w:val="20"/>
                <w:lang w:val="en-GB"/>
              </w:rPr>
            </w:pPr>
          </w:p>
        </w:tc>
      </w:tr>
      <w:tr w:rsidR="00033188" w:rsidRPr="00283107" w:rsidTr="00EF4CA6">
        <w:trPr>
          <w:trHeight w:val="585"/>
        </w:trPr>
        <w:tc>
          <w:tcPr>
            <w:tcW w:w="380" w:type="pct"/>
            <w:tcBorders>
              <w:top w:val="single" w:sz="4" w:space="0" w:color="auto"/>
              <w:left w:val="single" w:sz="4" w:space="0" w:color="auto"/>
              <w:bottom w:val="single" w:sz="4" w:space="0" w:color="auto"/>
              <w:right w:val="single" w:sz="4" w:space="0" w:color="auto"/>
            </w:tcBorders>
            <w:shd w:val="clear" w:color="000000" w:fill="BFBFBF"/>
          </w:tcPr>
          <w:p w:rsidR="00033188" w:rsidRPr="00E0620A" w:rsidRDefault="00033188" w:rsidP="007E651E">
            <w:pPr>
              <w:rPr>
                <w:b/>
                <w:bCs/>
                <w:color w:val="000000" w:themeColor="text1"/>
                <w:sz w:val="20"/>
                <w:szCs w:val="20"/>
                <w:lang w:val="en-GB"/>
              </w:rPr>
            </w:pPr>
          </w:p>
        </w:tc>
        <w:tc>
          <w:tcPr>
            <w:tcW w:w="741"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33188" w:rsidRPr="003C2C15" w:rsidRDefault="007803FA" w:rsidP="007E651E">
            <w:pPr>
              <w:rPr>
                <w:b/>
                <w:bCs/>
                <w:color w:val="000000" w:themeColor="text1"/>
                <w:sz w:val="20"/>
                <w:szCs w:val="20"/>
                <w:lang w:val="en-GB"/>
              </w:rPr>
            </w:pPr>
            <w:r>
              <w:rPr>
                <w:b/>
                <w:bCs/>
                <w:color w:val="000000" w:themeColor="text1"/>
                <w:sz w:val="20"/>
                <w:szCs w:val="20"/>
                <w:lang w:val="uk-UA"/>
              </w:rPr>
              <w:t>Реквізити</w:t>
            </w:r>
            <w:r w:rsidR="00577D78" w:rsidRPr="00577D78">
              <w:rPr>
                <w:b/>
                <w:bCs/>
                <w:color w:val="000000" w:themeColor="text1"/>
                <w:sz w:val="20"/>
                <w:szCs w:val="20"/>
                <w:lang w:val="en-GB"/>
              </w:rPr>
              <w:t xml:space="preserve"> </w:t>
            </w:r>
            <w:r w:rsidR="00577D78" w:rsidRPr="00577D78">
              <w:rPr>
                <w:b/>
                <w:bCs/>
                <w:color w:val="000000" w:themeColor="text1"/>
                <w:sz w:val="20"/>
                <w:szCs w:val="20"/>
              </w:rPr>
              <w:t>паспорта</w:t>
            </w:r>
            <w:r>
              <w:rPr>
                <w:b/>
                <w:bCs/>
                <w:color w:val="000000" w:themeColor="text1"/>
                <w:sz w:val="20"/>
                <w:szCs w:val="20"/>
                <w:lang w:val="uk-UA"/>
              </w:rPr>
              <w:t>/</w:t>
            </w:r>
            <w:r w:rsidR="00577D78" w:rsidRPr="00577D78">
              <w:rPr>
                <w:b/>
                <w:bCs/>
                <w:color w:val="000000" w:themeColor="text1"/>
                <w:sz w:val="20"/>
                <w:szCs w:val="20"/>
                <w:lang w:val="en-GB"/>
              </w:rPr>
              <w:t xml:space="preserve"> </w:t>
            </w:r>
            <w:r w:rsidR="00577D78" w:rsidRPr="00577D78">
              <w:rPr>
                <w:b/>
                <w:bCs/>
                <w:color w:val="000000" w:themeColor="text1"/>
                <w:sz w:val="20"/>
                <w:szCs w:val="20"/>
              </w:rPr>
              <w:t>посвідчення</w:t>
            </w:r>
            <w:r w:rsidR="00577D78" w:rsidRPr="00577D78">
              <w:rPr>
                <w:b/>
                <w:bCs/>
                <w:color w:val="000000" w:themeColor="text1"/>
                <w:sz w:val="20"/>
                <w:szCs w:val="20"/>
                <w:lang w:val="uk-UA"/>
              </w:rPr>
              <w:t xml:space="preserve"> особи</w:t>
            </w:r>
            <w:r w:rsidR="00577D78" w:rsidRPr="00577D78">
              <w:rPr>
                <w:b/>
                <w:bCs/>
                <w:color w:val="000000" w:themeColor="text1"/>
                <w:sz w:val="20"/>
                <w:szCs w:val="20"/>
                <w:lang w:val="en-GB"/>
              </w:rPr>
              <w:t xml:space="preserve"> </w:t>
            </w:r>
            <w:r w:rsidR="00577D78" w:rsidRPr="00577D78">
              <w:rPr>
                <w:rFonts w:hint="eastAsia"/>
                <w:b/>
                <w:bCs/>
                <w:color w:val="000000" w:themeColor="text1"/>
                <w:sz w:val="20"/>
                <w:szCs w:val="20"/>
              </w:rPr>
              <w:t>моряка</w:t>
            </w:r>
            <w:r w:rsidR="00577D78" w:rsidRPr="00577D78">
              <w:rPr>
                <w:b/>
                <w:bCs/>
                <w:color w:val="000000" w:themeColor="text1"/>
                <w:sz w:val="20"/>
                <w:szCs w:val="20"/>
                <w:lang w:val="en-GB"/>
              </w:rPr>
              <w:t xml:space="preserve"> </w:t>
            </w:r>
            <w:r w:rsidR="00577D78" w:rsidRPr="00577D78">
              <w:rPr>
                <w:rFonts w:hint="eastAsia"/>
                <w:b/>
                <w:bCs/>
                <w:color w:val="000000" w:themeColor="text1"/>
                <w:sz w:val="20"/>
                <w:szCs w:val="20"/>
              </w:rPr>
              <w:t>або</w:t>
            </w:r>
            <w:r w:rsidR="00577D78" w:rsidRPr="00577D78">
              <w:rPr>
                <w:b/>
                <w:bCs/>
                <w:color w:val="000000" w:themeColor="text1"/>
                <w:sz w:val="20"/>
                <w:szCs w:val="20"/>
                <w:lang w:val="en-GB"/>
              </w:rPr>
              <w:t xml:space="preserve"> </w:t>
            </w:r>
            <w:r w:rsidR="00577D78" w:rsidRPr="00577D78">
              <w:rPr>
                <w:rFonts w:hint="eastAsia"/>
                <w:b/>
                <w:bCs/>
                <w:color w:val="000000" w:themeColor="text1"/>
                <w:sz w:val="20"/>
                <w:szCs w:val="20"/>
              </w:rPr>
              <w:t>ІНН</w:t>
            </w:r>
            <w:r w:rsidR="00577D78" w:rsidRPr="00577D78">
              <w:rPr>
                <w:b/>
                <w:bCs/>
                <w:color w:val="000000" w:themeColor="text1"/>
                <w:sz w:val="20"/>
                <w:szCs w:val="20"/>
                <w:lang w:val="en-GB"/>
              </w:rPr>
              <w:t xml:space="preserve"> </w:t>
            </w:r>
            <w:r w:rsidR="00577D78" w:rsidRPr="00577D78">
              <w:rPr>
                <w:rFonts w:hint="eastAsia"/>
                <w:b/>
                <w:bCs/>
                <w:color w:val="000000" w:themeColor="text1"/>
                <w:sz w:val="20"/>
                <w:szCs w:val="20"/>
              </w:rPr>
              <w:t>МОРЯКА</w:t>
            </w:r>
            <w:r w:rsidR="00577D78" w:rsidRPr="00577D78">
              <w:rPr>
                <w:b/>
                <w:bCs/>
                <w:color w:val="000000" w:themeColor="text1"/>
                <w:sz w:val="20"/>
                <w:szCs w:val="20"/>
                <w:lang w:val="en-GB"/>
              </w:rPr>
              <w:t xml:space="preserve"> / </w:t>
            </w:r>
            <w:r w:rsidR="003C2C15" w:rsidRPr="00C57EAB">
              <w:rPr>
                <w:b/>
                <w:bCs/>
                <w:color w:val="000000" w:themeColor="text1"/>
                <w:sz w:val="20"/>
                <w:szCs w:val="20"/>
                <w:shd w:val="clear" w:color="auto" w:fill="F2F2F2" w:themeFill="background1" w:themeFillShade="F2"/>
                <w:lang w:val="en-US"/>
              </w:rPr>
              <w:t>Seafarer’s ID (series, number) or ITN</w:t>
            </w:r>
          </w:p>
        </w:tc>
        <w:tc>
          <w:tcPr>
            <w:tcW w:w="2323" w:type="pct"/>
            <w:gridSpan w:val="6"/>
            <w:tcBorders>
              <w:top w:val="single" w:sz="4" w:space="0" w:color="auto"/>
              <w:left w:val="nil"/>
              <w:bottom w:val="single" w:sz="4" w:space="0" w:color="auto"/>
              <w:right w:val="single" w:sz="8" w:space="0" w:color="000000"/>
            </w:tcBorders>
            <w:shd w:val="clear" w:color="auto" w:fill="auto"/>
            <w:vAlign w:val="bottom"/>
            <w:hideMark/>
          </w:tcPr>
          <w:p w:rsidR="00033188" w:rsidRPr="00EE1E25" w:rsidRDefault="00577D78" w:rsidP="007E651E">
            <w:pPr>
              <w:rPr>
                <w:color w:val="000000" w:themeColor="text1"/>
                <w:sz w:val="20"/>
                <w:szCs w:val="20"/>
                <w:lang w:val="en-US"/>
              </w:rPr>
            </w:pPr>
            <w:r w:rsidRPr="00577D78">
              <w:rPr>
                <w:rFonts w:hint="eastAsia"/>
                <w:color w:val="000000" w:themeColor="text1"/>
                <w:sz w:val="20"/>
                <w:szCs w:val="20"/>
              </w:rPr>
              <w:t>Зазначається</w:t>
            </w:r>
            <w:r w:rsidRPr="00577D78">
              <w:rPr>
                <w:color w:val="000000" w:themeColor="text1"/>
                <w:sz w:val="20"/>
                <w:szCs w:val="20"/>
                <w:lang w:val="en-GB"/>
              </w:rPr>
              <w:t xml:space="preserve"> </w:t>
            </w:r>
            <w:r w:rsidRPr="00577D78">
              <w:rPr>
                <w:rFonts w:hint="eastAsia"/>
                <w:color w:val="000000" w:themeColor="text1"/>
                <w:sz w:val="20"/>
                <w:szCs w:val="20"/>
              </w:rPr>
              <w:t>серія</w:t>
            </w:r>
            <w:r w:rsidRPr="00577D78">
              <w:rPr>
                <w:color w:val="000000" w:themeColor="text1"/>
                <w:sz w:val="20"/>
                <w:szCs w:val="20"/>
                <w:lang w:val="en-GB"/>
              </w:rPr>
              <w:t xml:space="preserve"> </w:t>
            </w:r>
            <w:r w:rsidRPr="00577D78">
              <w:rPr>
                <w:rFonts w:hint="eastAsia"/>
                <w:color w:val="000000" w:themeColor="text1"/>
                <w:sz w:val="20"/>
                <w:szCs w:val="20"/>
              </w:rPr>
              <w:t>та</w:t>
            </w:r>
            <w:r w:rsidRPr="00577D78">
              <w:rPr>
                <w:color w:val="000000" w:themeColor="text1"/>
                <w:sz w:val="20"/>
                <w:szCs w:val="20"/>
                <w:lang w:val="en-GB"/>
              </w:rPr>
              <w:t xml:space="preserve"> </w:t>
            </w:r>
            <w:r w:rsidRPr="00577D78">
              <w:rPr>
                <w:rFonts w:hint="eastAsia"/>
                <w:color w:val="000000" w:themeColor="text1"/>
                <w:sz w:val="20"/>
                <w:szCs w:val="20"/>
              </w:rPr>
              <w:t>номер</w:t>
            </w:r>
            <w:r w:rsidRPr="00577D78">
              <w:rPr>
                <w:color w:val="000000" w:themeColor="text1"/>
                <w:sz w:val="20"/>
                <w:szCs w:val="20"/>
                <w:lang w:val="en-GB"/>
              </w:rPr>
              <w:t xml:space="preserve"> </w:t>
            </w:r>
            <w:r w:rsidRPr="00577D78">
              <w:rPr>
                <w:color w:val="000000" w:themeColor="text1"/>
                <w:sz w:val="20"/>
                <w:szCs w:val="20"/>
                <w:lang w:val="uk-UA"/>
              </w:rPr>
              <w:t>посвідчення особи</w:t>
            </w:r>
            <w:r w:rsidRPr="00577D78">
              <w:rPr>
                <w:color w:val="000000" w:themeColor="text1"/>
                <w:sz w:val="20"/>
                <w:szCs w:val="20"/>
                <w:lang w:val="en-GB"/>
              </w:rPr>
              <w:t xml:space="preserve"> </w:t>
            </w:r>
            <w:r w:rsidRPr="00577D78">
              <w:rPr>
                <w:rFonts w:hint="eastAsia"/>
                <w:color w:val="000000" w:themeColor="text1"/>
                <w:sz w:val="20"/>
                <w:szCs w:val="20"/>
              </w:rPr>
              <w:t>моряка</w:t>
            </w:r>
            <w:r w:rsidRPr="00577D78">
              <w:rPr>
                <w:color w:val="000000" w:themeColor="text1"/>
                <w:sz w:val="20"/>
                <w:szCs w:val="20"/>
                <w:lang w:val="en-GB"/>
              </w:rPr>
              <w:t xml:space="preserve"> </w:t>
            </w:r>
            <w:r w:rsidRPr="00577D78">
              <w:rPr>
                <w:rFonts w:hint="eastAsia"/>
                <w:color w:val="000000" w:themeColor="text1"/>
                <w:sz w:val="20"/>
                <w:szCs w:val="20"/>
              </w:rPr>
              <w:t>АБО</w:t>
            </w:r>
            <w:r w:rsidRPr="00577D78">
              <w:rPr>
                <w:color w:val="000000" w:themeColor="text1"/>
                <w:sz w:val="20"/>
                <w:szCs w:val="20"/>
                <w:lang w:val="en-GB"/>
              </w:rPr>
              <w:t xml:space="preserve"> </w:t>
            </w:r>
            <w:r w:rsidRPr="00577D78">
              <w:rPr>
                <w:rFonts w:hint="eastAsia"/>
                <w:color w:val="000000" w:themeColor="text1"/>
                <w:sz w:val="20"/>
                <w:szCs w:val="20"/>
              </w:rPr>
              <w:t>ІНН</w:t>
            </w:r>
            <w:r w:rsidRPr="00577D78">
              <w:rPr>
                <w:color w:val="000000" w:themeColor="text1"/>
                <w:sz w:val="20"/>
                <w:szCs w:val="20"/>
                <w:lang w:val="en-GB"/>
              </w:rPr>
              <w:t xml:space="preserve"> </w:t>
            </w:r>
            <w:r w:rsidRPr="00577D78">
              <w:rPr>
                <w:rFonts w:hint="eastAsia"/>
                <w:color w:val="000000" w:themeColor="text1"/>
                <w:sz w:val="20"/>
                <w:szCs w:val="20"/>
              </w:rPr>
              <w:t>моряка</w:t>
            </w:r>
            <w:r w:rsidRPr="00577D78">
              <w:rPr>
                <w:color w:val="000000" w:themeColor="text1"/>
                <w:sz w:val="20"/>
                <w:szCs w:val="20"/>
                <w:lang w:val="en-GB"/>
              </w:rPr>
              <w:t xml:space="preserve"> </w:t>
            </w:r>
            <w:r w:rsidRPr="004B7ABE">
              <w:rPr>
                <w:color w:val="000000" w:themeColor="text1"/>
                <w:sz w:val="20"/>
                <w:szCs w:val="20"/>
                <w:shd w:val="clear" w:color="auto" w:fill="F2F2F2" w:themeFill="background1" w:themeFillShade="F2"/>
                <w:lang w:val="en-GB"/>
              </w:rPr>
              <w:t xml:space="preserve">/ </w:t>
            </w:r>
            <w:r w:rsidR="00EE1E25" w:rsidRPr="004B7ABE">
              <w:rPr>
                <w:color w:val="000000" w:themeColor="text1"/>
                <w:sz w:val="20"/>
                <w:szCs w:val="20"/>
                <w:shd w:val="clear" w:color="auto" w:fill="F2F2F2" w:themeFill="background1" w:themeFillShade="F2"/>
                <w:lang w:val="en-US"/>
              </w:rPr>
              <w:t xml:space="preserve">to indicate </w:t>
            </w:r>
            <w:r w:rsidRPr="004B7ABE">
              <w:rPr>
                <w:bCs/>
                <w:color w:val="000000" w:themeColor="text1"/>
                <w:sz w:val="20"/>
                <w:szCs w:val="20"/>
                <w:shd w:val="clear" w:color="auto" w:fill="F2F2F2" w:themeFill="background1" w:themeFillShade="F2"/>
                <w:lang w:val="en-US"/>
              </w:rPr>
              <w:t>Seafarer’s ID (series, number) or ITN</w:t>
            </w:r>
          </w:p>
        </w:tc>
        <w:tc>
          <w:tcPr>
            <w:tcW w:w="467" w:type="pct"/>
            <w:tcBorders>
              <w:top w:val="single" w:sz="4" w:space="0" w:color="auto"/>
              <w:left w:val="nil"/>
              <w:bottom w:val="single" w:sz="4" w:space="0" w:color="auto"/>
              <w:right w:val="single" w:sz="8" w:space="0" w:color="000000"/>
            </w:tcBorders>
          </w:tcPr>
          <w:p w:rsidR="00033188" w:rsidRPr="00EE1E25" w:rsidRDefault="00033188" w:rsidP="007E651E">
            <w:pPr>
              <w:rPr>
                <w:color w:val="000000" w:themeColor="text1"/>
                <w:sz w:val="20"/>
                <w:szCs w:val="20"/>
                <w:lang w:val="en-GB"/>
              </w:rPr>
            </w:pPr>
          </w:p>
        </w:tc>
        <w:tc>
          <w:tcPr>
            <w:tcW w:w="423" w:type="pct"/>
            <w:tcBorders>
              <w:top w:val="single" w:sz="4" w:space="0" w:color="auto"/>
              <w:left w:val="nil"/>
              <w:bottom w:val="single" w:sz="4" w:space="0" w:color="auto"/>
              <w:right w:val="single" w:sz="8" w:space="0" w:color="000000"/>
            </w:tcBorders>
          </w:tcPr>
          <w:p w:rsidR="00033188" w:rsidRPr="00EE1E25" w:rsidRDefault="00033188" w:rsidP="007E651E">
            <w:pPr>
              <w:rPr>
                <w:color w:val="000000" w:themeColor="text1"/>
                <w:sz w:val="20"/>
                <w:szCs w:val="20"/>
                <w:lang w:val="en-GB"/>
              </w:rPr>
            </w:pPr>
          </w:p>
        </w:tc>
        <w:tc>
          <w:tcPr>
            <w:tcW w:w="363" w:type="pct"/>
            <w:tcBorders>
              <w:top w:val="single" w:sz="4" w:space="0" w:color="auto"/>
              <w:left w:val="nil"/>
              <w:bottom w:val="single" w:sz="4" w:space="0" w:color="auto"/>
              <w:right w:val="single" w:sz="8" w:space="0" w:color="000000"/>
            </w:tcBorders>
          </w:tcPr>
          <w:p w:rsidR="00033188" w:rsidRPr="00EE1E25" w:rsidRDefault="00033188" w:rsidP="007E651E">
            <w:pPr>
              <w:rPr>
                <w:color w:val="000000" w:themeColor="text1"/>
                <w:sz w:val="20"/>
                <w:szCs w:val="20"/>
                <w:lang w:val="en-GB"/>
              </w:rPr>
            </w:pPr>
          </w:p>
        </w:tc>
        <w:tc>
          <w:tcPr>
            <w:tcW w:w="303" w:type="pct"/>
            <w:tcBorders>
              <w:top w:val="single" w:sz="4" w:space="0" w:color="auto"/>
              <w:left w:val="nil"/>
              <w:bottom w:val="single" w:sz="4" w:space="0" w:color="auto"/>
              <w:right w:val="single" w:sz="8" w:space="0" w:color="000000"/>
            </w:tcBorders>
          </w:tcPr>
          <w:p w:rsidR="00033188" w:rsidRPr="00EE1E25" w:rsidRDefault="00033188" w:rsidP="007E651E">
            <w:pPr>
              <w:rPr>
                <w:color w:val="000000" w:themeColor="text1"/>
                <w:sz w:val="20"/>
                <w:szCs w:val="20"/>
                <w:lang w:val="en-GB"/>
              </w:rPr>
            </w:pPr>
          </w:p>
        </w:tc>
      </w:tr>
      <w:tr w:rsidR="00033188" w:rsidRPr="00283107" w:rsidTr="00EF4CA6">
        <w:trPr>
          <w:trHeight w:val="330"/>
        </w:trPr>
        <w:tc>
          <w:tcPr>
            <w:tcW w:w="380" w:type="pct"/>
            <w:tcBorders>
              <w:top w:val="single" w:sz="4" w:space="0" w:color="auto"/>
              <w:left w:val="single" w:sz="4" w:space="0" w:color="auto"/>
              <w:bottom w:val="single" w:sz="4" w:space="0" w:color="auto"/>
              <w:right w:val="single" w:sz="4" w:space="0" w:color="auto"/>
            </w:tcBorders>
            <w:shd w:val="clear" w:color="000000" w:fill="BFBFBF"/>
          </w:tcPr>
          <w:p w:rsidR="00033188" w:rsidRPr="00EE1E25" w:rsidRDefault="00033188" w:rsidP="007E651E">
            <w:pPr>
              <w:rPr>
                <w:b/>
                <w:bCs/>
                <w:color w:val="000000" w:themeColor="text1"/>
                <w:sz w:val="20"/>
                <w:szCs w:val="20"/>
                <w:lang w:val="en-GB"/>
              </w:rPr>
            </w:pPr>
          </w:p>
        </w:tc>
        <w:tc>
          <w:tcPr>
            <w:tcW w:w="741"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33188" w:rsidRPr="003C2C15" w:rsidRDefault="00577D78" w:rsidP="007E651E">
            <w:pPr>
              <w:rPr>
                <w:b/>
                <w:bCs/>
                <w:color w:val="000000" w:themeColor="text1"/>
                <w:sz w:val="20"/>
                <w:szCs w:val="20"/>
                <w:lang w:val="en-US"/>
              </w:rPr>
            </w:pPr>
            <w:r w:rsidRPr="00577D78">
              <w:rPr>
                <w:rFonts w:hint="eastAsia"/>
                <w:b/>
                <w:bCs/>
                <w:color w:val="000000" w:themeColor="text1"/>
                <w:sz w:val="20"/>
                <w:szCs w:val="20"/>
              </w:rPr>
              <w:t>ПІБ</w:t>
            </w:r>
            <w:r w:rsidRPr="00577D78">
              <w:rPr>
                <w:b/>
                <w:bCs/>
                <w:color w:val="000000" w:themeColor="text1"/>
                <w:sz w:val="20"/>
                <w:szCs w:val="20"/>
                <w:lang w:val="en-GB"/>
              </w:rPr>
              <w:t xml:space="preserve"> </w:t>
            </w:r>
            <w:r w:rsidRPr="00577D78">
              <w:rPr>
                <w:rFonts w:hint="eastAsia"/>
                <w:b/>
                <w:bCs/>
                <w:color w:val="000000" w:themeColor="text1"/>
                <w:sz w:val="20"/>
                <w:szCs w:val="20"/>
              </w:rPr>
              <w:t>Одержувача</w:t>
            </w:r>
            <w:r w:rsidR="003C2C15">
              <w:rPr>
                <w:b/>
                <w:bCs/>
                <w:color w:val="000000" w:themeColor="text1"/>
                <w:sz w:val="20"/>
                <w:szCs w:val="20"/>
                <w:lang w:val="en-US"/>
              </w:rPr>
              <w:t xml:space="preserve"> / </w:t>
            </w:r>
            <w:r w:rsidR="003C2C15" w:rsidRPr="00C57EAB">
              <w:rPr>
                <w:b/>
                <w:bCs/>
                <w:color w:val="000000" w:themeColor="text1"/>
                <w:sz w:val="20"/>
                <w:szCs w:val="20"/>
                <w:shd w:val="clear" w:color="auto" w:fill="F2F2F2" w:themeFill="background1" w:themeFillShade="F2"/>
                <w:lang w:val="en-US"/>
              </w:rPr>
              <w:t>Recipient’s full name</w:t>
            </w:r>
          </w:p>
        </w:tc>
        <w:tc>
          <w:tcPr>
            <w:tcW w:w="2323" w:type="pct"/>
            <w:gridSpan w:val="6"/>
            <w:tcBorders>
              <w:top w:val="single" w:sz="4" w:space="0" w:color="auto"/>
              <w:left w:val="nil"/>
              <w:bottom w:val="single" w:sz="4" w:space="0" w:color="auto"/>
              <w:right w:val="single" w:sz="8" w:space="0" w:color="000000"/>
            </w:tcBorders>
            <w:shd w:val="clear" w:color="auto" w:fill="auto"/>
            <w:vAlign w:val="bottom"/>
            <w:hideMark/>
          </w:tcPr>
          <w:p w:rsidR="00033188" w:rsidRPr="00EE1E25" w:rsidRDefault="00577D78" w:rsidP="00EE1E25">
            <w:pPr>
              <w:rPr>
                <w:color w:val="000000" w:themeColor="text1"/>
                <w:sz w:val="20"/>
                <w:szCs w:val="20"/>
                <w:lang w:val="en-US"/>
              </w:rPr>
            </w:pPr>
            <w:r w:rsidRPr="00577D78">
              <w:rPr>
                <w:rFonts w:hint="eastAsia"/>
                <w:color w:val="000000" w:themeColor="text1"/>
                <w:sz w:val="20"/>
                <w:szCs w:val="20"/>
              </w:rPr>
              <w:t>ПІБ</w:t>
            </w:r>
            <w:r w:rsidRPr="00577D78">
              <w:rPr>
                <w:color w:val="000000" w:themeColor="text1"/>
                <w:sz w:val="20"/>
                <w:szCs w:val="20"/>
                <w:lang w:val="en-US"/>
              </w:rPr>
              <w:t xml:space="preserve"> </w:t>
            </w:r>
            <w:r w:rsidRPr="00577D78">
              <w:rPr>
                <w:rFonts w:hint="eastAsia"/>
                <w:color w:val="000000" w:themeColor="text1"/>
                <w:sz w:val="20"/>
                <w:szCs w:val="20"/>
              </w:rPr>
              <w:t>одержувача</w:t>
            </w:r>
            <w:r w:rsidRPr="00577D78">
              <w:rPr>
                <w:color w:val="000000" w:themeColor="text1"/>
                <w:sz w:val="20"/>
                <w:szCs w:val="20"/>
                <w:lang w:val="en-US"/>
              </w:rPr>
              <w:t>-</w:t>
            </w:r>
            <w:r w:rsidRPr="00577D78">
              <w:rPr>
                <w:rFonts w:hint="eastAsia"/>
                <w:color w:val="000000" w:themeColor="text1"/>
                <w:sz w:val="20"/>
                <w:szCs w:val="20"/>
              </w:rPr>
              <w:t>фізичної</w:t>
            </w:r>
            <w:r w:rsidRPr="00577D78">
              <w:rPr>
                <w:color w:val="000000" w:themeColor="text1"/>
                <w:sz w:val="20"/>
                <w:szCs w:val="20"/>
                <w:lang w:val="en-US"/>
              </w:rPr>
              <w:t xml:space="preserve"> </w:t>
            </w:r>
            <w:r w:rsidRPr="00577D78">
              <w:rPr>
                <w:rFonts w:hint="eastAsia"/>
                <w:color w:val="000000" w:themeColor="text1"/>
                <w:sz w:val="20"/>
                <w:szCs w:val="20"/>
              </w:rPr>
              <w:t>особи</w:t>
            </w:r>
            <w:r w:rsidRPr="00577D78">
              <w:rPr>
                <w:color w:val="000000" w:themeColor="text1"/>
                <w:sz w:val="20"/>
                <w:szCs w:val="20"/>
                <w:lang w:val="en-US"/>
              </w:rPr>
              <w:t xml:space="preserve"> </w:t>
            </w:r>
            <w:r w:rsidRPr="00577D78">
              <w:rPr>
                <w:rFonts w:hint="eastAsia"/>
                <w:color w:val="000000" w:themeColor="text1"/>
                <w:sz w:val="20"/>
                <w:szCs w:val="20"/>
              </w:rPr>
              <w:t>українською</w:t>
            </w:r>
            <w:r w:rsidRPr="00577D78">
              <w:rPr>
                <w:color w:val="000000" w:themeColor="text1"/>
                <w:sz w:val="20"/>
                <w:szCs w:val="20"/>
                <w:lang w:val="en-US"/>
              </w:rPr>
              <w:t>/</w:t>
            </w:r>
            <w:r w:rsidRPr="00577D78">
              <w:rPr>
                <w:rFonts w:hint="eastAsia"/>
                <w:color w:val="000000" w:themeColor="text1"/>
                <w:sz w:val="20"/>
                <w:szCs w:val="20"/>
              </w:rPr>
              <w:t>російською</w:t>
            </w:r>
            <w:r w:rsidRPr="00577D78">
              <w:rPr>
                <w:color w:val="000000" w:themeColor="text1"/>
                <w:sz w:val="20"/>
                <w:szCs w:val="20"/>
                <w:lang w:val="en-US"/>
              </w:rPr>
              <w:t>/</w:t>
            </w:r>
            <w:r w:rsidRPr="00577D78">
              <w:rPr>
                <w:rFonts w:hint="eastAsia"/>
                <w:color w:val="000000" w:themeColor="text1"/>
                <w:sz w:val="20"/>
                <w:szCs w:val="20"/>
              </w:rPr>
              <w:t>английською</w:t>
            </w:r>
            <w:r w:rsidRPr="00577D78">
              <w:rPr>
                <w:color w:val="000000" w:themeColor="text1"/>
                <w:sz w:val="20"/>
                <w:szCs w:val="20"/>
                <w:lang w:val="en-US"/>
              </w:rPr>
              <w:t xml:space="preserve"> </w:t>
            </w:r>
            <w:r w:rsidRPr="00577D78">
              <w:rPr>
                <w:rFonts w:hint="eastAsia"/>
                <w:color w:val="000000" w:themeColor="text1"/>
                <w:sz w:val="20"/>
                <w:szCs w:val="20"/>
              </w:rPr>
              <w:t>мовою</w:t>
            </w:r>
            <w:r w:rsidR="00EE1E25">
              <w:rPr>
                <w:color w:val="000000" w:themeColor="text1"/>
                <w:sz w:val="20"/>
                <w:szCs w:val="20"/>
                <w:lang w:val="en-US"/>
              </w:rPr>
              <w:t xml:space="preserve"> / </w:t>
            </w:r>
            <w:r w:rsidR="00EE1E25" w:rsidRPr="004B7ABE">
              <w:rPr>
                <w:color w:val="000000" w:themeColor="text1"/>
                <w:sz w:val="20"/>
                <w:szCs w:val="20"/>
                <w:shd w:val="clear" w:color="auto" w:fill="F2F2F2" w:themeFill="background1" w:themeFillShade="F2"/>
                <w:lang w:val="en-US"/>
              </w:rPr>
              <w:t xml:space="preserve">to indicate </w:t>
            </w:r>
            <w:r w:rsidRPr="004B7ABE">
              <w:rPr>
                <w:bCs/>
                <w:color w:val="000000" w:themeColor="text1"/>
                <w:sz w:val="20"/>
                <w:szCs w:val="20"/>
                <w:shd w:val="clear" w:color="auto" w:fill="F2F2F2" w:themeFill="background1" w:themeFillShade="F2"/>
                <w:lang w:val="en-US"/>
              </w:rPr>
              <w:t xml:space="preserve"> full name</w:t>
            </w:r>
            <w:r w:rsidR="00EE1E25" w:rsidRPr="004B7ABE">
              <w:rPr>
                <w:bCs/>
                <w:color w:val="000000" w:themeColor="text1"/>
                <w:sz w:val="20"/>
                <w:szCs w:val="20"/>
                <w:shd w:val="clear" w:color="auto" w:fill="F2F2F2" w:themeFill="background1" w:themeFillShade="F2"/>
                <w:lang w:val="en-US"/>
              </w:rPr>
              <w:t xml:space="preserve"> of the Recipient individual in </w:t>
            </w:r>
            <w:r w:rsidR="00EE1E25" w:rsidRPr="004B7ABE">
              <w:rPr>
                <w:color w:val="000000" w:themeColor="text1"/>
                <w:sz w:val="20"/>
                <w:szCs w:val="20"/>
                <w:shd w:val="clear" w:color="auto" w:fill="F2F2F2" w:themeFill="background1" w:themeFillShade="F2"/>
                <w:lang w:val="en-US"/>
              </w:rPr>
              <w:t>Ukrainian</w:t>
            </w:r>
            <w:r w:rsidR="00EE1E25" w:rsidRPr="004B7ABE">
              <w:rPr>
                <w:color w:val="000000" w:themeColor="text1"/>
                <w:sz w:val="20"/>
                <w:szCs w:val="20"/>
                <w:shd w:val="clear" w:color="auto" w:fill="F2F2F2" w:themeFill="background1" w:themeFillShade="F2"/>
                <w:lang w:val="en-GB"/>
              </w:rPr>
              <w:t xml:space="preserve"> </w:t>
            </w:r>
            <w:r w:rsidR="00EE1E25" w:rsidRPr="004B7ABE">
              <w:rPr>
                <w:color w:val="000000" w:themeColor="text1"/>
                <w:sz w:val="20"/>
                <w:szCs w:val="20"/>
                <w:shd w:val="clear" w:color="auto" w:fill="F2F2F2" w:themeFill="background1" w:themeFillShade="F2"/>
                <w:lang w:val="en-US"/>
              </w:rPr>
              <w:t>/ Russian / English</w:t>
            </w:r>
          </w:p>
        </w:tc>
        <w:tc>
          <w:tcPr>
            <w:tcW w:w="467" w:type="pct"/>
            <w:tcBorders>
              <w:top w:val="single" w:sz="4" w:space="0" w:color="auto"/>
              <w:left w:val="nil"/>
              <w:bottom w:val="single" w:sz="4" w:space="0" w:color="auto"/>
              <w:right w:val="single" w:sz="8" w:space="0" w:color="000000"/>
            </w:tcBorders>
          </w:tcPr>
          <w:p w:rsidR="00033188" w:rsidRPr="00EE1E25" w:rsidRDefault="00033188" w:rsidP="007E651E">
            <w:pPr>
              <w:rPr>
                <w:color w:val="000000" w:themeColor="text1"/>
                <w:sz w:val="20"/>
                <w:szCs w:val="20"/>
                <w:lang w:val="en-US"/>
              </w:rPr>
            </w:pPr>
          </w:p>
        </w:tc>
        <w:tc>
          <w:tcPr>
            <w:tcW w:w="423" w:type="pct"/>
            <w:tcBorders>
              <w:top w:val="single" w:sz="4" w:space="0" w:color="auto"/>
              <w:left w:val="nil"/>
              <w:bottom w:val="single" w:sz="4" w:space="0" w:color="auto"/>
              <w:right w:val="single" w:sz="8" w:space="0" w:color="000000"/>
            </w:tcBorders>
          </w:tcPr>
          <w:p w:rsidR="00033188" w:rsidRPr="00EE1E25" w:rsidRDefault="00033188" w:rsidP="007E651E">
            <w:pPr>
              <w:rPr>
                <w:color w:val="000000" w:themeColor="text1"/>
                <w:sz w:val="20"/>
                <w:szCs w:val="20"/>
                <w:lang w:val="en-US"/>
              </w:rPr>
            </w:pPr>
          </w:p>
        </w:tc>
        <w:tc>
          <w:tcPr>
            <w:tcW w:w="363" w:type="pct"/>
            <w:tcBorders>
              <w:top w:val="single" w:sz="4" w:space="0" w:color="auto"/>
              <w:left w:val="nil"/>
              <w:bottom w:val="single" w:sz="4" w:space="0" w:color="auto"/>
              <w:right w:val="single" w:sz="8" w:space="0" w:color="000000"/>
            </w:tcBorders>
          </w:tcPr>
          <w:p w:rsidR="00033188" w:rsidRPr="00EE1E25" w:rsidRDefault="00033188" w:rsidP="007E651E">
            <w:pPr>
              <w:rPr>
                <w:color w:val="000000" w:themeColor="text1"/>
                <w:sz w:val="20"/>
                <w:szCs w:val="20"/>
                <w:lang w:val="en-US"/>
              </w:rPr>
            </w:pPr>
          </w:p>
        </w:tc>
        <w:tc>
          <w:tcPr>
            <w:tcW w:w="303" w:type="pct"/>
            <w:tcBorders>
              <w:top w:val="single" w:sz="4" w:space="0" w:color="auto"/>
              <w:left w:val="nil"/>
              <w:bottom w:val="single" w:sz="4" w:space="0" w:color="auto"/>
              <w:right w:val="single" w:sz="8" w:space="0" w:color="000000"/>
            </w:tcBorders>
          </w:tcPr>
          <w:p w:rsidR="00033188" w:rsidRPr="00EE1E25" w:rsidRDefault="00033188" w:rsidP="007E651E">
            <w:pPr>
              <w:rPr>
                <w:color w:val="000000" w:themeColor="text1"/>
                <w:sz w:val="20"/>
                <w:szCs w:val="20"/>
                <w:lang w:val="en-US"/>
              </w:rPr>
            </w:pPr>
          </w:p>
        </w:tc>
      </w:tr>
      <w:tr w:rsidR="00033188" w:rsidRPr="00283107" w:rsidTr="00EF4CA6">
        <w:trPr>
          <w:trHeight w:val="1425"/>
        </w:trPr>
        <w:tc>
          <w:tcPr>
            <w:tcW w:w="380" w:type="pct"/>
            <w:tcBorders>
              <w:top w:val="single" w:sz="4" w:space="0" w:color="auto"/>
              <w:left w:val="single" w:sz="4" w:space="0" w:color="auto"/>
              <w:bottom w:val="single" w:sz="4" w:space="0" w:color="auto"/>
              <w:right w:val="single" w:sz="4" w:space="0" w:color="auto"/>
            </w:tcBorders>
            <w:shd w:val="clear" w:color="000000" w:fill="BFBFBF"/>
          </w:tcPr>
          <w:p w:rsidR="00033188" w:rsidRPr="00EE1E25" w:rsidRDefault="00033188" w:rsidP="007E651E">
            <w:pPr>
              <w:rPr>
                <w:b/>
                <w:bCs/>
                <w:color w:val="000000" w:themeColor="text1"/>
                <w:sz w:val="20"/>
                <w:szCs w:val="20"/>
                <w:lang w:val="en-US"/>
              </w:rPr>
            </w:pPr>
          </w:p>
        </w:tc>
        <w:tc>
          <w:tcPr>
            <w:tcW w:w="741"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33188" w:rsidRPr="000817B5" w:rsidRDefault="009E58E5" w:rsidP="00CA3B0A">
            <w:pPr>
              <w:rPr>
                <w:b/>
                <w:bCs/>
                <w:color w:val="000000" w:themeColor="text1"/>
                <w:sz w:val="20"/>
                <w:szCs w:val="20"/>
                <w:lang w:val="en-US"/>
              </w:rPr>
            </w:pPr>
            <w:r>
              <w:rPr>
                <w:b/>
                <w:bCs/>
                <w:color w:val="000000" w:themeColor="text1"/>
                <w:sz w:val="20"/>
                <w:szCs w:val="20"/>
                <w:lang w:val="uk-UA"/>
              </w:rPr>
              <w:t xml:space="preserve">Реквізити </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паспорта</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моряка</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або</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ІНН</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або</w:t>
            </w:r>
            <w:r w:rsidR="00577D78" w:rsidRPr="00577D78">
              <w:rPr>
                <w:b/>
                <w:bCs/>
                <w:color w:val="000000" w:themeColor="text1"/>
                <w:sz w:val="20"/>
                <w:szCs w:val="20"/>
                <w:lang w:val="en-US"/>
              </w:rPr>
              <w:t xml:space="preserve"> </w:t>
            </w:r>
            <w:r>
              <w:rPr>
                <w:b/>
                <w:bCs/>
                <w:color w:val="000000" w:themeColor="text1"/>
                <w:sz w:val="20"/>
                <w:szCs w:val="20"/>
                <w:lang w:val="uk-UA"/>
              </w:rPr>
              <w:t>реквізити</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паспорта</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громадянина</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України</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або</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посвідка</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на</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проживання</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Одержувача</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якщо</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він</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відмінний</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від</w:t>
            </w:r>
            <w:r w:rsidR="00577D78" w:rsidRPr="00577D78">
              <w:rPr>
                <w:b/>
                <w:bCs/>
                <w:color w:val="000000" w:themeColor="text1"/>
                <w:sz w:val="20"/>
                <w:szCs w:val="20"/>
                <w:lang w:val="en-US"/>
              </w:rPr>
              <w:t xml:space="preserve"> </w:t>
            </w:r>
            <w:r w:rsidR="00577D78" w:rsidRPr="00577D78">
              <w:rPr>
                <w:rFonts w:hint="eastAsia"/>
                <w:b/>
                <w:bCs/>
                <w:color w:val="000000" w:themeColor="text1"/>
                <w:sz w:val="20"/>
                <w:szCs w:val="20"/>
              </w:rPr>
              <w:t>Моряка</w:t>
            </w:r>
            <w:r w:rsidR="00577D78" w:rsidRPr="00577D78">
              <w:rPr>
                <w:b/>
                <w:bCs/>
                <w:color w:val="000000" w:themeColor="text1"/>
                <w:sz w:val="20"/>
                <w:szCs w:val="20"/>
                <w:lang w:val="en-US"/>
              </w:rPr>
              <w:t xml:space="preserve"> / </w:t>
            </w:r>
            <w:r w:rsidR="00C5437E" w:rsidRPr="00C57EAB">
              <w:rPr>
                <w:b/>
                <w:bCs/>
                <w:color w:val="000000" w:themeColor="text1"/>
                <w:sz w:val="20"/>
                <w:szCs w:val="20"/>
                <w:shd w:val="clear" w:color="auto" w:fill="F2F2F2" w:themeFill="background1" w:themeFillShade="F2"/>
                <w:lang w:val="en-US"/>
              </w:rPr>
              <w:t>Seafarer</w:t>
            </w:r>
            <w:r w:rsidR="00577D78" w:rsidRPr="00C57EAB">
              <w:rPr>
                <w:b/>
                <w:bCs/>
                <w:color w:val="000000" w:themeColor="text1"/>
                <w:sz w:val="20"/>
                <w:szCs w:val="20"/>
                <w:shd w:val="clear" w:color="auto" w:fill="F2F2F2" w:themeFill="background1" w:themeFillShade="F2"/>
                <w:lang w:val="en-US"/>
              </w:rPr>
              <w:t>’</w:t>
            </w:r>
            <w:r w:rsidR="00C5437E" w:rsidRPr="00C57EAB">
              <w:rPr>
                <w:b/>
                <w:bCs/>
                <w:color w:val="000000" w:themeColor="text1"/>
                <w:sz w:val="20"/>
                <w:szCs w:val="20"/>
                <w:shd w:val="clear" w:color="auto" w:fill="F2F2F2" w:themeFill="background1" w:themeFillShade="F2"/>
                <w:lang w:val="en-US"/>
              </w:rPr>
              <w:t>s</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ID</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series</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number</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or</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ITN</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or</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passport</w:t>
            </w:r>
            <w:r w:rsidR="00577D78" w:rsidRPr="00C57EAB">
              <w:rPr>
                <w:b/>
                <w:bCs/>
                <w:color w:val="000000" w:themeColor="text1"/>
                <w:sz w:val="20"/>
                <w:szCs w:val="20"/>
                <w:shd w:val="clear" w:color="auto" w:fill="F2F2F2" w:themeFill="background1" w:themeFillShade="F2"/>
                <w:lang w:val="en-US"/>
              </w:rPr>
              <w:t xml:space="preserve"> </w:t>
            </w:r>
            <w:r w:rsidR="00CA3B0A">
              <w:rPr>
                <w:b/>
                <w:bCs/>
                <w:color w:val="000000" w:themeColor="text1"/>
                <w:sz w:val="20"/>
                <w:szCs w:val="20"/>
                <w:shd w:val="clear" w:color="auto" w:fill="F2F2F2" w:themeFill="background1" w:themeFillShade="F2"/>
                <w:lang w:val="en-US"/>
              </w:rPr>
              <w:t>details</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of</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a</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Ukrainian</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resident</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or</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Recipient</w:t>
            </w:r>
            <w:r w:rsidR="00577D78" w:rsidRPr="00C57EAB">
              <w:rPr>
                <w:b/>
                <w:bCs/>
                <w:color w:val="000000" w:themeColor="text1"/>
                <w:sz w:val="20"/>
                <w:szCs w:val="20"/>
                <w:shd w:val="clear" w:color="auto" w:fill="F2F2F2" w:themeFill="background1" w:themeFillShade="F2"/>
                <w:lang w:val="en-US"/>
              </w:rPr>
              <w:t>’</w:t>
            </w:r>
            <w:r w:rsidR="00C5437E" w:rsidRPr="00C57EAB">
              <w:rPr>
                <w:b/>
                <w:bCs/>
                <w:color w:val="000000" w:themeColor="text1"/>
                <w:sz w:val="20"/>
                <w:szCs w:val="20"/>
                <w:shd w:val="clear" w:color="auto" w:fill="F2F2F2" w:themeFill="background1" w:themeFillShade="F2"/>
                <w:lang w:val="en-US"/>
              </w:rPr>
              <w:t>s</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residence</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ID</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provided</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the</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Recipient</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is</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person</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other</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than</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the</w:t>
            </w:r>
            <w:r w:rsidR="00577D78" w:rsidRPr="00C57EAB">
              <w:rPr>
                <w:b/>
                <w:bCs/>
                <w:color w:val="000000" w:themeColor="text1"/>
                <w:sz w:val="20"/>
                <w:szCs w:val="20"/>
                <w:shd w:val="clear" w:color="auto" w:fill="F2F2F2" w:themeFill="background1" w:themeFillShade="F2"/>
                <w:lang w:val="en-US"/>
              </w:rPr>
              <w:t xml:space="preserve"> </w:t>
            </w:r>
            <w:r w:rsidR="00C5437E" w:rsidRPr="00C57EAB">
              <w:rPr>
                <w:b/>
                <w:bCs/>
                <w:color w:val="000000" w:themeColor="text1"/>
                <w:sz w:val="20"/>
                <w:szCs w:val="20"/>
                <w:shd w:val="clear" w:color="auto" w:fill="F2F2F2" w:themeFill="background1" w:themeFillShade="F2"/>
                <w:lang w:val="en-US"/>
              </w:rPr>
              <w:t>Seafarer</w:t>
            </w:r>
          </w:p>
        </w:tc>
        <w:tc>
          <w:tcPr>
            <w:tcW w:w="2323" w:type="pct"/>
            <w:gridSpan w:val="6"/>
            <w:tcBorders>
              <w:top w:val="single" w:sz="4" w:space="0" w:color="auto"/>
              <w:left w:val="nil"/>
              <w:bottom w:val="single" w:sz="4" w:space="0" w:color="auto"/>
              <w:right w:val="single" w:sz="8" w:space="0" w:color="000000"/>
            </w:tcBorders>
            <w:shd w:val="clear" w:color="auto" w:fill="auto"/>
            <w:vAlign w:val="bottom"/>
            <w:hideMark/>
          </w:tcPr>
          <w:p w:rsidR="00033188" w:rsidRPr="000817B5" w:rsidRDefault="00577D78" w:rsidP="00CA3B0A">
            <w:pPr>
              <w:rPr>
                <w:color w:val="000000" w:themeColor="text1"/>
                <w:sz w:val="20"/>
                <w:szCs w:val="20"/>
                <w:lang w:val="en-US"/>
              </w:rPr>
            </w:pPr>
            <w:r w:rsidRPr="00577D78">
              <w:rPr>
                <w:color w:val="000000" w:themeColor="text1"/>
                <w:sz w:val="20"/>
                <w:szCs w:val="20"/>
                <w:lang w:val="en-US"/>
              </w:rPr>
              <w:t xml:space="preserve">1) </w:t>
            </w:r>
            <w:r w:rsidRPr="00577D78">
              <w:rPr>
                <w:rFonts w:hint="eastAsia"/>
                <w:color w:val="000000" w:themeColor="text1"/>
                <w:sz w:val="20"/>
                <w:szCs w:val="20"/>
              </w:rPr>
              <w:t>Зазначається</w:t>
            </w:r>
            <w:r w:rsidRPr="00577D78">
              <w:rPr>
                <w:color w:val="000000" w:themeColor="text1"/>
                <w:sz w:val="20"/>
                <w:szCs w:val="20"/>
                <w:lang w:val="en-US"/>
              </w:rPr>
              <w:t xml:space="preserve"> </w:t>
            </w:r>
            <w:r w:rsidRPr="00577D78">
              <w:rPr>
                <w:rFonts w:hint="eastAsia"/>
                <w:color w:val="000000" w:themeColor="text1"/>
                <w:sz w:val="20"/>
                <w:szCs w:val="20"/>
              </w:rPr>
              <w:t>серія</w:t>
            </w:r>
            <w:r w:rsidRPr="00577D78">
              <w:rPr>
                <w:color w:val="000000" w:themeColor="text1"/>
                <w:sz w:val="20"/>
                <w:szCs w:val="20"/>
                <w:lang w:val="en-US"/>
              </w:rPr>
              <w:t xml:space="preserve"> </w:t>
            </w:r>
            <w:r w:rsidRPr="00577D78">
              <w:rPr>
                <w:rFonts w:hint="eastAsia"/>
                <w:color w:val="000000" w:themeColor="text1"/>
                <w:sz w:val="20"/>
                <w:szCs w:val="20"/>
              </w:rPr>
              <w:t>та</w:t>
            </w:r>
            <w:r w:rsidRPr="00577D78">
              <w:rPr>
                <w:color w:val="000000" w:themeColor="text1"/>
                <w:sz w:val="20"/>
                <w:szCs w:val="20"/>
                <w:lang w:val="en-US"/>
              </w:rPr>
              <w:t xml:space="preserve"> </w:t>
            </w:r>
            <w:r w:rsidRPr="00577D78">
              <w:rPr>
                <w:rFonts w:hint="eastAsia"/>
                <w:color w:val="000000" w:themeColor="text1"/>
                <w:sz w:val="20"/>
                <w:szCs w:val="20"/>
              </w:rPr>
              <w:t>номер</w:t>
            </w:r>
            <w:r w:rsidRPr="00577D78">
              <w:rPr>
                <w:color w:val="000000" w:themeColor="text1"/>
                <w:sz w:val="20"/>
                <w:szCs w:val="20"/>
                <w:lang w:val="en-US"/>
              </w:rPr>
              <w:t xml:space="preserve"> </w:t>
            </w:r>
            <w:r w:rsidRPr="00577D78">
              <w:rPr>
                <w:color w:val="000000" w:themeColor="text1"/>
                <w:sz w:val="20"/>
                <w:szCs w:val="20"/>
                <w:lang w:val="uk-UA"/>
              </w:rPr>
              <w:t>посвідчення особи</w:t>
            </w:r>
            <w:r w:rsidRPr="00577D78">
              <w:rPr>
                <w:color w:val="000000" w:themeColor="text1"/>
                <w:sz w:val="20"/>
                <w:szCs w:val="20"/>
                <w:lang w:val="en-US"/>
              </w:rPr>
              <w:t xml:space="preserve"> </w:t>
            </w:r>
            <w:r w:rsidRPr="00577D78">
              <w:rPr>
                <w:rFonts w:hint="eastAsia"/>
                <w:color w:val="000000" w:themeColor="text1"/>
                <w:sz w:val="20"/>
                <w:szCs w:val="20"/>
              </w:rPr>
              <w:t>моряка</w:t>
            </w:r>
            <w:r w:rsidRPr="00577D78">
              <w:rPr>
                <w:color w:val="000000" w:themeColor="text1"/>
                <w:sz w:val="20"/>
                <w:szCs w:val="20"/>
                <w:lang w:val="en-US"/>
              </w:rPr>
              <w:t xml:space="preserve"> </w:t>
            </w:r>
            <w:r w:rsidRPr="00577D78">
              <w:rPr>
                <w:rFonts w:hint="eastAsia"/>
                <w:color w:val="000000" w:themeColor="text1"/>
                <w:sz w:val="20"/>
                <w:szCs w:val="20"/>
              </w:rPr>
              <w:t>АБО</w:t>
            </w:r>
            <w:r w:rsidRPr="00577D78">
              <w:rPr>
                <w:color w:val="000000" w:themeColor="text1"/>
                <w:sz w:val="20"/>
                <w:szCs w:val="20"/>
                <w:lang w:val="en-US"/>
              </w:rPr>
              <w:t xml:space="preserve"> </w:t>
            </w:r>
            <w:r w:rsidRPr="00577D78">
              <w:rPr>
                <w:rFonts w:hint="eastAsia"/>
                <w:color w:val="000000" w:themeColor="text1"/>
                <w:sz w:val="20"/>
                <w:szCs w:val="20"/>
              </w:rPr>
              <w:t>ІНН</w:t>
            </w:r>
            <w:r w:rsidRPr="00577D78">
              <w:rPr>
                <w:color w:val="000000" w:themeColor="text1"/>
                <w:sz w:val="20"/>
                <w:szCs w:val="20"/>
                <w:lang w:val="en-US"/>
              </w:rPr>
              <w:t xml:space="preserve"> </w:t>
            </w:r>
            <w:r w:rsidRPr="00577D78">
              <w:rPr>
                <w:rFonts w:hint="eastAsia"/>
                <w:color w:val="000000" w:themeColor="text1"/>
                <w:sz w:val="20"/>
                <w:szCs w:val="20"/>
              </w:rPr>
              <w:t>моряка</w:t>
            </w:r>
            <w:r w:rsidRPr="00577D78">
              <w:rPr>
                <w:color w:val="000000" w:themeColor="text1"/>
                <w:sz w:val="20"/>
                <w:szCs w:val="20"/>
                <w:lang w:val="en-US"/>
              </w:rPr>
              <w:t xml:space="preserve"> - </w:t>
            </w:r>
            <w:r w:rsidRPr="00577D78">
              <w:rPr>
                <w:rFonts w:hint="eastAsia"/>
                <w:color w:val="000000" w:themeColor="text1"/>
                <w:sz w:val="20"/>
                <w:szCs w:val="20"/>
              </w:rPr>
              <w:t>Якщо</w:t>
            </w:r>
            <w:r w:rsidRPr="00577D78">
              <w:rPr>
                <w:color w:val="000000" w:themeColor="text1"/>
                <w:sz w:val="20"/>
                <w:szCs w:val="20"/>
                <w:lang w:val="en-US"/>
              </w:rPr>
              <w:t xml:space="preserve"> </w:t>
            </w:r>
            <w:r w:rsidRPr="00577D78">
              <w:rPr>
                <w:rFonts w:hint="eastAsia"/>
                <w:color w:val="000000" w:themeColor="text1"/>
                <w:sz w:val="20"/>
                <w:szCs w:val="20"/>
              </w:rPr>
              <w:t>моряк</w:t>
            </w:r>
            <w:r w:rsidRPr="00577D78">
              <w:rPr>
                <w:color w:val="000000" w:themeColor="text1"/>
                <w:sz w:val="20"/>
                <w:szCs w:val="20"/>
                <w:lang w:val="en-US"/>
              </w:rPr>
              <w:t xml:space="preserve"> </w:t>
            </w:r>
            <w:r w:rsidRPr="00577D78">
              <w:rPr>
                <w:rFonts w:hint="eastAsia"/>
                <w:color w:val="000000" w:themeColor="text1"/>
                <w:sz w:val="20"/>
                <w:szCs w:val="20"/>
              </w:rPr>
              <w:t>та</w:t>
            </w:r>
            <w:r w:rsidRPr="00577D78">
              <w:rPr>
                <w:color w:val="000000" w:themeColor="text1"/>
                <w:sz w:val="20"/>
                <w:szCs w:val="20"/>
                <w:lang w:val="en-US"/>
              </w:rPr>
              <w:t xml:space="preserve"> </w:t>
            </w:r>
            <w:r w:rsidRPr="00577D78">
              <w:rPr>
                <w:rFonts w:hint="eastAsia"/>
                <w:color w:val="000000" w:themeColor="text1"/>
                <w:sz w:val="20"/>
                <w:szCs w:val="20"/>
              </w:rPr>
              <w:t>Одержувач</w:t>
            </w:r>
            <w:r w:rsidRPr="00577D78">
              <w:rPr>
                <w:color w:val="000000" w:themeColor="text1"/>
                <w:sz w:val="20"/>
                <w:szCs w:val="20"/>
                <w:lang w:val="en-US"/>
              </w:rPr>
              <w:t xml:space="preserve"> </w:t>
            </w:r>
            <w:r w:rsidRPr="00577D78">
              <w:rPr>
                <w:rFonts w:hint="eastAsia"/>
                <w:color w:val="000000" w:themeColor="text1"/>
                <w:sz w:val="20"/>
                <w:szCs w:val="20"/>
              </w:rPr>
              <w:t>одна</w:t>
            </w:r>
            <w:r w:rsidRPr="00577D78">
              <w:rPr>
                <w:color w:val="000000" w:themeColor="text1"/>
                <w:sz w:val="20"/>
                <w:szCs w:val="20"/>
                <w:lang w:val="en-US"/>
              </w:rPr>
              <w:t xml:space="preserve"> </w:t>
            </w:r>
            <w:r w:rsidRPr="00577D78">
              <w:rPr>
                <w:rFonts w:hint="eastAsia"/>
                <w:color w:val="000000" w:themeColor="text1"/>
                <w:sz w:val="20"/>
                <w:szCs w:val="20"/>
              </w:rPr>
              <w:t>особа</w:t>
            </w:r>
            <w:r w:rsidRPr="00577D78">
              <w:rPr>
                <w:color w:val="000000" w:themeColor="text1"/>
                <w:sz w:val="20"/>
                <w:szCs w:val="20"/>
                <w:lang w:val="en-US"/>
              </w:rPr>
              <w:t xml:space="preserve">. / </w:t>
            </w:r>
            <w:r w:rsidR="00FE5E8D" w:rsidRPr="004B7ABE">
              <w:rPr>
                <w:color w:val="000000" w:themeColor="text1"/>
                <w:sz w:val="20"/>
                <w:szCs w:val="20"/>
                <w:shd w:val="clear" w:color="auto" w:fill="F2F2F2" w:themeFill="background1" w:themeFillShade="F2"/>
                <w:lang w:val="en-US"/>
              </w:rPr>
              <w:t>to</w:t>
            </w:r>
            <w:r w:rsidRPr="004B7ABE">
              <w:rPr>
                <w:color w:val="000000" w:themeColor="text1"/>
                <w:sz w:val="20"/>
                <w:szCs w:val="20"/>
                <w:shd w:val="clear" w:color="auto" w:fill="F2F2F2" w:themeFill="background1" w:themeFillShade="F2"/>
                <w:lang w:val="en-US"/>
              </w:rPr>
              <w:t xml:space="preserve"> </w:t>
            </w:r>
            <w:r w:rsidR="00FE5E8D" w:rsidRPr="004B7ABE">
              <w:rPr>
                <w:color w:val="000000" w:themeColor="text1"/>
                <w:sz w:val="20"/>
                <w:szCs w:val="20"/>
                <w:shd w:val="clear" w:color="auto" w:fill="F2F2F2" w:themeFill="background1" w:themeFillShade="F2"/>
                <w:lang w:val="en-US"/>
              </w:rPr>
              <w:t>indicate</w:t>
            </w:r>
            <w:r w:rsidRPr="004B7ABE">
              <w:rPr>
                <w:color w:val="000000" w:themeColor="text1"/>
                <w:sz w:val="20"/>
                <w:szCs w:val="20"/>
                <w:shd w:val="clear" w:color="auto" w:fill="F2F2F2" w:themeFill="background1" w:themeFillShade="F2"/>
                <w:lang w:val="en-US"/>
              </w:rPr>
              <w:t xml:space="preserve"> </w:t>
            </w:r>
            <w:r w:rsidR="00FE5E8D" w:rsidRPr="004B7ABE">
              <w:rPr>
                <w:bCs/>
                <w:color w:val="000000" w:themeColor="text1"/>
                <w:sz w:val="20"/>
                <w:szCs w:val="20"/>
                <w:shd w:val="clear" w:color="auto" w:fill="F2F2F2" w:themeFill="background1" w:themeFillShade="F2"/>
                <w:lang w:val="en-US"/>
              </w:rPr>
              <w:t>Seafarer</w:t>
            </w:r>
            <w:r w:rsidRPr="004B7ABE">
              <w:rPr>
                <w:bCs/>
                <w:color w:val="000000" w:themeColor="text1"/>
                <w:sz w:val="20"/>
                <w:szCs w:val="20"/>
                <w:shd w:val="clear" w:color="auto" w:fill="F2F2F2" w:themeFill="background1" w:themeFillShade="F2"/>
                <w:lang w:val="en-US"/>
              </w:rPr>
              <w:t>’</w:t>
            </w:r>
            <w:r w:rsidR="00FE5E8D" w:rsidRPr="004B7ABE">
              <w:rPr>
                <w:bCs/>
                <w:color w:val="000000" w:themeColor="text1"/>
                <w:sz w:val="20"/>
                <w:szCs w:val="20"/>
                <w:shd w:val="clear" w:color="auto" w:fill="F2F2F2" w:themeFill="background1" w:themeFillShade="F2"/>
                <w:lang w:val="en-US"/>
              </w:rPr>
              <w:t>s</w:t>
            </w:r>
            <w:r w:rsidRPr="004B7ABE">
              <w:rPr>
                <w:bCs/>
                <w:color w:val="000000" w:themeColor="text1"/>
                <w:sz w:val="20"/>
                <w:szCs w:val="20"/>
                <w:shd w:val="clear" w:color="auto" w:fill="F2F2F2" w:themeFill="background1" w:themeFillShade="F2"/>
                <w:lang w:val="en-US"/>
              </w:rPr>
              <w:t xml:space="preserve"> </w:t>
            </w:r>
            <w:r w:rsidR="00FE5E8D" w:rsidRPr="004B7ABE">
              <w:rPr>
                <w:bCs/>
                <w:color w:val="000000" w:themeColor="text1"/>
                <w:sz w:val="20"/>
                <w:szCs w:val="20"/>
                <w:shd w:val="clear" w:color="auto" w:fill="F2F2F2" w:themeFill="background1" w:themeFillShade="F2"/>
                <w:lang w:val="en-US"/>
              </w:rPr>
              <w:t>ID</w:t>
            </w:r>
            <w:r w:rsidRPr="004B7ABE">
              <w:rPr>
                <w:bCs/>
                <w:color w:val="000000" w:themeColor="text1"/>
                <w:sz w:val="20"/>
                <w:szCs w:val="20"/>
                <w:shd w:val="clear" w:color="auto" w:fill="F2F2F2" w:themeFill="background1" w:themeFillShade="F2"/>
                <w:lang w:val="en-US"/>
              </w:rPr>
              <w:t xml:space="preserve"> (</w:t>
            </w:r>
            <w:r w:rsidR="00FE5E8D" w:rsidRPr="004B7ABE">
              <w:rPr>
                <w:bCs/>
                <w:color w:val="000000" w:themeColor="text1"/>
                <w:sz w:val="20"/>
                <w:szCs w:val="20"/>
                <w:shd w:val="clear" w:color="auto" w:fill="F2F2F2" w:themeFill="background1" w:themeFillShade="F2"/>
                <w:lang w:val="en-US"/>
              </w:rPr>
              <w:t>series</w:t>
            </w:r>
            <w:r w:rsidRPr="004B7ABE">
              <w:rPr>
                <w:bCs/>
                <w:color w:val="000000" w:themeColor="text1"/>
                <w:sz w:val="20"/>
                <w:szCs w:val="20"/>
                <w:shd w:val="clear" w:color="auto" w:fill="F2F2F2" w:themeFill="background1" w:themeFillShade="F2"/>
                <w:lang w:val="en-US"/>
              </w:rPr>
              <w:t xml:space="preserve">, </w:t>
            </w:r>
            <w:r w:rsidR="00FE5E8D" w:rsidRPr="004B7ABE">
              <w:rPr>
                <w:bCs/>
                <w:color w:val="000000" w:themeColor="text1"/>
                <w:sz w:val="20"/>
                <w:szCs w:val="20"/>
                <w:shd w:val="clear" w:color="auto" w:fill="F2F2F2" w:themeFill="background1" w:themeFillShade="F2"/>
                <w:lang w:val="en-US"/>
              </w:rPr>
              <w:t>number</w:t>
            </w:r>
            <w:r w:rsidRPr="004B7ABE">
              <w:rPr>
                <w:bCs/>
                <w:color w:val="000000" w:themeColor="text1"/>
                <w:sz w:val="20"/>
                <w:szCs w:val="20"/>
                <w:shd w:val="clear" w:color="auto" w:fill="F2F2F2" w:themeFill="background1" w:themeFillShade="F2"/>
                <w:lang w:val="en-US"/>
              </w:rPr>
              <w:t xml:space="preserve">) </w:t>
            </w:r>
            <w:r w:rsidR="00FE5E8D" w:rsidRPr="004B7ABE">
              <w:rPr>
                <w:bCs/>
                <w:color w:val="000000" w:themeColor="text1"/>
                <w:sz w:val="20"/>
                <w:szCs w:val="20"/>
                <w:shd w:val="clear" w:color="auto" w:fill="F2F2F2" w:themeFill="background1" w:themeFillShade="F2"/>
                <w:lang w:val="en-US"/>
              </w:rPr>
              <w:t>or</w:t>
            </w:r>
            <w:r w:rsidRPr="004B7ABE">
              <w:rPr>
                <w:bCs/>
                <w:color w:val="000000" w:themeColor="text1"/>
                <w:sz w:val="20"/>
                <w:szCs w:val="20"/>
                <w:shd w:val="clear" w:color="auto" w:fill="F2F2F2" w:themeFill="background1" w:themeFillShade="F2"/>
                <w:lang w:val="en-US"/>
              </w:rPr>
              <w:t xml:space="preserve"> </w:t>
            </w:r>
            <w:r w:rsidR="00FE5E8D" w:rsidRPr="004B7ABE">
              <w:rPr>
                <w:bCs/>
                <w:color w:val="000000" w:themeColor="text1"/>
                <w:sz w:val="20"/>
                <w:szCs w:val="20"/>
                <w:shd w:val="clear" w:color="auto" w:fill="F2F2F2" w:themeFill="background1" w:themeFillShade="F2"/>
                <w:lang w:val="en-US"/>
              </w:rPr>
              <w:t>ITN</w:t>
            </w:r>
            <w:r w:rsidRPr="004B7ABE">
              <w:rPr>
                <w:bCs/>
                <w:color w:val="000000" w:themeColor="text1"/>
                <w:sz w:val="20"/>
                <w:szCs w:val="20"/>
                <w:shd w:val="clear" w:color="auto" w:fill="F2F2F2" w:themeFill="background1" w:themeFillShade="F2"/>
                <w:lang w:val="en-US"/>
              </w:rPr>
              <w:t xml:space="preserve"> </w:t>
            </w:r>
            <w:r w:rsidR="00FE5E8D" w:rsidRPr="004B7ABE">
              <w:rPr>
                <w:bCs/>
                <w:color w:val="000000" w:themeColor="text1"/>
                <w:sz w:val="20"/>
                <w:szCs w:val="20"/>
                <w:shd w:val="clear" w:color="auto" w:fill="F2F2F2" w:themeFill="background1" w:themeFillShade="F2"/>
                <w:lang w:val="en-US"/>
              </w:rPr>
              <w:t>if</w:t>
            </w:r>
            <w:r w:rsidRPr="004B7ABE">
              <w:rPr>
                <w:bCs/>
                <w:color w:val="000000" w:themeColor="text1"/>
                <w:sz w:val="20"/>
                <w:szCs w:val="20"/>
                <w:shd w:val="clear" w:color="auto" w:fill="F2F2F2" w:themeFill="background1" w:themeFillShade="F2"/>
                <w:lang w:val="en-US"/>
              </w:rPr>
              <w:t xml:space="preserve"> </w:t>
            </w:r>
            <w:r w:rsidR="00FE5E8D" w:rsidRPr="004B7ABE">
              <w:rPr>
                <w:bCs/>
                <w:color w:val="000000" w:themeColor="text1"/>
                <w:sz w:val="20"/>
                <w:szCs w:val="20"/>
                <w:shd w:val="clear" w:color="auto" w:fill="F2F2F2" w:themeFill="background1" w:themeFillShade="F2"/>
                <w:lang w:val="en-US"/>
              </w:rPr>
              <w:t>the</w:t>
            </w:r>
            <w:r w:rsidRPr="004B7ABE">
              <w:rPr>
                <w:bCs/>
                <w:color w:val="000000" w:themeColor="text1"/>
                <w:sz w:val="20"/>
                <w:szCs w:val="20"/>
                <w:shd w:val="clear" w:color="auto" w:fill="F2F2F2" w:themeFill="background1" w:themeFillShade="F2"/>
                <w:lang w:val="en-US"/>
              </w:rPr>
              <w:t xml:space="preserve"> </w:t>
            </w:r>
            <w:r w:rsidR="00FE5E8D" w:rsidRPr="004B7ABE">
              <w:rPr>
                <w:bCs/>
                <w:color w:val="000000" w:themeColor="text1"/>
                <w:sz w:val="20"/>
                <w:szCs w:val="20"/>
                <w:shd w:val="clear" w:color="auto" w:fill="F2F2F2" w:themeFill="background1" w:themeFillShade="F2"/>
                <w:lang w:val="en-US"/>
              </w:rPr>
              <w:t>Seafarer</w:t>
            </w:r>
            <w:r w:rsidRPr="004B7ABE">
              <w:rPr>
                <w:bCs/>
                <w:color w:val="000000" w:themeColor="text1"/>
                <w:sz w:val="20"/>
                <w:szCs w:val="20"/>
                <w:shd w:val="clear" w:color="auto" w:fill="F2F2F2" w:themeFill="background1" w:themeFillShade="F2"/>
                <w:lang w:val="en-US"/>
              </w:rPr>
              <w:t xml:space="preserve"> </w:t>
            </w:r>
            <w:r w:rsidR="00FE5E8D" w:rsidRPr="004B7ABE">
              <w:rPr>
                <w:bCs/>
                <w:color w:val="000000" w:themeColor="text1"/>
                <w:sz w:val="20"/>
                <w:szCs w:val="20"/>
                <w:shd w:val="clear" w:color="auto" w:fill="F2F2F2" w:themeFill="background1" w:themeFillShade="F2"/>
                <w:lang w:val="en-US"/>
              </w:rPr>
              <w:t>is</w:t>
            </w:r>
            <w:r w:rsidRPr="004B7ABE">
              <w:rPr>
                <w:bCs/>
                <w:color w:val="000000" w:themeColor="text1"/>
                <w:sz w:val="20"/>
                <w:szCs w:val="20"/>
                <w:shd w:val="clear" w:color="auto" w:fill="F2F2F2" w:themeFill="background1" w:themeFillShade="F2"/>
                <w:lang w:val="en-US"/>
              </w:rPr>
              <w:t xml:space="preserve"> </w:t>
            </w:r>
            <w:r w:rsidR="00FE5E8D" w:rsidRPr="004B7ABE">
              <w:rPr>
                <w:bCs/>
                <w:color w:val="000000" w:themeColor="text1"/>
                <w:sz w:val="20"/>
                <w:szCs w:val="20"/>
                <w:shd w:val="clear" w:color="auto" w:fill="F2F2F2" w:themeFill="background1" w:themeFillShade="F2"/>
                <w:lang w:val="en-US"/>
              </w:rPr>
              <w:t>the</w:t>
            </w:r>
            <w:r w:rsidRPr="004B7ABE">
              <w:rPr>
                <w:bCs/>
                <w:color w:val="000000" w:themeColor="text1"/>
                <w:sz w:val="20"/>
                <w:szCs w:val="20"/>
                <w:shd w:val="clear" w:color="auto" w:fill="F2F2F2" w:themeFill="background1" w:themeFillShade="F2"/>
                <w:lang w:val="en-US"/>
              </w:rPr>
              <w:t xml:space="preserve"> </w:t>
            </w:r>
            <w:r w:rsidR="00FE5E8D" w:rsidRPr="004B7ABE">
              <w:rPr>
                <w:bCs/>
                <w:color w:val="000000" w:themeColor="text1"/>
                <w:sz w:val="20"/>
                <w:szCs w:val="20"/>
                <w:shd w:val="clear" w:color="auto" w:fill="F2F2F2" w:themeFill="background1" w:themeFillShade="F2"/>
                <w:lang w:val="en-US"/>
              </w:rPr>
              <w:t>Recipient</w:t>
            </w:r>
            <w:r w:rsidRPr="004B7ABE">
              <w:rPr>
                <w:color w:val="000000" w:themeColor="text1"/>
                <w:sz w:val="20"/>
                <w:szCs w:val="20"/>
                <w:shd w:val="clear" w:color="auto" w:fill="F2F2F2" w:themeFill="background1" w:themeFillShade="F2"/>
                <w:lang w:val="en-US"/>
              </w:rPr>
              <w:br/>
            </w:r>
            <w:r w:rsidRPr="00577D78">
              <w:rPr>
                <w:color w:val="000000" w:themeColor="text1"/>
                <w:sz w:val="20"/>
                <w:szCs w:val="20"/>
                <w:lang w:val="en-US"/>
              </w:rPr>
              <w:t xml:space="preserve">2) </w:t>
            </w:r>
            <w:r w:rsidRPr="00577D78">
              <w:rPr>
                <w:rFonts w:hint="eastAsia"/>
                <w:color w:val="000000" w:themeColor="text1"/>
                <w:sz w:val="20"/>
                <w:szCs w:val="20"/>
              </w:rPr>
              <w:t>Зазначається</w:t>
            </w:r>
            <w:r w:rsidRPr="00577D78">
              <w:rPr>
                <w:color w:val="000000" w:themeColor="text1"/>
                <w:sz w:val="20"/>
                <w:szCs w:val="20"/>
                <w:lang w:val="en-US"/>
              </w:rPr>
              <w:t xml:space="preserve"> </w:t>
            </w:r>
            <w:r w:rsidRPr="00577D78">
              <w:rPr>
                <w:rFonts w:hint="eastAsia"/>
                <w:color w:val="000000" w:themeColor="text1"/>
                <w:sz w:val="20"/>
                <w:szCs w:val="20"/>
              </w:rPr>
              <w:t>ІНН</w:t>
            </w:r>
            <w:r w:rsidRPr="00577D78">
              <w:rPr>
                <w:color w:val="000000" w:themeColor="text1"/>
                <w:sz w:val="20"/>
                <w:szCs w:val="20"/>
                <w:lang w:val="en-US"/>
              </w:rPr>
              <w:t xml:space="preserve"> </w:t>
            </w:r>
            <w:r w:rsidR="00CA3B0A">
              <w:rPr>
                <w:color w:val="000000" w:themeColor="text1"/>
                <w:sz w:val="20"/>
                <w:szCs w:val="20"/>
                <w:lang w:val="uk-UA"/>
              </w:rPr>
              <w:t>реквізити</w:t>
            </w:r>
            <w:r w:rsidRPr="00577D78">
              <w:rPr>
                <w:color w:val="000000" w:themeColor="text1"/>
                <w:sz w:val="20"/>
                <w:szCs w:val="20"/>
                <w:lang w:val="en-US"/>
              </w:rPr>
              <w:t xml:space="preserve"> </w:t>
            </w:r>
            <w:r w:rsidRPr="00577D78">
              <w:rPr>
                <w:rFonts w:hint="eastAsia"/>
                <w:color w:val="000000" w:themeColor="text1"/>
                <w:sz w:val="20"/>
                <w:szCs w:val="20"/>
              </w:rPr>
              <w:t>паспорта</w:t>
            </w:r>
            <w:r w:rsidRPr="00577D78">
              <w:rPr>
                <w:color w:val="000000" w:themeColor="text1"/>
                <w:sz w:val="20"/>
                <w:szCs w:val="20"/>
                <w:lang w:val="en-US"/>
              </w:rPr>
              <w:t xml:space="preserve"> </w:t>
            </w:r>
            <w:r w:rsidRPr="00577D78">
              <w:rPr>
                <w:rFonts w:hint="eastAsia"/>
                <w:color w:val="000000" w:themeColor="text1"/>
                <w:sz w:val="20"/>
                <w:szCs w:val="20"/>
              </w:rPr>
              <w:t>громадянина</w:t>
            </w:r>
            <w:r w:rsidRPr="00577D78">
              <w:rPr>
                <w:color w:val="000000" w:themeColor="text1"/>
                <w:sz w:val="20"/>
                <w:szCs w:val="20"/>
                <w:lang w:val="en-US"/>
              </w:rPr>
              <w:t xml:space="preserve"> </w:t>
            </w:r>
            <w:r w:rsidRPr="00577D78">
              <w:rPr>
                <w:rFonts w:hint="eastAsia"/>
                <w:color w:val="000000" w:themeColor="text1"/>
                <w:sz w:val="20"/>
                <w:szCs w:val="20"/>
              </w:rPr>
              <w:t>України</w:t>
            </w:r>
            <w:r w:rsidRPr="00577D78">
              <w:rPr>
                <w:color w:val="000000" w:themeColor="text1"/>
                <w:sz w:val="20"/>
                <w:szCs w:val="20"/>
                <w:lang w:val="en-US"/>
              </w:rPr>
              <w:t xml:space="preserve"> </w:t>
            </w:r>
            <w:r w:rsidRPr="00577D78">
              <w:rPr>
                <w:rFonts w:hint="eastAsia"/>
                <w:color w:val="000000" w:themeColor="text1"/>
                <w:sz w:val="20"/>
                <w:szCs w:val="20"/>
              </w:rPr>
              <w:t>або</w:t>
            </w:r>
            <w:r w:rsidRPr="00577D78">
              <w:rPr>
                <w:color w:val="000000" w:themeColor="text1"/>
                <w:sz w:val="20"/>
                <w:szCs w:val="20"/>
                <w:lang w:val="en-US"/>
              </w:rPr>
              <w:t xml:space="preserve"> </w:t>
            </w:r>
            <w:r w:rsidRPr="00577D78">
              <w:rPr>
                <w:rFonts w:hint="eastAsia"/>
                <w:color w:val="000000" w:themeColor="text1"/>
                <w:sz w:val="20"/>
                <w:szCs w:val="20"/>
              </w:rPr>
              <w:t>номер</w:t>
            </w:r>
            <w:r w:rsidRPr="00577D78">
              <w:rPr>
                <w:color w:val="000000" w:themeColor="text1"/>
                <w:sz w:val="20"/>
                <w:szCs w:val="20"/>
                <w:lang w:val="en-US"/>
              </w:rPr>
              <w:t xml:space="preserve"> </w:t>
            </w:r>
            <w:r w:rsidRPr="00577D78">
              <w:rPr>
                <w:rFonts w:hint="eastAsia"/>
                <w:color w:val="000000" w:themeColor="text1"/>
                <w:sz w:val="20"/>
                <w:szCs w:val="20"/>
              </w:rPr>
              <w:t>та</w:t>
            </w:r>
            <w:r w:rsidRPr="00577D78">
              <w:rPr>
                <w:color w:val="000000" w:themeColor="text1"/>
                <w:sz w:val="20"/>
                <w:szCs w:val="20"/>
                <w:lang w:val="en-US"/>
              </w:rPr>
              <w:t xml:space="preserve"> </w:t>
            </w:r>
            <w:r w:rsidRPr="00577D78">
              <w:rPr>
                <w:rFonts w:hint="eastAsia"/>
                <w:color w:val="000000" w:themeColor="text1"/>
                <w:sz w:val="20"/>
                <w:szCs w:val="20"/>
              </w:rPr>
              <w:t>серія</w:t>
            </w:r>
            <w:r w:rsidRPr="00577D78">
              <w:rPr>
                <w:color w:val="000000" w:themeColor="text1"/>
                <w:sz w:val="20"/>
                <w:szCs w:val="20"/>
                <w:lang w:val="en-US"/>
              </w:rPr>
              <w:t xml:space="preserve"> </w:t>
            </w:r>
            <w:r w:rsidRPr="00577D78">
              <w:rPr>
                <w:rFonts w:hint="eastAsia"/>
                <w:color w:val="000000" w:themeColor="text1"/>
                <w:sz w:val="20"/>
                <w:szCs w:val="20"/>
              </w:rPr>
              <w:t>посвідки</w:t>
            </w:r>
            <w:r w:rsidRPr="00577D78">
              <w:rPr>
                <w:color w:val="000000" w:themeColor="text1"/>
                <w:sz w:val="20"/>
                <w:szCs w:val="20"/>
                <w:lang w:val="en-US"/>
              </w:rPr>
              <w:t xml:space="preserve"> </w:t>
            </w:r>
            <w:r w:rsidRPr="00577D78">
              <w:rPr>
                <w:rFonts w:hint="eastAsia"/>
                <w:color w:val="000000" w:themeColor="text1"/>
                <w:sz w:val="20"/>
                <w:szCs w:val="20"/>
              </w:rPr>
              <w:t>на</w:t>
            </w:r>
            <w:r w:rsidRPr="00577D78">
              <w:rPr>
                <w:color w:val="000000" w:themeColor="text1"/>
                <w:sz w:val="20"/>
                <w:szCs w:val="20"/>
                <w:lang w:val="en-US"/>
              </w:rPr>
              <w:t xml:space="preserve"> </w:t>
            </w:r>
            <w:r w:rsidRPr="00577D78">
              <w:rPr>
                <w:rFonts w:hint="eastAsia"/>
                <w:color w:val="000000" w:themeColor="text1"/>
                <w:sz w:val="20"/>
                <w:szCs w:val="20"/>
              </w:rPr>
              <w:t>проживання</w:t>
            </w:r>
            <w:r w:rsidRPr="00577D78">
              <w:rPr>
                <w:color w:val="000000" w:themeColor="text1"/>
                <w:sz w:val="20"/>
                <w:szCs w:val="20"/>
                <w:lang w:val="en-US"/>
              </w:rPr>
              <w:t xml:space="preserve"> </w:t>
            </w:r>
            <w:r w:rsidRPr="00577D78">
              <w:rPr>
                <w:rFonts w:hint="eastAsia"/>
                <w:color w:val="000000" w:themeColor="text1"/>
                <w:sz w:val="20"/>
                <w:szCs w:val="20"/>
              </w:rPr>
              <w:t>Одержувача</w:t>
            </w:r>
            <w:r w:rsidRPr="00577D78">
              <w:rPr>
                <w:color w:val="000000" w:themeColor="text1"/>
                <w:sz w:val="20"/>
                <w:szCs w:val="20"/>
                <w:lang w:val="en-US"/>
              </w:rPr>
              <w:t xml:space="preserve"> - </w:t>
            </w:r>
            <w:r w:rsidRPr="00577D78">
              <w:rPr>
                <w:rFonts w:hint="eastAsia"/>
                <w:color w:val="000000" w:themeColor="text1"/>
                <w:sz w:val="20"/>
                <w:szCs w:val="20"/>
              </w:rPr>
              <w:t>Якщо</w:t>
            </w:r>
            <w:r w:rsidRPr="00577D78">
              <w:rPr>
                <w:color w:val="000000" w:themeColor="text1"/>
                <w:sz w:val="20"/>
                <w:szCs w:val="20"/>
                <w:lang w:val="en-US"/>
              </w:rPr>
              <w:t xml:space="preserve"> </w:t>
            </w:r>
            <w:r w:rsidRPr="00577D78">
              <w:rPr>
                <w:rFonts w:hint="eastAsia"/>
                <w:color w:val="000000" w:themeColor="text1"/>
                <w:sz w:val="20"/>
                <w:szCs w:val="20"/>
              </w:rPr>
              <w:t>одержувач</w:t>
            </w:r>
            <w:r w:rsidRPr="00577D78">
              <w:rPr>
                <w:color w:val="000000" w:themeColor="text1"/>
                <w:sz w:val="20"/>
                <w:szCs w:val="20"/>
                <w:lang w:val="en-US"/>
              </w:rPr>
              <w:t xml:space="preserve"> 3-</w:t>
            </w:r>
            <w:r w:rsidRPr="00577D78">
              <w:rPr>
                <w:rFonts w:hint="eastAsia"/>
                <w:color w:val="000000" w:themeColor="text1"/>
                <w:sz w:val="20"/>
                <w:szCs w:val="20"/>
              </w:rPr>
              <w:t>я</w:t>
            </w:r>
            <w:r w:rsidRPr="00577D78">
              <w:rPr>
                <w:color w:val="000000" w:themeColor="text1"/>
                <w:sz w:val="20"/>
                <w:szCs w:val="20"/>
                <w:lang w:val="en-US"/>
              </w:rPr>
              <w:t xml:space="preserve"> </w:t>
            </w:r>
            <w:r w:rsidRPr="00577D78">
              <w:rPr>
                <w:rFonts w:hint="eastAsia"/>
                <w:color w:val="000000" w:themeColor="text1"/>
                <w:sz w:val="20"/>
                <w:szCs w:val="20"/>
              </w:rPr>
              <w:t>особа</w:t>
            </w:r>
            <w:r w:rsidRPr="004B7ABE">
              <w:rPr>
                <w:color w:val="000000" w:themeColor="text1"/>
                <w:sz w:val="20"/>
                <w:szCs w:val="20"/>
                <w:shd w:val="clear" w:color="auto" w:fill="F2F2F2" w:themeFill="background1" w:themeFillShade="F2"/>
                <w:lang w:val="en-US"/>
              </w:rPr>
              <w:t xml:space="preserve">./ </w:t>
            </w:r>
            <w:r w:rsidR="00FE5E8D" w:rsidRPr="004B7ABE">
              <w:rPr>
                <w:color w:val="000000" w:themeColor="text1"/>
                <w:sz w:val="20"/>
                <w:szCs w:val="20"/>
                <w:shd w:val="clear" w:color="auto" w:fill="F2F2F2" w:themeFill="background1" w:themeFillShade="F2"/>
                <w:lang w:val="en-US"/>
              </w:rPr>
              <w:t>to</w:t>
            </w:r>
            <w:r w:rsidRPr="004B7ABE">
              <w:rPr>
                <w:color w:val="000000" w:themeColor="text1"/>
                <w:sz w:val="20"/>
                <w:szCs w:val="20"/>
                <w:shd w:val="clear" w:color="auto" w:fill="F2F2F2" w:themeFill="background1" w:themeFillShade="F2"/>
                <w:lang w:val="en-US"/>
              </w:rPr>
              <w:t xml:space="preserve"> </w:t>
            </w:r>
            <w:r w:rsidR="00FE5E8D" w:rsidRPr="004B7ABE">
              <w:rPr>
                <w:color w:val="000000" w:themeColor="text1"/>
                <w:sz w:val="20"/>
                <w:szCs w:val="20"/>
                <w:shd w:val="clear" w:color="auto" w:fill="F2F2F2" w:themeFill="background1" w:themeFillShade="F2"/>
                <w:lang w:val="en-US"/>
              </w:rPr>
              <w:t>indicate</w:t>
            </w:r>
            <w:r w:rsidRPr="004B7ABE">
              <w:rPr>
                <w:color w:val="000000" w:themeColor="text1"/>
                <w:sz w:val="20"/>
                <w:szCs w:val="20"/>
                <w:shd w:val="clear" w:color="auto" w:fill="F2F2F2" w:themeFill="background1" w:themeFillShade="F2"/>
                <w:lang w:val="en-US"/>
              </w:rPr>
              <w:t xml:space="preserve"> </w:t>
            </w:r>
            <w:r w:rsidRPr="004B7ABE">
              <w:rPr>
                <w:bCs/>
                <w:color w:val="000000" w:themeColor="text1"/>
                <w:sz w:val="20"/>
                <w:szCs w:val="20"/>
                <w:shd w:val="clear" w:color="auto" w:fill="F2F2F2" w:themeFill="background1" w:themeFillShade="F2"/>
                <w:lang w:val="en-US"/>
              </w:rPr>
              <w:t xml:space="preserve">passport </w:t>
            </w:r>
            <w:r w:rsidR="00CA3B0A">
              <w:rPr>
                <w:bCs/>
                <w:color w:val="000000" w:themeColor="text1"/>
                <w:sz w:val="20"/>
                <w:szCs w:val="20"/>
                <w:shd w:val="clear" w:color="auto" w:fill="F2F2F2" w:themeFill="background1" w:themeFillShade="F2"/>
                <w:lang w:val="en-US"/>
              </w:rPr>
              <w:t>(details</w:t>
            </w:r>
            <w:r w:rsidRPr="004B7ABE">
              <w:rPr>
                <w:bCs/>
                <w:color w:val="000000" w:themeColor="text1"/>
                <w:sz w:val="20"/>
                <w:szCs w:val="20"/>
                <w:shd w:val="clear" w:color="auto" w:fill="F2F2F2" w:themeFill="background1" w:themeFillShade="F2"/>
                <w:lang w:val="en-US"/>
              </w:rPr>
              <w:t>) of a Ukrainian resident, or</w:t>
            </w:r>
            <w:r w:rsidRPr="00577D78">
              <w:rPr>
                <w:bCs/>
                <w:color w:val="000000" w:themeColor="text1"/>
                <w:sz w:val="20"/>
                <w:szCs w:val="20"/>
                <w:lang w:val="en-US"/>
              </w:rPr>
              <w:t xml:space="preserve"> </w:t>
            </w:r>
            <w:r w:rsidRPr="004B7ABE">
              <w:rPr>
                <w:bCs/>
                <w:color w:val="000000" w:themeColor="text1"/>
                <w:sz w:val="20"/>
                <w:szCs w:val="20"/>
                <w:shd w:val="clear" w:color="auto" w:fill="F2F2F2" w:themeFill="background1" w:themeFillShade="F2"/>
                <w:lang w:val="en-US"/>
              </w:rPr>
              <w:t>Recipient’s residence ID (</w:t>
            </w:r>
            <w:r w:rsidR="00FE5E8D" w:rsidRPr="004B7ABE">
              <w:rPr>
                <w:bCs/>
                <w:color w:val="000000" w:themeColor="text1"/>
                <w:sz w:val="20"/>
                <w:szCs w:val="20"/>
                <w:shd w:val="clear" w:color="auto" w:fill="F2F2F2" w:themeFill="background1" w:themeFillShade="F2"/>
                <w:lang w:val="en-US"/>
              </w:rPr>
              <w:t>series</w:t>
            </w:r>
            <w:r w:rsidRPr="004B7ABE">
              <w:rPr>
                <w:bCs/>
                <w:color w:val="000000" w:themeColor="text1"/>
                <w:sz w:val="20"/>
                <w:szCs w:val="20"/>
                <w:shd w:val="clear" w:color="auto" w:fill="F2F2F2" w:themeFill="background1" w:themeFillShade="F2"/>
                <w:lang w:val="en-US"/>
              </w:rPr>
              <w:t xml:space="preserve">, </w:t>
            </w:r>
            <w:r w:rsidR="00FE5E8D" w:rsidRPr="004B7ABE">
              <w:rPr>
                <w:bCs/>
                <w:color w:val="000000" w:themeColor="text1"/>
                <w:sz w:val="20"/>
                <w:szCs w:val="20"/>
                <w:shd w:val="clear" w:color="auto" w:fill="F2F2F2" w:themeFill="background1" w:themeFillShade="F2"/>
                <w:lang w:val="en-US"/>
              </w:rPr>
              <w:t>number</w:t>
            </w:r>
            <w:r w:rsidRPr="004B7ABE">
              <w:rPr>
                <w:bCs/>
                <w:color w:val="000000" w:themeColor="text1"/>
                <w:sz w:val="20"/>
                <w:szCs w:val="20"/>
                <w:shd w:val="clear" w:color="auto" w:fill="F2F2F2" w:themeFill="background1" w:themeFillShade="F2"/>
                <w:lang w:val="en-US"/>
              </w:rPr>
              <w:t xml:space="preserve">) </w:t>
            </w:r>
            <w:r w:rsidR="00FE5E8D" w:rsidRPr="004B7ABE">
              <w:rPr>
                <w:bCs/>
                <w:color w:val="000000" w:themeColor="text1"/>
                <w:sz w:val="20"/>
                <w:szCs w:val="20"/>
                <w:shd w:val="clear" w:color="auto" w:fill="F2F2F2" w:themeFill="background1" w:themeFillShade="F2"/>
                <w:lang w:val="en-US"/>
              </w:rPr>
              <w:t>if</w:t>
            </w:r>
            <w:r w:rsidRPr="004B7ABE">
              <w:rPr>
                <w:bCs/>
                <w:color w:val="000000" w:themeColor="text1"/>
                <w:sz w:val="20"/>
                <w:szCs w:val="20"/>
                <w:shd w:val="clear" w:color="auto" w:fill="F2F2F2" w:themeFill="background1" w:themeFillShade="F2"/>
                <w:lang w:val="en-US"/>
              </w:rPr>
              <w:t xml:space="preserve"> the Recipient is </w:t>
            </w:r>
            <w:r w:rsidR="00FE5E8D" w:rsidRPr="004B7ABE">
              <w:rPr>
                <w:bCs/>
                <w:color w:val="000000" w:themeColor="text1"/>
                <w:sz w:val="20"/>
                <w:szCs w:val="20"/>
                <w:shd w:val="clear" w:color="auto" w:fill="F2F2F2" w:themeFill="background1" w:themeFillShade="F2"/>
                <w:lang w:val="en-US"/>
              </w:rPr>
              <w:t>a</w:t>
            </w:r>
            <w:r w:rsidRPr="004B7ABE">
              <w:rPr>
                <w:bCs/>
                <w:color w:val="000000" w:themeColor="text1"/>
                <w:sz w:val="20"/>
                <w:szCs w:val="20"/>
                <w:shd w:val="clear" w:color="auto" w:fill="F2F2F2" w:themeFill="background1" w:themeFillShade="F2"/>
                <w:lang w:val="en-US"/>
              </w:rPr>
              <w:t xml:space="preserve"> </w:t>
            </w:r>
            <w:r w:rsidR="00FE5E8D" w:rsidRPr="004B7ABE">
              <w:rPr>
                <w:bCs/>
                <w:color w:val="000000" w:themeColor="text1"/>
                <w:sz w:val="20"/>
                <w:szCs w:val="20"/>
                <w:shd w:val="clear" w:color="auto" w:fill="F2F2F2" w:themeFill="background1" w:themeFillShade="F2"/>
                <w:lang w:val="en-US"/>
              </w:rPr>
              <w:t>third</w:t>
            </w:r>
            <w:r w:rsidRPr="004B7ABE">
              <w:rPr>
                <w:bCs/>
                <w:color w:val="000000" w:themeColor="text1"/>
                <w:sz w:val="20"/>
                <w:szCs w:val="20"/>
                <w:shd w:val="clear" w:color="auto" w:fill="F2F2F2" w:themeFill="background1" w:themeFillShade="F2"/>
                <w:lang w:val="en-US"/>
              </w:rPr>
              <w:t xml:space="preserve"> person</w:t>
            </w:r>
            <w:r w:rsidRPr="00577D78">
              <w:rPr>
                <w:bCs/>
                <w:color w:val="000000" w:themeColor="text1"/>
                <w:sz w:val="20"/>
                <w:szCs w:val="20"/>
                <w:lang w:val="en-US"/>
              </w:rPr>
              <w:t xml:space="preserve"> </w:t>
            </w:r>
          </w:p>
        </w:tc>
        <w:tc>
          <w:tcPr>
            <w:tcW w:w="467" w:type="pct"/>
            <w:tcBorders>
              <w:top w:val="single" w:sz="4" w:space="0" w:color="auto"/>
              <w:left w:val="nil"/>
              <w:bottom w:val="single" w:sz="4" w:space="0" w:color="auto"/>
              <w:right w:val="single" w:sz="8" w:space="0" w:color="000000"/>
            </w:tcBorders>
          </w:tcPr>
          <w:p w:rsidR="00033188" w:rsidRPr="000817B5" w:rsidRDefault="00033188" w:rsidP="007E651E">
            <w:pPr>
              <w:rPr>
                <w:color w:val="000000" w:themeColor="text1"/>
                <w:sz w:val="20"/>
                <w:szCs w:val="20"/>
                <w:lang w:val="en-US"/>
              </w:rPr>
            </w:pPr>
          </w:p>
        </w:tc>
        <w:tc>
          <w:tcPr>
            <w:tcW w:w="423" w:type="pct"/>
            <w:tcBorders>
              <w:top w:val="single" w:sz="4" w:space="0" w:color="auto"/>
              <w:left w:val="nil"/>
              <w:bottom w:val="single" w:sz="4" w:space="0" w:color="auto"/>
              <w:right w:val="single" w:sz="8" w:space="0" w:color="000000"/>
            </w:tcBorders>
          </w:tcPr>
          <w:p w:rsidR="00033188" w:rsidRPr="000817B5" w:rsidRDefault="00033188" w:rsidP="007E651E">
            <w:pPr>
              <w:rPr>
                <w:color w:val="000000" w:themeColor="text1"/>
                <w:sz w:val="20"/>
                <w:szCs w:val="20"/>
                <w:lang w:val="en-US"/>
              </w:rPr>
            </w:pPr>
          </w:p>
        </w:tc>
        <w:tc>
          <w:tcPr>
            <w:tcW w:w="363" w:type="pct"/>
            <w:tcBorders>
              <w:top w:val="single" w:sz="4" w:space="0" w:color="auto"/>
              <w:left w:val="nil"/>
              <w:bottom w:val="single" w:sz="4" w:space="0" w:color="auto"/>
              <w:right w:val="single" w:sz="8" w:space="0" w:color="000000"/>
            </w:tcBorders>
          </w:tcPr>
          <w:p w:rsidR="00033188" w:rsidRPr="000817B5" w:rsidRDefault="00033188" w:rsidP="007E651E">
            <w:pPr>
              <w:rPr>
                <w:color w:val="000000" w:themeColor="text1"/>
                <w:sz w:val="20"/>
                <w:szCs w:val="20"/>
                <w:lang w:val="en-US"/>
              </w:rPr>
            </w:pPr>
          </w:p>
        </w:tc>
        <w:tc>
          <w:tcPr>
            <w:tcW w:w="303" w:type="pct"/>
            <w:tcBorders>
              <w:top w:val="single" w:sz="4" w:space="0" w:color="auto"/>
              <w:left w:val="nil"/>
              <w:bottom w:val="single" w:sz="4" w:space="0" w:color="auto"/>
              <w:right w:val="single" w:sz="8" w:space="0" w:color="000000"/>
            </w:tcBorders>
          </w:tcPr>
          <w:p w:rsidR="00033188" w:rsidRPr="000817B5" w:rsidRDefault="00033188" w:rsidP="007E651E">
            <w:pPr>
              <w:rPr>
                <w:color w:val="000000" w:themeColor="text1"/>
                <w:sz w:val="20"/>
                <w:szCs w:val="20"/>
                <w:lang w:val="en-US"/>
              </w:rPr>
            </w:pPr>
          </w:p>
        </w:tc>
      </w:tr>
      <w:tr w:rsidR="00033188" w:rsidRPr="00283107" w:rsidTr="00EF4CA6">
        <w:trPr>
          <w:trHeight w:val="375"/>
        </w:trPr>
        <w:tc>
          <w:tcPr>
            <w:tcW w:w="380" w:type="pct"/>
            <w:tcBorders>
              <w:top w:val="single" w:sz="4" w:space="0" w:color="auto"/>
              <w:left w:val="single" w:sz="4" w:space="0" w:color="auto"/>
              <w:bottom w:val="single" w:sz="4" w:space="0" w:color="auto"/>
              <w:right w:val="single" w:sz="4" w:space="0" w:color="auto"/>
            </w:tcBorders>
            <w:shd w:val="clear" w:color="000000" w:fill="BFBFBF"/>
          </w:tcPr>
          <w:p w:rsidR="00033188" w:rsidRPr="000817B5" w:rsidRDefault="00033188" w:rsidP="007E651E">
            <w:pPr>
              <w:rPr>
                <w:b/>
                <w:bCs/>
                <w:color w:val="000000" w:themeColor="text1"/>
                <w:sz w:val="20"/>
                <w:szCs w:val="20"/>
                <w:lang w:val="en-US"/>
              </w:rPr>
            </w:pPr>
          </w:p>
        </w:tc>
        <w:tc>
          <w:tcPr>
            <w:tcW w:w="741"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33188" w:rsidRPr="00F568C7" w:rsidRDefault="00577D78" w:rsidP="007E651E">
            <w:pPr>
              <w:rPr>
                <w:b/>
                <w:bCs/>
                <w:color w:val="000000" w:themeColor="text1"/>
                <w:sz w:val="20"/>
                <w:szCs w:val="20"/>
              </w:rPr>
            </w:pPr>
            <w:r w:rsidRPr="00577D78">
              <w:rPr>
                <w:rFonts w:hint="eastAsia"/>
                <w:b/>
                <w:bCs/>
                <w:color w:val="000000" w:themeColor="text1"/>
                <w:sz w:val="20"/>
                <w:szCs w:val="20"/>
              </w:rPr>
              <w:t>Номер</w:t>
            </w:r>
            <w:r w:rsidRPr="00577D78">
              <w:rPr>
                <w:b/>
                <w:bCs/>
                <w:color w:val="000000" w:themeColor="text1"/>
                <w:sz w:val="20"/>
                <w:szCs w:val="20"/>
              </w:rPr>
              <w:t xml:space="preserve"> </w:t>
            </w:r>
            <w:r w:rsidRPr="00577D78">
              <w:rPr>
                <w:rFonts w:hint="eastAsia"/>
                <w:b/>
                <w:bCs/>
                <w:color w:val="000000" w:themeColor="text1"/>
                <w:sz w:val="20"/>
                <w:szCs w:val="20"/>
              </w:rPr>
              <w:t>рахунку</w:t>
            </w:r>
            <w:r w:rsidRPr="00577D78">
              <w:rPr>
                <w:b/>
                <w:bCs/>
                <w:color w:val="000000" w:themeColor="text1"/>
                <w:sz w:val="20"/>
                <w:szCs w:val="20"/>
              </w:rPr>
              <w:t xml:space="preserve"> </w:t>
            </w:r>
            <w:r w:rsidR="00596C05">
              <w:rPr>
                <w:b/>
                <w:bCs/>
                <w:color w:val="000000" w:themeColor="text1"/>
                <w:sz w:val="20"/>
                <w:szCs w:val="20"/>
                <w:lang w:val="en-US"/>
              </w:rPr>
              <w:t xml:space="preserve">/ </w:t>
            </w:r>
            <w:r w:rsidR="00596C05" w:rsidRPr="00C57EAB">
              <w:rPr>
                <w:b/>
                <w:bCs/>
                <w:color w:val="000000" w:themeColor="text1"/>
                <w:sz w:val="20"/>
                <w:szCs w:val="20"/>
                <w:shd w:val="clear" w:color="auto" w:fill="F2F2F2" w:themeFill="background1" w:themeFillShade="F2"/>
                <w:lang w:val="en-US"/>
              </w:rPr>
              <w:t xml:space="preserve">account number </w:t>
            </w:r>
            <w:r w:rsidRPr="00577D78">
              <w:rPr>
                <w:b/>
                <w:bCs/>
                <w:color w:val="000000" w:themeColor="text1"/>
                <w:sz w:val="20"/>
                <w:szCs w:val="20"/>
              </w:rPr>
              <w:t>2620/2625</w:t>
            </w:r>
          </w:p>
        </w:tc>
        <w:tc>
          <w:tcPr>
            <w:tcW w:w="2323" w:type="pct"/>
            <w:gridSpan w:val="6"/>
            <w:tcBorders>
              <w:top w:val="single" w:sz="4" w:space="0" w:color="auto"/>
              <w:left w:val="nil"/>
              <w:bottom w:val="single" w:sz="4" w:space="0" w:color="auto"/>
              <w:right w:val="single" w:sz="8" w:space="0" w:color="000000"/>
            </w:tcBorders>
            <w:shd w:val="clear" w:color="auto" w:fill="auto"/>
            <w:vAlign w:val="bottom"/>
            <w:hideMark/>
          </w:tcPr>
          <w:p w:rsidR="00033188" w:rsidRPr="00DF1AAF" w:rsidRDefault="00577D78" w:rsidP="007E651E">
            <w:pPr>
              <w:rPr>
                <w:color w:val="000000" w:themeColor="text1"/>
                <w:sz w:val="20"/>
                <w:szCs w:val="20"/>
                <w:lang w:val="en-GB"/>
              </w:rPr>
            </w:pPr>
            <w:r w:rsidRPr="00577D78">
              <w:rPr>
                <w:rFonts w:hint="eastAsia"/>
                <w:color w:val="000000" w:themeColor="text1"/>
                <w:sz w:val="20"/>
                <w:szCs w:val="20"/>
              </w:rPr>
              <w:t>номер</w:t>
            </w:r>
            <w:r w:rsidRPr="00577D78">
              <w:rPr>
                <w:color w:val="000000" w:themeColor="text1"/>
                <w:sz w:val="20"/>
                <w:szCs w:val="20"/>
                <w:lang w:val="en-GB"/>
              </w:rPr>
              <w:t xml:space="preserve"> </w:t>
            </w:r>
            <w:r w:rsidRPr="00577D78">
              <w:rPr>
                <w:rFonts w:hint="eastAsia"/>
                <w:color w:val="000000" w:themeColor="text1"/>
                <w:sz w:val="20"/>
                <w:szCs w:val="20"/>
              </w:rPr>
              <w:t>рахунку</w:t>
            </w:r>
            <w:r w:rsidRPr="00577D78">
              <w:rPr>
                <w:color w:val="000000" w:themeColor="text1"/>
                <w:sz w:val="20"/>
                <w:szCs w:val="20"/>
                <w:lang w:val="en-GB"/>
              </w:rPr>
              <w:t xml:space="preserve"> </w:t>
            </w:r>
            <w:r w:rsidRPr="00577D78">
              <w:rPr>
                <w:rFonts w:hint="eastAsia"/>
                <w:color w:val="000000" w:themeColor="text1"/>
                <w:sz w:val="20"/>
                <w:szCs w:val="20"/>
              </w:rPr>
              <w:t>одержувача</w:t>
            </w:r>
            <w:r w:rsidRPr="00577D78">
              <w:rPr>
                <w:color w:val="000000" w:themeColor="text1"/>
                <w:sz w:val="20"/>
                <w:szCs w:val="20"/>
                <w:lang w:val="en-GB"/>
              </w:rPr>
              <w:t xml:space="preserve">- </w:t>
            </w:r>
            <w:r w:rsidRPr="00577D78">
              <w:rPr>
                <w:rFonts w:hint="eastAsia"/>
                <w:color w:val="000000" w:themeColor="text1"/>
                <w:sz w:val="20"/>
                <w:szCs w:val="20"/>
              </w:rPr>
              <w:t>фізичної</w:t>
            </w:r>
            <w:r w:rsidRPr="00577D78">
              <w:rPr>
                <w:color w:val="000000" w:themeColor="text1"/>
                <w:sz w:val="20"/>
                <w:szCs w:val="20"/>
                <w:lang w:val="en-GB"/>
              </w:rPr>
              <w:t xml:space="preserve"> </w:t>
            </w:r>
            <w:r w:rsidRPr="00577D78">
              <w:rPr>
                <w:rFonts w:hint="eastAsia"/>
                <w:color w:val="000000" w:themeColor="text1"/>
                <w:sz w:val="20"/>
                <w:szCs w:val="20"/>
              </w:rPr>
              <w:t>особи</w:t>
            </w:r>
            <w:r w:rsidRPr="00577D78">
              <w:rPr>
                <w:color w:val="000000" w:themeColor="text1"/>
                <w:sz w:val="20"/>
                <w:szCs w:val="20"/>
                <w:lang w:val="en-GB"/>
              </w:rPr>
              <w:t xml:space="preserve"> 2620* </w:t>
            </w:r>
            <w:r w:rsidRPr="00577D78">
              <w:rPr>
                <w:rFonts w:hint="eastAsia"/>
                <w:color w:val="000000" w:themeColor="text1"/>
                <w:sz w:val="20"/>
                <w:szCs w:val="20"/>
              </w:rPr>
              <w:t>або</w:t>
            </w:r>
            <w:r w:rsidRPr="00577D78">
              <w:rPr>
                <w:color w:val="000000" w:themeColor="text1"/>
                <w:sz w:val="20"/>
                <w:szCs w:val="20"/>
                <w:lang w:val="en-GB"/>
              </w:rPr>
              <w:t xml:space="preserve"> 2625*</w:t>
            </w:r>
            <w:r w:rsidR="00DF1AAF">
              <w:rPr>
                <w:color w:val="000000" w:themeColor="text1"/>
                <w:sz w:val="20"/>
                <w:szCs w:val="20"/>
                <w:lang w:val="en-US"/>
              </w:rPr>
              <w:t xml:space="preserve"> </w:t>
            </w:r>
            <w:r w:rsidR="00DF1AAF" w:rsidRPr="00C57EAB">
              <w:rPr>
                <w:color w:val="000000" w:themeColor="text1"/>
                <w:sz w:val="20"/>
                <w:szCs w:val="20"/>
                <w:shd w:val="clear" w:color="auto" w:fill="F2F2F2" w:themeFill="background1" w:themeFillShade="F2"/>
                <w:lang w:val="en-US"/>
              </w:rPr>
              <w:t xml:space="preserve">/ to indicate the account number of the individual recipient, </w:t>
            </w:r>
            <w:r w:rsidRPr="00C57EAB">
              <w:rPr>
                <w:color w:val="000000" w:themeColor="text1"/>
                <w:sz w:val="20"/>
                <w:szCs w:val="20"/>
                <w:shd w:val="clear" w:color="auto" w:fill="F2F2F2" w:themeFill="background1" w:themeFillShade="F2"/>
                <w:lang w:val="en-GB"/>
              </w:rPr>
              <w:t xml:space="preserve"> </w:t>
            </w:r>
            <w:r w:rsidR="00DF1AAF" w:rsidRPr="00DF1AAF">
              <w:rPr>
                <w:color w:val="000000" w:themeColor="text1"/>
                <w:sz w:val="20"/>
                <w:szCs w:val="20"/>
                <w:lang w:val="en-GB"/>
              </w:rPr>
              <w:t xml:space="preserve">2620* </w:t>
            </w:r>
            <w:r w:rsidR="00DF1AAF">
              <w:rPr>
                <w:color w:val="000000" w:themeColor="text1"/>
                <w:sz w:val="20"/>
                <w:szCs w:val="20"/>
                <w:lang w:val="en-US"/>
              </w:rPr>
              <w:t>or</w:t>
            </w:r>
            <w:r w:rsidR="00DF1AAF" w:rsidRPr="00DF1AAF">
              <w:rPr>
                <w:color w:val="000000" w:themeColor="text1"/>
                <w:sz w:val="20"/>
                <w:szCs w:val="20"/>
                <w:lang w:val="en-GB"/>
              </w:rPr>
              <w:t xml:space="preserve"> 2625*</w:t>
            </w:r>
          </w:p>
        </w:tc>
        <w:tc>
          <w:tcPr>
            <w:tcW w:w="467" w:type="pct"/>
            <w:tcBorders>
              <w:top w:val="single" w:sz="4" w:space="0" w:color="auto"/>
              <w:left w:val="nil"/>
              <w:bottom w:val="single" w:sz="4" w:space="0" w:color="auto"/>
              <w:right w:val="single" w:sz="8" w:space="0" w:color="000000"/>
            </w:tcBorders>
          </w:tcPr>
          <w:p w:rsidR="00033188" w:rsidRPr="00DF1AAF" w:rsidRDefault="00033188" w:rsidP="007E651E">
            <w:pPr>
              <w:rPr>
                <w:color w:val="000000" w:themeColor="text1"/>
                <w:sz w:val="20"/>
                <w:szCs w:val="20"/>
                <w:lang w:val="en-GB"/>
              </w:rPr>
            </w:pPr>
          </w:p>
        </w:tc>
        <w:tc>
          <w:tcPr>
            <w:tcW w:w="423" w:type="pct"/>
            <w:tcBorders>
              <w:top w:val="single" w:sz="4" w:space="0" w:color="auto"/>
              <w:left w:val="nil"/>
              <w:bottom w:val="single" w:sz="4" w:space="0" w:color="auto"/>
              <w:right w:val="single" w:sz="8" w:space="0" w:color="000000"/>
            </w:tcBorders>
          </w:tcPr>
          <w:p w:rsidR="00033188" w:rsidRPr="00DF1AAF" w:rsidRDefault="00033188" w:rsidP="007E651E">
            <w:pPr>
              <w:rPr>
                <w:color w:val="000000" w:themeColor="text1"/>
                <w:sz w:val="20"/>
                <w:szCs w:val="20"/>
                <w:lang w:val="en-GB"/>
              </w:rPr>
            </w:pPr>
          </w:p>
        </w:tc>
        <w:tc>
          <w:tcPr>
            <w:tcW w:w="363" w:type="pct"/>
            <w:tcBorders>
              <w:top w:val="single" w:sz="4" w:space="0" w:color="auto"/>
              <w:left w:val="nil"/>
              <w:bottom w:val="single" w:sz="4" w:space="0" w:color="auto"/>
              <w:right w:val="single" w:sz="8" w:space="0" w:color="000000"/>
            </w:tcBorders>
          </w:tcPr>
          <w:p w:rsidR="00033188" w:rsidRPr="00DF1AAF" w:rsidRDefault="00033188" w:rsidP="007E651E">
            <w:pPr>
              <w:rPr>
                <w:color w:val="000000" w:themeColor="text1"/>
                <w:sz w:val="20"/>
                <w:szCs w:val="20"/>
                <w:lang w:val="en-GB"/>
              </w:rPr>
            </w:pPr>
          </w:p>
        </w:tc>
        <w:tc>
          <w:tcPr>
            <w:tcW w:w="303" w:type="pct"/>
            <w:tcBorders>
              <w:top w:val="single" w:sz="4" w:space="0" w:color="auto"/>
              <w:left w:val="nil"/>
              <w:bottom w:val="single" w:sz="4" w:space="0" w:color="auto"/>
              <w:right w:val="single" w:sz="8" w:space="0" w:color="000000"/>
            </w:tcBorders>
          </w:tcPr>
          <w:p w:rsidR="00033188" w:rsidRPr="00DF1AAF" w:rsidRDefault="00033188" w:rsidP="007E651E">
            <w:pPr>
              <w:rPr>
                <w:color w:val="000000" w:themeColor="text1"/>
                <w:sz w:val="20"/>
                <w:szCs w:val="20"/>
                <w:lang w:val="en-GB"/>
              </w:rPr>
            </w:pPr>
          </w:p>
        </w:tc>
      </w:tr>
      <w:tr w:rsidR="00033188" w:rsidRPr="00283107" w:rsidTr="00EF4CA6">
        <w:trPr>
          <w:trHeight w:val="255"/>
        </w:trPr>
        <w:tc>
          <w:tcPr>
            <w:tcW w:w="380" w:type="pct"/>
            <w:tcBorders>
              <w:top w:val="single" w:sz="4" w:space="0" w:color="auto"/>
              <w:left w:val="single" w:sz="4" w:space="0" w:color="auto"/>
              <w:bottom w:val="single" w:sz="4" w:space="0" w:color="auto"/>
              <w:right w:val="single" w:sz="4" w:space="0" w:color="auto"/>
            </w:tcBorders>
            <w:shd w:val="clear" w:color="000000" w:fill="BFBFBF"/>
          </w:tcPr>
          <w:p w:rsidR="00033188" w:rsidRPr="00DF1AAF" w:rsidRDefault="00033188" w:rsidP="007E651E">
            <w:pPr>
              <w:rPr>
                <w:b/>
                <w:bCs/>
                <w:color w:val="000000" w:themeColor="text1"/>
                <w:sz w:val="20"/>
                <w:szCs w:val="20"/>
                <w:lang w:val="en-GB"/>
              </w:rPr>
            </w:pPr>
          </w:p>
        </w:tc>
        <w:tc>
          <w:tcPr>
            <w:tcW w:w="741"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33188" w:rsidRPr="00596C05" w:rsidRDefault="00577D78" w:rsidP="007E651E">
            <w:pPr>
              <w:rPr>
                <w:b/>
                <w:bCs/>
                <w:color w:val="000000" w:themeColor="text1"/>
                <w:sz w:val="20"/>
                <w:szCs w:val="20"/>
                <w:lang w:val="en-US"/>
              </w:rPr>
            </w:pPr>
            <w:r w:rsidRPr="00577D78">
              <w:rPr>
                <w:rFonts w:hint="eastAsia"/>
                <w:b/>
                <w:bCs/>
                <w:color w:val="000000" w:themeColor="text1"/>
                <w:sz w:val="20"/>
                <w:szCs w:val="20"/>
              </w:rPr>
              <w:t>Валюта</w:t>
            </w:r>
            <w:r w:rsidR="00596C05">
              <w:rPr>
                <w:b/>
                <w:bCs/>
                <w:color w:val="000000" w:themeColor="text1"/>
                <w:sz w:val="20"/>
                <w:szCs w:val="20"/>
                <w:lang w:val="en-US"/>
              </w:rPr>
              <w:t xml:space="preserve"> / currency</w:t>
            </w:r>
          </w:p>
        </w:tc>
        <w:tc>
          <w:tcPr>
            <w:tcW w:w="2323" w:type="pct"/>
            <w:gridSpan w:val="6"/>
            <w:tcBorders>
              <w:top w:val="single" w:sz="4" w:space="0" w:color="auto"/>
              <w:left w:val="nil"/>
              <w:bottom w:val="single" w:sz="4" w:space="0" w:color="auto"/>
              <w:right w:val="single" w:sz="8" w:space="0" w:color="000000"/>
            </w:tcBorders>
            <w:shd w:val="clear" w:color="auto" w:fill="auto"/>
            <w:vAlign w:val="bottom"/>
            <w:hideMark/>
          </w:tcPr>
          <w:p w:rsidR="00033188" w:rsidRPr="00DF1AAF" w:rsidRDefault="00577D78" w:rsidP="007E651E">
            <w:pPr>
              <w:rPr>
                <w:color w:val="000000" w:themeColor="text1"/>
                <w:sz w:val="20"/>
                <w:szCs w:val="20"/>
                <w:lang w:val="en-US"/>
              </w:rPr>
            </w:pPr>
            <w:r w:rsidRPr="00577D78">
              <w:rPr>
                <w:rFonts w:hint="eastAsia"/>
                <w:color w:val="000000" w:themeColor="text1"/>
                <w:sz w:val="20"/>
                <w:szCs w:val="20"/>
              </w:rPr>
              <w:t>в</w:t>
            </w:r>
            <w:r w:rsidRPr="00577D78">
              <w:rPr>
                <w:color w:val="000000" w:themeColor="text1"/>
                <w:sz w:val="20"/>
                <w:szCs w:val="20"/>
                <w:lang w:val="en-GB"/>
              </w:rPr>
              <w:t xml:space="preserve"> </w:t>
            </w:r>
            <w:r w:rsidRPr="00577D78">
              <w:rPr>
                <w:rFonts w:hint="eastAsia"/>
                <w:color w:val="000000" w:themeColor="text1"/>
                <w:sz w:val="20"/>
                <w:szCs w:val="20"/>
              </w:rPr>
              <w:t>форматі</w:t>
            </w:r>
            <w:r w:rsidRPr="00577D78">
              <w:rPr>
                <w:color w:val="000000" w:themeColor="text1"/>
                <w:sz w:val="20"/>
                <w:szCs w:val="20"/>
                <w:lang w:val="en-GB"/>
              </w:rPr>
              <w:t xml:space="preserve"> USD </w:t>
            </w:r>
            <w:r w:rsidRPr="00577D78">
              <w:rPr>
                <w:rFonts w:hint="eastAsia"/>
                <w:color w:val="000000" w:themeColor="text1"/>
                <w:sz w:val="20"/>
                <w:szCs w:val="20"/>
              </w:rPr>
              <w:t>або</w:t>
            </w:r>
            <w:r w:rsidRPr="00577D78">
              <w:rPr>
                <w:color w:val="000000" w:themeColor="text1"/>
                <w:sz w:val="20"/>
                <w:szCs w:val="20"/>
                <w:lang w:val="en-GB"/>
              </w:rPr>
              <w:t xml:space="preserve"> EUR</w:t>
            </w:r>
            <w:r w:rsidR="00DF1AAF">
              <w:rPr>
                <w:color w:val="000000" w:themeColor="text1"/>
                <w:sz w:val="20"/>
                <w:szCs w:val="20"/>
                <w:lang w:val="en-US"/>
              </w:rPr>
              <w:t xml:space="preserve"> </w:t>
            </w:r>
            <w:r w:rsidR="00DF1AAF" w:rsidRPr="00C57EAB">
              <w:rPr>
                <w:color w:val="000000" w:themeColor="text1"/>
                <w:sz w:val="20"/>
                <w:szCs w:val="20"/>
                <w:shd w:val="clear" w:color="auto" w:fill="F2F2F2" w:themeFill="background1" w:themeFillShade="F2"/>
                <w:lang w:val="en-US"/>
              </w:rPr>
              <w:t>/ in USD or EUR</w:t>
            </w:r>
          </w:p>
        </w:tc>
        <w:tc>
          <w:tcPr>
            <w:tcW w:w="467" w:type="pct"/>
            <w:tcBorders>
              <w:top w:val="single" w:sz="4" w:space="0" w:color="auto"/>
              <w:left w:val="nil"/>
              <w:bottom w:val="single" w:sz="4" w:space="0" w:color="auto"/>
              <w:right w:val="single" w:sz="8" w:space="0" w:color="000000"/>
            </w:tcBorders>
          </w:tcPr>
          <w:p w:rsidR="00033188" w:rsidRPr="00DF1AAF" w:rsidRDefault="00033188" w:rsidP="007E651E">
            <w:pPr>
              <w:rPr>
                <w:color w:val="000000" w:themeColor="text1"/>
                <w:sz w:val="20"/>
                <w:szCs w:val="20"/>
                <w:lang w:val="en-GB"/>
              </w:rPr>
            </w:pPr>
          </w:p>
        </w:tc>
        <w:tc>
          <w:tcPr>
            <w:tcW w:w="423" w:type="pct"/>
            <w:tcBorders>
              <w:top w:val="single" w:sz="4" w:space="0" w:color="auto"/>
              <w:left w:val="nil"/>
              <w:bottom w:val="single" w:sz="4" w:space="0" w:color="auto"/>
              <w:right w:val="single" w:sz="8" w:space="0" w:color="000000"/>
            </w:tcBorders>
          </w:tcPr>
          <w:p w:rsidR="00033188" w:rsidRPr="00DF1AAF" w:rsidRDefault="00033188" w:rsidP="007E651E">
            <w:pPr>
              <w:rPr>
                <w:color w:val="000000" w:themeColor="text1"/>
                <w:sz w:val="20"/>
                <w:szCs w:val="20"/>
                <w:lang w:val="en-GB"/>
              </w:rPr>
            </w:pPr>
          </w:p>
        </w:tc>
        <w:tc>
          <w:tcPr>
            <w:tcW w:w="363" w:type="pct"/>
            <w:tcBorders>
              <w:top w:val="single" w:sz="4" w:space="0" w:color="auto"/>
              <w:left w:val="nil"/>
              <w:bottom w:val="single" w:sz="4" w:space="0" w:color="auto"/>
              <w:right w:val="single" w:sz="8" w:space="0" w:color="000000"/>
            </w:tcBorders>
          </w:tcPr>
          <w:p w:rsidR="00033188" w:rsidRPr="00DF1AAF" w:rsidRDefault="00033188" w:rsidP="007E651E">
            <w:pPr>
              <w:rPr>
                <w:color w:val="000000" w:themeColor="text1"/>
                <w:sz w:val="20"/>
                <w:szCs w:val="20"/>
                <w:lang w:val="en-GB"/>
              </w:rPr>
            </w:pPr>
          </w:p>
        </w:tc>
        <w:tc>
          <w:tcPr>
            <w:tcW w:w="303" w:type="pct"/>
            <w:tcBorders>
              <w:top w:val="single" w:sz="4" w:space="0" w:color="auto"/>
              <w:left w:val="nil"/>
              <w:bottom w:val="single" w:sz="4" w:space="0" w:color="auto"/>
              <w:right w:val="single" w:sz="8" w:space="0" w:color="000000"/>
            </w:tcBorders>
          </w:tcPr>
          <w:p w:rsidR="00033188" w:rsidRPr="00DF1AAF" w:rsidRDefault="00033188" w:rsidP="007E651E">
            <w:pPr>
              <w:rPr>
                <w:color w:val="000000" w:themeColor="text1"/>
                <w:sz w:val="20"/>
                <w:szCs w:val="20"/>
                <w:lang w:val="en-GB"/>
              </w:rPr>
            </w:pPr>
          </w:p>
        </w:tc>
      </w:tr>
      <w:tr w:rsidR="00033188" w:rsidRPr="00283107" w:rsidTr="00EF4CA6">
        <w:trPr>
          <w:trHeight w:val="540"/>
        </w:trPr>
        <w:tc>
          <w:tcPr>
            <w:tcW w:w="380" w:type="pct"/>
            <w:tcBorders>
              <w:top w:val="single" w:sz="4" w:space="0" w:color="auto"/>
              <w:left w:val="single" w:sz="4" w:space="0" w:color="auto"/>
              <w:bottom w:val="single" w:sz="4" w:space="0" w:color="auto"/>
              <w:right w:val="single" w:sz="4" w:space="0" w:color="auto"/>
            </w:tcBorders>
            <w:shd w:val="clear" w:color="000000" w:fill="BFBFBF"/>
          </w:tcPr>
          <w:p w:rsidR="00033188" w:rsidRPr="00DF1AAF" w:rsidRDefault="00033188" w:rsidP="007E651E">
            <w:pPr>
              <w:rPr>
                <w:b/>
                <w:bCs/>
                <w:color w:val="000000" w:themeColor="text1"/>
                <w:sz w:val="20"/>
                <w:szCs w:val="20"/>
                <w:lang w:val="en-GB"/>
              </w:rPr>
            </w:pPr>
          </w:p>
        </w:tc>
        <w:tc>
          <w:tcPr>
            <w:tcW w:w="741"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33188" w:rsidRPr="00596C05" w:rsidRDefault="00577D78" w:rsidP="007E651E">
            <w:pPr>
              <w:rPr>
                <w:b/>
                <w:bCs/>
                <w:color w:val="000000" w:themeColor="text1"/>
                <w:sz w:val="20"/>
                <w:szCs w:val="20"/>
                <w:lang w:val="en-US"/>
              </w:rPr>
            </w:pPr>
            <w:r w:rsidRPr="00577D78">
              <w:rPr>
                <w:rFonts w:hint="eastAsia"/>
                <w:b/>
                <w:bCs/>
                <w:color w:val="000000" w:themeColor="text1"/>
                <w:sz w:val="20"/>
                <w:szCs w:val="20"/>
              </w:rPr>
              <w:t>Сума</w:t>
            </w:r>
            <w:r w:rsidRPr="00577D78">
              <w:rPr>
                <w:b/>
                <w:bCs/>
                <w:color w:val="000000" w:themeColor="text1"/>
                <w:sz w:val="20"/>
                <w:szCs w:val="20"/>
                <w:lang w:val="en-GB"/>
              </w:rPr>
              <w:t xml:space="preserve"> </w:t>
            </w:r>
            <w:r w:rsidRPr="00577D78">
              <w:rPr>
                <w:rFonts w:hint="eastAsia"/>
                <w:b/>
                <w:bCs/>
                <w:color w:val="000000" w:themeColor="text1"/>
                <w:sz w:val="20"/>
                <w:szCs w:val="20"/>
              </w:rPr>
              <w:t>в</w:t>
            </w:r>
            <w:r w:rsidRPr="00577D78">
              <w:rPr>
                <w:b/>
                <w:bCs/>
                <w:color w:val="000000" w:themeColor="text1"/>
                <w:sz w:val="20"/>
                <w:szCs w:val="20"/>
                <w:lang w:val="en-GB"/>
              </w:rPr>
              <w:t xml:space="preserve"> </w:t>
            </w:r>
            <w:r w:rsidRPr="00577D78">
              <w:rPr>
                <w:rFonts w:hint="eastAsia"/>
                <w:b/>
                <w:bCs/>
                <w:color w:val="000000" w:themeColor="text1"/>
                <w:sz w:val="20"/>
                <w:szCs w:val="20"/>
              </w:rPr>
              <w:t>валюті</w:t>
            </w:r>
            <w:r w:rsidR="00596C05">
              <w:rPr>
                <w:b/>
                <w:bCs/>
                <w:color w:val="000000" w:themeColor="text1"/>
                <w:sz w:val="20"/>
                <w:szCs w:val="20"/>
                <w:lang w:val="en-US"/>
              </w:rPr>
              <w:t xml:space="preserve"> / amount to be given in currency</w:t>
            </w:r>
          </w:p>
        </w:tc>
        <w:tc>
          <w:tcPr>
            <w:tcW w:w="2323" w:type="pct"/>
            <w:gridSpan w:val="6"/>
            <w:tcBorders>
              <w:top w:val="single" w:sz="4" w:space="0" w:color="auto"/>
              <w:left w:val="nil"/>
              <w:bottom w:val="single" w:sz="4" w:space="0" w:color="auto"/>
              <w:right w:val="single" w:sz="8" w:space="0" w:color="000000"/>
            </w:tcBorders>
            <w:shd w:val="clear" w:color="auto" w:fill="auto"/>
            <w:vAlign w:val="bottom"/>
            <w:hideMark/>
          </w:tcPr>
          <w:p w:rsidR="00033188" w:rsidRPr="005432E7" w:rsidRDefault="00577D78" w:rsidP="007E651E">
            <w:pPr>
              <w:rPr>
                <w:color w:val="000000" w:themeColor="text1"/>
                <w:sz w:val="20"/>
                <w:szCs w:val="20"/>
                <w:lang w:val="en-US"/>
              </w:rPr>
            </w:pPr>
            <w:r w:rsidRPr="00577D78">
              <w:rPr>
                <w:rFonts w:hint="eastAsia"/>
                <w:color w:val="000000" w:themeColor="text1"/>
                <w:sz w:val="20"/>
                <w:szCs w:val="20"/>
              </w:rPr>
              <w:t>заповнюється</w:t>
            </w:r>
            <w:r w:rsidRPr="00577D78">
              <w:rPr>
                <w:color w:val="000000" w:themeColor="text1"/>
                <w:sz w:val="20"/>
                <w:szCs w:val="20"/>
                <w:lang w:val="en-US"/>
              </w:rPr>
              <w:t xml:space="preserve"> </w:t>
            </w:r>
            <w:r w:rsidRPr="00577D78">
              <w:rPr>
                <w:rFonts w:hint="eastAsia"/>
                <w:color w:val="000000" w:themeColor="text1"/>
                <w:sz w:val="20"/>
                <w:szCs w:val="20"/>
              </w:rPr>
              <w:t>в</w:t>
            </w:r>
            <w:r w:rsidRPr="00577D78">
              <w:rPr>
                <w:color w:val="000000" w:themeColor="text1"/>
                <w:sz w:val="20"/>
                <w:szCs w:val="20"/>
                <w:lang w:val="en-US"/>
              </w:rPr>
              <w:t xml:space="preserve"> </w:t>
            </w:r>
            <w:r w:rsidRPr="00577D78">
              <w:rPr>
                <w:rFonts w:hint="eastAsia"/>
                <w:color w:val="000000" w:themeColor="text1"/>
                <w:sz w:val="20"/>
                <w:szCs w:val="20"/>
              </w:rPr>
              <w:t>числовому</w:t>
            </w:r>
            <w:r w:rsidRPr="00577D78">
              <w:rPr>
                <w:color w:val="000000" w:themeColor="text1"/>
                <w:sz w:val="20"/>
                <w:szCs w:val="20"/>
                <w:lang w:val="en-US"/>
              </w:rPr>
              <w:t xml:space="preserve"> </w:t>
            </w:r>
            <w:r w:rsidRPr="00577D78">
              <w:rPr>
                <w:rFonts w:hint="eastAsia"/>
                <w:color w:val="000000" w:themeColor="text1"/>
                <w:sz w:val="20"/>
                <w:szCs w:val="20"/>
              </w:rPr>
              <w:t>форматі</w:t>
            </w:r>
            <w:r w:rsidRPr="00577D78">
              <w:rPr>
                <w:color w:val="000000" w:themeColor="text1"/>
                <w:sz w:val="20"/>
                <w:szCs w:val="20"/>
                <w:lang w:val="en-US"/>
              </w:rPr>
              <w:t xml:space="preserve"> </w:t>
            </w:r>
            <w:r w:rsidRPr="00577D78">
              <w:rPr>
                <w:rFonts w:hint="eastAsia"/>
                <w:color w:val="000000" w:themeColor="text1"/>
                <w:sz w:val="20"/>
                <w:szCs w:val="20"/>
              </w:rPr>
              <w:t>з</w:t>
            </w:r>
            <w:r w:rsidRPr="00577D78">
              <w:rPr>
                <w:color w:val="000000" w:themeColor="text1"/>
                <w:sz w:val="20"/>
                <w:szCs w:val="20"/>
                <w:lang w:val="en-US"/>
              </w:rPr>
              <w:t xml:space="preserve"> </w:t>
            </w:r>
            <w:r w:rsidRPr="00577D78">
              <w:rPr>
                <w:rFonts w:hint="eastAsia"/>
                <w:color w:val="000000" w:themeColor="text1"/>
                <w:sz w:val="20"/>
                <w:szCs w:val="20"/>
              </w:rPr>
              <w:t>розділовим</w:t>
            </w:r>
            <w:r w:rsidRPr="00577D78">
              <w:rPr>
                <w:color w:val="000000" w:themeColor="text1"/>
                <w:sz w:val="20"/>
                <w:szCs w:val="20"/>
                <w:lang w:val="en-US"/>
              </w:rPr>
              <w:t xml:space="preserve"> </w:t>
            </w:r>
            <w:r w:rsidRPr="00577D78">
              <w:rPr>
                <w:rFonts w:hint="eastAsia"/>
                <w:color w:val="000000" w:themeColor="text1"/>
                <w:sz w:val="20"/>
                <w:szCs w:val="20"/>
              </w:rPr>
              <w:t>знаком</w:t>
            </w:r>
            <w:r w:rsidRPr="00577D78">
              <w:rPr>
                <w:color w:val="000000" w:themeColor="text1"/>
                <w:sz w:val="20"/>
                <w:szCs w:val="20"/>
                <w:lang w:val="en-US"/>
              </w:rPr>
              <w:t xml:space="preserve"> - </w:t>
            </w:r>
            <w:r w:rsidRPr="00577D78">
              <w:rPr>
                <w:rFonts w:hint="eastAsia"/>
                <w:color w:val="000000" w:themeColor="text1"/>
                <w:sz w:val="20"/>
                <w:szCs w:val="20"/>
              </w:rPr>
              <w:t>комою</w:t>
            </w:r>
            <w:r w:rsidRPr="00577D78">
              <w:rPr>
                <w:color w:val="000000" w:themeColor="text1"/>
                <w:sz w:val="20"/>
                <w:szCs w:val="20"/>
                <w:lang w:val="en-US"/>
              </w:rPr>
              <w:t xml:space="preserve"> </w:t>
            </w:r>
            <w:r w:rsidRPr="00577D78">
              <w:rPr>
                <w:rFonts w:hint="eastAsia"/>
                <w:color w:val="000000" w:themeColor="text1"/>
                <w:sz w:val="20"/>
                <w:szCs w:val="20"/>
              </w:rPr>
              <w:t>між</w:t>
            </w:r>
            <w:r w:rsidRPr="00577D78">
              <w:rPr>
                <w:color w:val="000000" w:themeColor="text1"/>
                <w:sz w:val="20"/>
                <w:szCs w:val="20"/>
                <w:lang w:val="en-US"/>
              </w:rPr>
              <w:t xml:space="preserve"> </w:t>
            </w:r>
            <w:r w:rsidRPr="00577D78">
              <w:rPr>
                <w:rFonts w:hint="eastAsia"/>
                <w:color w:val="000000" w:themeColor="text1"/>
                <w:sz w:val="20"/>
                <w:szCs w:val="20"/>
              </w:rPr>
              <w:t>цілою</w:t>
            </w:r>
            <w:r w:rsidRPr="00577D78">
              <w:rPr>
                <w:color w:val="000000" w:themeColor="text1"/>
                <w:sz w:val="20"/>
                <w:szCs w:val="20"/>
                <w:lang w:val="en-US"/>
              </w:rPr>
              <w:t xml:space="preserve"> </w:t>
            </w:r>
            <w:r w:rsidRPr="00577D78">
              <w:rPr>
                <w:rFonts w:hint="eastAsia"/>
                <w:color w:val="000000" w:themeColor="text1"/>
                <w:sz w:val="20"/>
                <w:szCs w:val="20"/>
              </w:rPr>
              <w:t>і</w:t>
            </w:r>
            <w:r w:rsidRPr="00577D78">
              <w:rPr>
                <w:color w:val="000000" w:themeColor="text1"/>
                <w:sz w:val="20"/>
                <w:szCs w:val="20"/>
                <w:lang w:val="en-US"/>
              </w:rPr>
              <w:t xml:space="preserve"> </w:t>
            </w:r>
            <w:r w:rsidRPr="00577D78">
              <w:rPr>
                <w:rFonts w:hint="eastAsia"/>
                <w:color w:val="000000" w:themeColor="text1"/>
                <w:sz w:val="20"/>
                <w:szCs w:val="20"/>
              </w:rPr>
              <w:t>дробовою</w:t>
            </w:r>
            <w:r w:rsidRPr="00577D78">
              <w:rPr>
                <w:color w:val="000000" w:themeColor="text1"/>
                <w:sz w:val="20"/>
                <w:szCs w:val="20"/>
                <w:lang w:val="en-US"/>
              </w:rPr>
              <w:t xml:space="preserve"> </w:t>
            </w:r>
            <w:r w:rsidRPr="00577D78">
              <w:rPr>
                <w:rFonts w:hint="eastAsia"/>
                <w:color w:val="000000" w:themeColor="text1"/>
                <w:sz w:val="20"/>
                <w:szCs w:val="20"/>
              </w:rPr>
              <w:t>частиною</w:t>
            </w:r>
            <w:r w:rsidRPr="00577D78">
              <w:rPr>
                <w:color w:val="000000" w:themeColor="text1"/>
                <w:sz w:val="20"/>
                <w:szCs w:val="20"/>
                <w:lang w:val="en-US"/>
              </w:rPr>
              <w:t xml:space="preserve"> </w:t>
            </w:r>
            <w:r w:rsidRPr="00577D78">
              <w:rPr>
                <w:rFonts w:hint="eastAsia"/>
                <w:color w:val="000000" w:themeColor="text1"/>
                <w:sz w:val="20"/>
                <w:szCs w:val="20"/>
              </w:rPr>
              <w:t>з</w:t>
            </w:r>
            <w:r w:rsidRPr="00577D78">
              <w:rPr>
                <w:color w:val="000000" w:themeColor="text1"/>
                <w:sz w:val="20"/>
                <w:szCs w:val="20"/>
                <w:lang w:val="en-US"/>
              </w:rPr>
              <w:t xml:space="preserve"> </w:t>
            </w:r>
            <w:r w:rsidRPr="00577D78">
              <w:rPr>
                <w:rFonts w:hint="eastAsia"/>
                <w:color w:val="000000" w:themeColor="text1"/>
                <w:sz w:val="20"/>
                <w:szCs w:val="20"/>
              </w:rPr>
              <w:t>округленням</w:t>
            </w:r>
            <w:r w:rsidRPr="00577D78">
              <w:rPr>
                <w:color w:val="000000" w:themeColor="text1"/>
                <w:sz w:val="20"/>
                <w:szCs w:val="20"/>
                <w:lang w:val="en-US"/>
              </w:rPr>
              <w:t xml:space="preserve"> </w:t>
            </w:r>
            <w:r w:rsidRPr="00577D78">
              <w:rPr>
                <w:rFonts w:hint="eastAsia"/>
                <w:color w:val="000000" w:themeColor="text1"/>
                <w:sz w:val="20"/>
                <w:szCs w:val="20"/>
              </w:rPr>
              <w:t>до</w:t>
            </w:r>
            <w:r w:rsidRPr="00577D78">
              <w:rPr>
                <w:color w:val="000000" w:themeColor="text1"/>
                <w:sz w:val="20"/>
                <w:szCs w:val="20"/>
                <w:lang w:val="en-US"/>
              </w:rPr>
              <w:t xml:space="preserve"> </w:t>
            </w:r>
            <w:r w:rsidRPr="00577D78">
              <w:rPr>
                <w:rFonts w:hint="eastAsia"/>
                <w:color w:val="000000" w:themeColor="text1"/>
                <w:sz w:val="20"/>
                <w:szCs w:val="20"/>
              </w:rPr>
              <w:t>двох</w:t>
            </w:r>
            <w:r w:rsidRPr="00577D78">
              <w:rPr>
                <w:color w:val="000000" w:themeColor="text1"/>
                <w:sz w:val="20"/>
                <w:szCs w:val="20"/>
                <w:lang w:val="en-US"/>
              </w:rPr>
              <w:t xml:space="preserve"> </w:t>
            </w:r>
            <w:r w:rsidRPr="00577D78">
              <w:rPr>
                <w:rFonts w:hint="eastAsia"/>
                <w:color w:val="000000" w:themeColor="text1"/>
                <w:sz w:val="20"/>
                <w:szCs w:val="20"/>
              </w:rPr>
              <w:t>знаків</w:t>
            </w:r>
            <w:r w:rsidRPr="00577D78">
              <w:rPr>
                <w:color w:val="000000" w:themeColor="text1"/>
                <w:sz w:val="20"/>
                <w:szCs w:val="20"/>
                <w:lang w:val="en-US"/>
              </w:rPr>
              <w:t xml:space="preserve"> </w:t>
            </w:r>
            <w:r w:rsidRPr="00577D78">
              <w:rPr>
                <w:rFonts w:hint="eastAsia"/>
                <w:color w:val="000000" w:themeColor="text1"/>
                <w:sz w:val="20"/>
                <w:szCs w:val="20"/>
              </w:rPr>
              <w:t>після</w:t>
            </w:r>
            <w:r w:rsidRPr="00577D78">
              <w:rPr>
                <w:color w:val="000000" w:themeColor="text1"/>
                <w:sz w:val="20"/>
                <w:szCs w:val="20"/>
                <w:lang w:val="en-US"/>
              </w:rPr>
              <w:t xml:space="preserve"> </w:t>
            </w:r>
            <w:r w:rsidRPr="00577D78">
              <w:rPr>
                <w:rFonts w:hint="eastAsia"/>
                <w:color w:val="000000" w:themeColor="text1"/>
                <w:sz w:val="20"/>
                <w:szCs w:val="20"/>
              </w:rPr>
              <w:t>коми</w:t>
            </w:r>
            <w:r w:rsidR="00DF1AAF" w:rsidRPr="005432E7">
              <w:rPr>
                <w:color w:val="000000" w:themeColor="text1"/>
                <w:sz w:val="20"/>
                <w:szCs w:val="20"/>
                <w:lang w:val="en-US"/>
              </w:rPr>
              <w:t xml:space="preserve"> / </w:t>
            </w:r>
            <w:r w:rsidR="005432E7" w:rsidRPr="00C57EAB">
              <w:rPr>
                <w:color w:val="000000" w:themeColor="text1"/>
                <w:sz w:val="20"/>
                <w:szCs w:val="20"/>
                <w:shd w:val="clear" w:color="auto" w:fill="F2F2F2" w:themeFill="background1" w:themeFillShade="F2"/>
                <w:lang w:val="en-US"/>
              </w:rPr>
              <w:t>to be given in figures with a comma to separate the whole and the fraction being rounded up to two symbols after a comma</w:t>
            </w:r>
          </w:p>
        </w:tc>
        <w:tc>
          <w:tcPr>
            <w:tcW w:w="467" w:type="pct"/>
            <w:tcBorders>
              <w:top w:val="single" w:sz="4" w:space="0" w:color="auto"/>
              <w:left w:val="nil"/>
              <w:bottom w:val="single" w:sz="4" w:space="0" w:color="auto"/>
              <w:right w:val="single" w:sz="8" w:space="0" w:color="000000"/>
            </w:tcBorders>
          </w:tcPr>
          <w:p w:rsidR="00033188" w:rsidRPr="005432E7" w:rsidRDefault="00033188" w:rsidP="007E651E">
            <w:pPr>
              <w:rPr>
                <w:color w:val="000000" w:themeColor="text1"/>
                <w:sz w:val="20"/>
                <w:szCs w:val="20"/>
                <w:lang w:val="en-US"/>
              </w:rPr>
            </w:pPr>
          </w:p>
        </w:tc>
        <w:tc>
          <w:tcPr>
            <w:tcW w:w="423" w:type="pct"/>
            <w:tcBorders>
              <w:top w:val="single" w:sz="4" w:space="0" w:color="auto"/>
              <w:left w:val="nil"/>
              <w:bottom w:val="single" w:sz="4" w:space="0" w:color="auto"/>
              <w:right w:val="single" w:sz="8" w:space="0" w:color="000000"/>
            </w:tcBorders>
          </w:tcPr>
          <w:p w:rsidR="00033188" w:rsidRPr="005432E7" w:rsidRDefault="00033188" w:rsidP="007E651E">
            <w:pPr>
              <w:rPr>
                <w:color w:val="000000" w:themeColor="text1"/>
                <w:sz w:val="20"/>
                <w:szCs w:val="20"/>
                <w:lang w:val="en-US"/>
              </w:rPr>
            </w:pPr>
          </w:p>
        </w:tc>
        <w:tc>
          <w:tcPr>
            <w:tcW w:w="363" w:type="pct"/>
            <w:tcBorders>
              <w:top w:val="single" w:sz="4" w:space="0" w:color="auto"/>
              <w:left w:val="nil"/>
              <w:bottom w:val="single" w:sz="4" w:space="0" w:color="auto"/>
              <w:right w:val="single" w:sz="8" w:space="0" w:color="000000"/>
            </w:tcBorders>
          </w:tcPr>
          <w:p w:rsidR="00033188" w:rsidRPr="005432E7" w:rsidRDefault="00033188" w:rsidP="007E651E">
            <w:pPr>
              <w:rPr>
                <w:color w:val="000000" w:themeColor="text1"/>
                <w:sz w:val="20"/>
                <w:szCs w:val="20"/>
                <w:lang w:val="en-US"/>
              </w:rPr>
            </w:pPr>
          </w:p>
        </w:tc>
        <w:tc>
          <w:tcPr>
            <w:tcW w:w="303" w:type="pct"/>
            <w:tcBorders>
              <w:top w:val="single" w:sz="4" w:space="0" w:color="auto"/>
              <w:left w:val="nil"/>
              <w:bottom w:val="single" w:sz="4" w:space="0" w:color="auto"/>
              <w:right w:val="single" w:sz="8" w:space="0" w:color="000000"/>
            </w:tcBorders>
          </w:tcPr>
          <w:p w:rsidR="00033188" w:rsidRPr="005432E7" w:rsidRDefault="00033188" w:rsidP="007E651E">
            <w:pPr>
              <w:rPr>
                <w:color w:val="000000" w:themeColor="text1"/>
                <w:sz w:val="20"/>
                <w:szCs w:val="20"/>
                <w:lang w:val="en-US"/>
              </w:rPr>
            </w:pPr>
          </w:p>
        </w:tc>
      </w:tr>
      <w:tr w:rsidR="00033188" w:rsidRPr="00283107" w:rsidTr="00EF4CA6">
        <w:trPr>
          <w:trHeight w:val="390"/>
        </w:trPr>
        <w:tc>
          <w:tcPr>
            <w:tcW w:w="380" w:type="pct"/>
            <w:tcBorders>
              <w:top w:val="single" w:sz="4" w:space="0" w:color="auto"/>
              <w:left w:val="single" w:sz="4" w:space="0" w:color="auto"/>
              <w:bottom w:val="single" w:sz="4" w:space="0" w:color="auto"/>
              <w:right w:val="single" w:sz="4" w:space="0" w:color="auto"/>
            </w:tcBorders>
            <w:shd w:val="clear" w:color="000000" w:fill="BFBFBF"/>
          </w:tcPr>
          <w:p w:rsidR="00033188" w:rsidRPr="005432E7" w:rsidRDefault="00033188" w:rsidP="007E651E">
            <w:pPr>
              <w:rPr>
                <w:b/>
                <w:bCs/>
                <w:color w:val="000000" w:themeColor="text1"/>
                <w:sz w:val="20"/>
                <w:szCs w:val="20"/>
                <w:lang w:val="en-US"/>
              </w:rPr>
            </w:pPr>
          </w:p>
        </w:tc>
        <w:tc>
          <w:tcPr>
            <w:tcW w:w="741"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33188" w:rsidRPr="00596C05" w:rsidRDefault="00577D78" w:rsidP="007E651E">
            <w:pPr>
              <w:rPr>
                <w:b/>
                <w:bCs/>
                <w:color w:val="000000" w:themeColor="text1"/>
                <w:sz w:val="20"/>
                <w:szCs w:val="20"/>
                <w:lang w:val="en-US"/>
              </w:rPr>
            </w:pPr>
            <w:r w:rsidRPr="00577D78">
              <w:rPr>
                <w:rFonts w:hint="eastAsia"/>
                <w:b/>
                <w:bCs/>
                <w:color w:val="000000" w:themeColor="text1"/>
                <w:sz w:val="20"/>
                <w:szCs w:val="20"/>
              </w:rPr>
              <w:t>Назва</w:t>
            </w:r>
            <w:r w:rsidRPr="00577D78">
              <w:rPr>
                <w:b/>
                <w:bCs/>
                <w:color w:val="000000" w:themeColor="text1"/>
                <w:sz w:val="20"/>
                <w:szCs w:val="20"/>
                <w:lang w:val="en-GB"/>
              </w:rPr>
              <w:t xml:space="preserve"> </w:t>
            </w:r>
            <w:r w:rsidRPr="00577D78">
              <w:rPr>
                <w:rFonts w:hint="eastAsia"/>
                <w:b/>
                <w:bCs/>
                <w:color w:val="000000" w:themeColor="text1"/>
                <w:sz w:val="20"/>
                <w:szCs w:val="20"/>
              </w:rPr>
              <w:t>судна</w:t>
            </w:r>
            <w:r w:rsidR="00596C05">
              <w:rPr>
                <w:b/>
                <w:bCs/>
                <w:color w:val="000000" w:themeColor="text1"/>
                <w:sz w:val="20"/>
                <w:szCs w:val="20"/>
                <w:lang w:val="en-US"/>
              </w:rPr>
              <w:t xml:space="preserve"> / name of vessel</w:t>
            </w:r>
          </w:p>
        </w:tc>
        <w:tc>
          <w:tcPr>
            <w:tcW w:w="2323" w:type="pct"/>
            <w:gridSpan w:val="6"/>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033188" w:rsidRPr="005432E7" w:rsidRDefault="00577D78" w:rsidP="00740FE7">
            <w:pPr>
              <w:rPr>
                <w:color w:val="000000" w:themeColor="text1"/>
                <w:sz w:val="20"/>
                <w:szCs w:val="20"/>
                <w:lang w:val="en-US"/>
              </w:rPr>
            </w:pPr>
            <w:r w:rsidRPr="00577D78">
              <w:rPr>
                <w:rFonts w:hint="eastAsia"/>
                <w:color w:val="000000" w:themeColor="text1"/>
                <w:sz w:val="20"/>
                <w:szCs w:val="20"/>
              </w:rPr>
              <w:t>Зазначається</w:t>
            </w:r>
            <w:r w:rsidRPr="00577D78">
              <w:rPr>
                <w:color w:val="000000" w:themeColor="text1"/>
                <w:sz w:val="20"/>
                <w:szCs w:val="20"/>
                <w:lang w:val="en-US"/>
              </w:rPr>
              <w:t xml:space="preserve"> </w:t>
            </w:r>
            <w:r w:rsidRPr="00577D78">
              <w:rPr>
                <w:rFonts w:hint="eastAsia"/>
                <w:color w:val="000000" w:themeColor="text1"/>
                <w:sz w:val="20"/>
                <w:szCs w:val="20"/>
              </w:rPr>
              <w:t>Назва</w:t>
            </w:r>
            <w:r w:rsidRPr="00577D78">
              <w:rPr>
                <w:color w:val="000000" w:themeColor="text1"/>
                <w:sz w:val="20"/>
                <w:szCs w:val="20"/>
                <w:lang w:val="en-US"/>
              </w:rPr>
              <w:t xml:space="preserve"> </w:t>
            </w:r>
            <w:r w:rsidRPr="00577D78">
              <w:rPr>
                <w:rFonts w:hint="eastAsia"/>
                <w:color w:val="000000" w:themeColor="text1"/>
                <w:sz w:val="20"/>
                <w:szCs w:val="20"/>
              </w:rPr>
              <w:t>та</w:t>
            </w:r>
            <w:r w:rsidRPr="00577D78">
              <w:rPr>
                <w:color w:val="000000" w:themeColor="text1"/>
                <w:sz w:val="20"/>
                <w:szCs w:val="20"/>
                <w:lang w:val="en-US"/>
              </w:rPr>
              <w:t xml:space="preserve"> IMO (</w:t>
            </w:r>
            <w:r w:rsidRPr="00577D78">
              <w:rPr>
                <w:rFonts w:hint="eastAsia"/>
                <w:color w:val="000000" w:themeColor="text1"/>
                <w:sz w:val="20"/>
                <w:szCs w:val="20"/>
                <w:lang w:val="en-US"/>
              </w:rPr>
              <w:t>№</w:t>
            </w:r>
            <w:r w:rsidRPr="00577D78">
              <w:rPr>
                <w:color w:val="000000" w:themeColor="text1"/>
                <w:sz w:val="20"/>
                <w:szCs w:val="20"/>
                <w:lang w:val="en-US"/>
              </w:rPr>
              <w:t xml:space="preserve"> </w:t>
            </w:r>
            <w:r w:rsidRPr="00577D78">
              <w:rPr>
                <w:rFonts w:hint="eastAsia"/>
                <w:color w:val="000000" w:themeColor="text1"/>
                <w:sz w:val="20"/>
                <w:szCs w:val="20"/>
              </w:rPr>
              <w:t>судна</w:t>
            </w:r>
            <w:r w:rsidRPr="00577D78">
              <w:rPr>
                <w:color w:val="000000" w:themeColor="text1"/>
                <w:sz w:val="20"/>
                <w:szCs w:val="20"/>
                <w:lang w:val="en-US"/>
              </w:rPr>
              <w:t xml:space="preserve"> </w:t>
            </w:r>
            <w:r w:rsidRPr="00577D78">
              <w:rPr>
                <w:rFonts w:hint="eastAsia"/>
                <w:color w:val="000000" w:themeColor="text1"/>
                <w:sz w:val="20"/>
                <w:szCs w:val="20"/>
              </w:rPr>
              <w:t>в</w:t>
            </w:r>
            <w:r w:rsidRPr="00577D78">
              <w:rPr>
                <w:color w:val="000000" w:themeColor="text1"/>
                <w:sz w:val="20"/>
                <w:szCs w:val="20"/>
                <w:lang w:val="en-US"/>
              </w:rPr>
              <w:t xml:space="preserve"> </w:t>
            </w:r>
            <w:r w:rsidRPr="00577D78">
              <w:rPr>
                <w:rFonts w:hint="eastAsia"/>
                <w:color w:val="000000" w:themeColor="text1"/>
                <w:sz w:val="20"/>
                <w:szCs w:val="20"/>
              </w:rPr>
              <w:t>Міжнародному</w:t>
            </w:r>
            <w:r w:rsidRPr="00577D78">
              <w:rPr>
                <w:color w:val="000000" w:themeColor="text1"/>
                <w:sz w:val="20"/>
                <w:szCs w:val="20"/>
                <w:lang w:val="en-US"/>
              </w:rPr>
              <w:t xml:space="preserve"> </w:t>
            </w:r>
            <w:r w:rsidRPr="00577D78">
              <w:rPr>
                <w:rFonts w:hint="eastAsia"/>
                <w:color w:val="000000" w:themeColor="text1"/>
                <w:sz w:val="20"/>
                <w:szCs w:val="20"/>
              </w:rPr>
              <w:t>судовому</w:t>
            </w:r>
            <w:r w:rsidRPr="00577D78">
              <w:rPr>
                <w:color w:val="000000" w:themeColor="text1"/>
                <w:sz w:val="20"/>
                <w:szCs w:val="20"/>
                <w:lang w:val="en-US"/>
              </w:rPr>
              <w:t xml:space="preserve"> </w:t>
            </w:r>
            <w:r w:rsidRPr="00577D78">
              <w:rPr>
                <w:rFonts w:hint="eastAsia"/>
                <w:color w:val="000000" w:themeColor="text1"/>
                <w:sz w:val="20"/>
                <w:szCs w:val="20"/>
              </w:rPr>
              <w:t>реєстрі</w:t>
            </w:r>
            <w:r w:rsidRPr="00577D78">
              <w:rPr>
                <w:color w:val="000000" w:themeColor="text1"/>
                <w:sz w:val="20"/>
                <w:szCs w:val="20"/>
                <w:lang w:val="en-US"/>
              </w:rPr>
              <w:t xml:space="preserve">) </w:t>
            </w:r>
            <w:r w:rsidRPr="00577D78">
              <w:rPr>
                <w:rFonts w:hint="eastAsia"/>
                <w:color w:val="000000" w:themeColor="text1"/>
                <w:sz w:val="20"/>
                <w:szCs w:val="20"/>
              </w:rPr>
              <w:t>Судна</w:t>
            </w:r>
            <w:r w:rsidRPr="00577D78">
              <w:rPr>
                <w:color w:val="000000" w:themeColor="text1"/>
                <w:sz w:val="20"/>
                <w:szCs w:val="20"/>
                <w:lang w:val="en-US"/>
              </w:rPr>
              <w:t xml:space="preserve">, </w:t>
            </w:r>
            <w:r w:rsidRPr="00577D78">
              <w:rPr>
                <w:rFonts w:hint="eastAsia"/>
                <w:color w:val="000000" w:themeColor="text1"/>
                <w:sz w:val="20"/>
                <w:szCs w:val="20"/>
              </w:rPr>
              <w:t>на</w:t>
            </w:r>
            <w:r w:rsidRPr="00577D78">
              <w:rPr>
                <w:color w:val="000000" w:themeColor="text1"/>
                <w:sz w:val="20"/>
                <w:szCs w:val="20"/>
                <w:lang w:val="en-US"/>
              </w:rPr>
              <w:t xml:space="preserve"> </w:t>
            </w:r>
            <w:r w:rsidRPr="00577D78">
              <w:rPr>
                <w:rFonts w:hint="eastAsia"/>
                <w:color w:val="000000" w:themeColor="text1"/>
                <w:sz w:val="20"/>
                <w:szCs w:val="20"/>
              </w:rPr>
              <w:t>як</w:t>
            </w:r>
            <w:r w:rsidRPr="00577D78">
              <w:rPr>
                <w:color w:val="000000" w:themeColor="text1"/>
                <w:sz w:val="20"/>
                <w:szCs w:val="20"/>
                <w:lang w:val="uk-UA"/>
              </w:rPr>
              <w:t>ому</w:t>
            </w:r>
            <w:r w:rsidRPr="00577D78">
              <w:rPr>
                <w:color w:val="000000" w:themeColor="text1"/>
                <w:sz w:val="20"/>
                <w:szCs w:val="20"/>
                <w:lang w:val="en-US"/>
              </w:rPr>
              <w:t xml:space="preserve"> </w:t>
            </w:r>
            <w:r w:rsidRPr="00577D78">
              <w:rPr>
                <w:rFonts w:hint="eastAsia"/>
                <w:color w:val="000000" w:themeColor="text1"/>
                <w:sz w:val="20"/>
                <w:szCs w:val="20"/>
              </w:rPr>
              <w:t>працює</w:t>
            </w:r>
            <w:r w:rsidRPr="00577D78">
              <w:rPr>
                <w:color w:val="000000" w:themeColor="text1"/>
                <w:sz w:val="20"/>
                <w:szCs w:val="20"/>
                <w:lang w:val="en-US"/>
              </w:rPr>
              <w:t xml:space="preserve"> </w:t>
            </w:r>
            <w:r w:rsidRPr="00577D78">
              <w:rPr>
                <w:rFonts w:hint="eastAsia"/>
                <w:color w:val="000000" w:themeColor="text1"/>
                <w:sz w:val="20"/>
                <w:szCs w:val="20"/>
              </w:rPr>
              <w:t>Моряк</w:t>
            </w:r>
            <w:r w:rsidR="005432E7">
              <w:rPr>
                <w:color w:val="000000" w:themeColor="text1"/>
                <w:sz w:val="20"/>
                <w:szCs w:val="20"/>
                <w:lang w:val="en-US"/>
              </w:rPr>
              <w:t xml:space="preserve"> </w:t>
            </w:r>
            <w:r w:rsidR="005432E7" w:rsidRPr="00C57EAB">
              <w:rPr>
                <w:color w:val="000000" w:themeColor="text1"/>
                <w:sz w:val="20"/>
                <w:szCs w:val="20"/>
                <w:shd w:val="clear" w:color="auto" w:fill="F2F2F2" w:themeFill="background1" w:themeFillShade="F2"/>
                <w:lang w:val="en-US"/>
              </w:rPr>
              <w:t>/ to indicate the name and IMO of the vessel</w:t>
            </w:r>
            <w:r w:rsidR="00740FE7" w:rsidRPr="00C57EAB">
              <w:rPr>
                <w:color w:val="000000" w:themeColor="text1"/>
                <w:sz w:val="20"/>
                <w:szCs w:val="20"/>
                <w:shd w:val="clear" w:color="auto" w:fill="F2F2F2" w:themeFill="background1" w:themeFillShade="F2"/>
                <w:lang w:val="en-US"/>
              </w:rPr>
              <w:t xml:space="preserve"> that carries the employed Seafarer. IMO </w:t>
            </w:r>
            <w:r w:rsidR="005432E7" w:rsidRPr="00C57EAB">
              <w:rPr>
                <w:color w:val="000000" w:themeColor="text1"/>
                <w:sz w:val="20"/>
                <w:szCs w:val="20"/>
                <w:shd w:val="clear" w:color="auto" w:fill="F2F2F2" w:themeFill="background1" w:themeFillShade="F2"/>
                <w:lang w:val="en-US"/>
              </w:rPr>
              <w:t xml:space="preserve"> stands for a vessel number in the International Vessel Registry</w:t>
            </w:r>
            <w:r w:rsidRPr="00C57EAB">
              <w:rPr>
                <w:color w:val="000000" w:themeColor="text1"/>
                <w:sz w:val="20"/>
                <w:szCs w:val="20"/>
                <w:shd w:val="clear" w:color="auto" w:fill="F2F2F2" w:themeFill="background1" w:themeFillShade="F2"/>
                <w:lang w:val="en-US"/>
              </w:rPr>
              <w:br/>
            </w:r>
            <w:r w:rsidRPr="00577D78">
              <w:rPr>
                <w:color w:val="000000" w:themeColor="text1"/>
                <w:sz w:val="20"/>
                <w:szCs w:val="20"/>
                <w:lang w:val="en-US"/>
              </w:rPr>
              <w:t xml:space="preserve">- </w:t>
            </w:r>
            <w:r w:rsidRPr="00577D78">
              <w:rPr>
                <w:rFonts w:hint="eastAsia"/>
                <w:color w:val="000000" w:themeColor="text1"/>
                <w:sz w:val="20"/>
                <w:szCs w:val="20"/>
              </w:rPr>
              <w:t>не</w:t>
            </w:r>
            <w:r w:rsidRPr="00577D78">
              <w:rPr>
                <w:color w:val="000000" w:themeColor="text1"/>
                <w:sz w:val="20"/>
                <w:szCs w:val="20"/>
                <w:lang w:val="en-US"/>
              </w:rPr>
              <w:t xml:space="preserve"> </w:t>
            </w:r>
            <w:r w:rsidRPr="00577D78">
              <w:rPr>
                <w:rFonts w:hint="eastAsia"/>
                <w:color w:val="000000" w:themeColor="text1"/>
                <w:sz w:val="20"/>
                <w:szCs w:val="20"/>
              </w:rPr>
              <w:t>обовязкове</w:t>
            </w:r>
            <w:r w:rsidRPr="00577D78">
              <w:rPr>
                <w:color w:val="000000" w:themeColor="text1"/>
                <w:sz w:val="20"/>
                <w:szCs w:val="20"/>
                <w:lang w:val="en-US"/>
              </w:rPr>
              <w:t xml:space="preserve"> </w:t>
            </w:r>
            <w:r w:rsidRPr="00577D78">
              <w:rPr>
                <w:rFonts w:hint="eastAsia"/>
                <w:color w:val="000000" w:themeColor="text1"/>
                <w:sz w:val="20"/>
                <w:szCs w:val="20"/>
              </w:rPr>
              <w:t>до</w:t>
            </w:r>
            <w:r w:rsidRPr="00577D78">
              <w:rPr>
                <w:color w:val="000000" w:themeColor="text1"/>
                <w:sz w:val="20"/>
                <w:szCs w:val="20"/>
                <w:lang w:val="en-US"/>
              </w:rPr>
              <w:t xml:space="preserve"> </w:t>
            </w:r>
            <w:r w:rsidRPr="00577D78">
              <w:rPr>
                <w:rFonts w:hint="eastAsia"/>
                <w:color w:val="000000" w:themeColor="text1"/>
                <w:sz w:val="20"/>
                <w:szCs w:val="20"/>
              </w:rPr>
              <w:t>заповнення</w:t>
            </w:r>
            <w:r w:rsidRPr="00577D78">
              <w:rPr>
                <w:color w:val="000000" w:themeColor="text1"/>
                <w:sz w:val="20"/>
                <w:szCs w:val="20"/>
                <w:lang w:val="en-US"/>
              </w:rPr>
              <w:t xml:space="preserve">, </w:t>
            </w:r>
            <w:r w:rsidRPr="00577D78">
              <w:rPr>
                <w:rFonts w:hint="eastAsia"/>
                <w:b/>
                <w:bCs/>
                <w:color w:val="000000" w:themeColor="text1"/>
                <w:sz w:val="20"/>
                <w:szCs w:val="20"/>
                <w:u w:val="single"/>
              </w:rPr>
              <w:t>якщо</w:t>
            </w:r>
            <w:r w:rsidRPr="00577D78">
              <w:rPr>
                <w:b/>
                <w:bCs/>
                <w:color w:val="000000" w:themeColor="text1"/>
                <w:sz w:val="20"/>
                <w:szCs w:val="20"/>
                <w:u w:val="single"/>
                <w:lang w:val="en-US"/>
              </w:rPr>
              <w:t xml:space="preserve"> </w:t>
            </w:r>
            <w:r w:rsidRPr="00577D78">
              <w:rPr>
                <w:rFonts w:hint="eastAsia"/>
                <w:b/>
                <w:bCs/>
                <w:color w:val="000000" w:themeColor="text1"/>
                <w:sz w:val="20"/>
                <w:szCs w:val="20"/>
                <w:u w:val="single"/>
              </w:rPr>
              <w:t>надано</w:t>
            </w:r>
            <w:r w:rsidRPr="00577D78">
              <w:rPr>
                <w:b/>
                <w:bCs/>
                <w:color w:val="000000" w:themeColor="text1"/>
                <w:sz w:val="20"/>
                <w:szCs w:val="20"/>
                <w:u w:val="single"/>
                <w:lang w:val="en-US"/>
              </w:rPr>
              <w:t xml:space="preserve"> </w:t>
            </w:r>
            <w:r w:rsidRPr="00577D78">
              <w:rPr>
                <w:b/>
                <w:bCs/>
                <w:color w:val="000000" w:themeColor="text1"/>
                <w:sz w:val="20"/>
                <w:szCs w:val="20"/>
                <w:u w:val="single"/>
                <w:lang w:val="uk-UA"/>
              </w:rPr>
              <w:t>Л</w:t>
            </w:r>
            <w:r w:rsidRPr="00577D78">
              <w:rPr>
                <w:rFonts w:hint="eastAsia"/>
                <w:b/>
                <w:bCs/>
                <w:color w:val="000000" w:themeColor="text1"/>
                <w:sz w:val="20"/>
                <w:szCs w:val="20"/>
                <w:u w:val="single"/>
              </w:rPr>
              <w:t>ист</w:t>
            </w:r>
            <w:r w:rsidRPr="00577D78">
              <w:rPr>
                <w:color w:val="000000" w:themeColor="text1"/>
                <w:sz w:val="20"/>
                <w:szCs w:val="20"/>
                <w:lang w:val="en-US"/>
              </w:rPr>
              <w:t xml:space="preserve"> </w:t>
            </w:r>
            <w:r w:rsidRPr="00577D78">
              <w:rPr>
                <w:rFonts w:hint="eastAsia"/>
                <w:color w:val="000000" w:themeColor="text1"/>
                <w:sz w:val="20"/>
                <w:szCs w:val="20"/>
              </w:rPr>
              <w:t>із</w:t>
            </w:r>
            <w:r w:rsidRPr="00577D78">
              <w:rPr>
                <w:color w:val="000000" w:themeColor="text1"/>
                <w:sz w:val="20"/>
                <w:szCs w:val="20"/>
                <w:lang w:val="en-US"/>
              </w:rPr>
              <w:t xml:space="preserve"> </w:t>
            </w:r>
            <w:r w:rsidRPr="00577D78">
              <w:rPr>
                <w:rFonts w:hint="eastAsia"/>
                <w:color w:val="000000" w:themeColor="text1"/>
                <w:sz w:val="20"/>
                <w:szCs w:val="20"/>
              </w:rPr>
              <w:t>переліком</w:t>
            </w:r>
            <w:r w:rsidRPr="00577D78">
              <w:rPr>
                <w:color w:val="000000" w:themeColor="text1"/>
                <w:sz w:val="20"/>
                <w:szCs w:val="20"/>
                <w:lang w:val="en-US"/>
              </w:rPr>
              <w:t xml:space="preserve"> </w:t>
            </w:r>
            <w:r w:rsidRPr="00577D78">
              <w:rPr>
                <w:rFonts w:hint="eastAsia"/>
                <w:color w:val="000000" w:themeColor="text1"/>
                <w:sz w:val="20"/>
                <w:szCs w:val="20"/>
              </w:rPr>
              <w:t>суден</w:t>
            </w:r>
            <w:r w:rsidRPr="00577D78">
              <w:rPr>
                <w:color w:val="000000" w:themeColor="text1"/>
                <w:sz w:val="20"/>
                <w:szCs w:val="20"/>
                <w:lang w:val="en-US"/>
              </w:rPr>
              <w:t xml:space="preserve">, </w:t>
            </w:r>
            <w:r w:rsidRPr="00577D78">
              <w:rPr>
                <w:rFonts w:hint="eastAsia"/>
                <w:color w:val="000000" w:themeColor="text1"/>
                <w:sz w:val="20"/>
                <w:szCs w:val="20"/>
              </w:rPr>
              <w:t>на</w:t>
            </w:r>
            <w:r w:rsidRPr="00577D78">
              <w:rPr>
                <w:color w:val="000000" w:themeColor="text1"/>
                <w:sz w:val="20"/>
                <w:szCs w:val="20"/>
                <w:lang w:val="en-US"/>
              </w:rPr>
              <w:t xml:space="preserve"> </w:t>
            </w:r>
            <w:r w:rsidRPr="00577D78">
              <w:rPr>
                <w:rFonts w:hint="eastAsia"/>
                <w:color w:val="000000" w:themeColor="text1"/>
                <w:sz w:val="20"/>
                <w:szCs w:val="20"/>
              </w:rPr>
              <w:t>яких</w:t>
            </w:r>
            <w:r w:rsidRPr="00577D78">
              <w:rPr>
                <w:color w:val="000000" w:themeColor="text1"/>
                <w:sz w:val="20"/>
                <w:szCs w:val="20"/>
                <w:lang w:val="en-US"/>
              </w:rPr>
              <w:t xml:space="preserve"> </w:t>
            </w:r>
            <w:r w:rsidRPr="00577D78">
              <w:rPr>
                <w:rFonts w:hint="eastAsia"/>
                <w:color w:val="000000" w:themeColor="text1"/>
                <w:sz w:val="20"/>
                <w:szCs w:val="20"/>
              </w:rPr>
              <w:t>працюють</w:t>
            </w:r>
            <w:r w:rsidRPr="00577D78">
              <w:rPr>
                <w:color w:val="000000" w:themeColor="text1"/>
                <w:sz w:val="20"/>
                <w:szCs w:val="20"/>
                <w:lang w:val="en-US"/>
              </w:rPr>
              <w:t xml:space="preserve"> </w:t>
            </w:r>
            <w:r w:rsidRPr="00577D78">
              <w:rPr>
                <w:rFonts w:hint="eastAsia"/>
                <w:color w:val="000000" w:themeColor="text1"/>
                <w:sz w:val="20"/>
                <w:szCs w:val="20"/>
              </w:rPr>
              <w:t>Моряки</w:t>
            </w:r>
            <w:r w:rsidRPr="00577D78">
              <w:rPr>
                <w:color w:val="000000" w:themeColor="text1"/>
                <w:sz w:val="20"/>
                <w:szCs w:val="20"/>
                <w:lang w:val="en-US"/>
              </w:rPr>
              <w:t xml:space="preserve">, </w:t>
            </w:r>
            <w:r w:rsidRPr="00577D78">
              <w:rPr>
                <w:rFonts w:hint="eastAsia"/>
                <w:color w:val="000000" w:themeColor="text1"/>
                <w:sz w:val="20"/>
                <w:szCs w:val="20"/>
              </w:rPr>
              <w:t>що</w:t>
            </w:r>
            <w:r w:rsidRPr="00577D78">
              <w:rPr>
                <w:color w:val="000000" w:themeColor="text1"/>
                <w:sz w:val="20"/>
                <w:szCs w:val="20"/>
                <w:lang w:val="en-US"/>
              </w:rPr>
              <w:t xml:space="preserve"> </w:t>
            </w:r>
            <w:r w:rsidRPr="00577D78">
              <w:rPr>
                <w:rFonts w:hint="eastAsia"/>
                <w:color w:val="000000" w:themeColor="text1"/>
                <w:sz w:val="20"/>
                <w:szCs w:val="20"/>
              </w:rPr>
              <w:t>зазначені</w:t>
            </w:r>
            <w:r w:rsidRPr="00577D78">
              <w:rPr>
                <w:color w:val="000000" w:themeColor="text1"/>
                <w:sz w:val="20"/>
                <w:szCs w:val="20"/>
                <w:lang w:val="en-US"/>
              </w:rPr>
              <w:t xml:space="preserve"> </w:t>
            </w:r>
            <w:r w:rsidRPr="00577D78">
              <w:rPr>
                <w:rFonts w:hint="eastAsia"/>
                <w:color w:val="000000" w:themeColor="text1"/>
                <w:sz w:val="20"/>
                <w:szCs w:val="20"/>
              </w:rPr>
              <w:t>у</w:t>
            </w:r>
            <w:r w:rsidRPr="00577D78">
              <w:rPr>
                <w:color w:val="000000" w:themeColor="text1"/>
                <w:sz w:val="20"/>
                <w:szCs w:val="20"/>
                <w:lang w:val="en-US"/>
              </w:rPr>
              <w:t xml:space="preserve"> </w:t>
            </w:r>
            <w:r w:rsidRPr="00577D78">
              <w:rPr>
                <w:rFonts w:hint="eastAsia"/>
                <w:color w:val="000000" w:themeColor="text1"/>
                <w:sz w:val="20"/>
                <w:szCs w:val="20"/>
              </w:rPr>
              <w:t>Відомості</w:t>
            </w:r>
            <w:r w:rsidRPr="00577D78">
              <w:rPr>
                <w:color w:val="000000" w:themeColor="text1"/>
                <w:sz w:val="20"/>
                <w:szCs w:val="20"/>
                <w:lang w:val="en-US"/>
              </w:rPr>
              <w:t xml:space="preserve"> (</w:t>
            </w:r>
            <w:r w:rsidRPr="00577D78">
              <w:rPr>
                <w:rFonts w:hint="eastAsia"/>
                <w:color w:val="000000" w:themeColor="text1"/>
                <w:sz w:val="20"/>
                <w:szCs w:val="20"/>
              </w:rPr>
              <w:t>Додаток</w:t>
            </w:r>
            <w:r w:rsidRPr="00577D78">
              <w:rPr>
                <w:color w:val="000000" w:themeColor="text1"/>
                <w:sz w:val="20"/>
                <w:szCs w:val="20"/>
                <w:lang w:val="en-US"/>
              </w:rPr>
              <w:t xml:space="preserve"> </w:t>
            </w:r>
            <w:r w:rsidRPr="00577D78">
              <w:rPr>
                <w:color w:val="000000" w:themeColor="text1"/>
                <w:sz w:val="20"/>
                <w:szCs w:val="20"/>
                <w:lang w:val="uk-UA"/>
              </w:rPr>
              <w:t>4</w:t>
            </w:r>
            <w:r w:rsidRPr="00577D78">
              <w:rPr>
                <w:color w:val="000000" w:themeColor="text1"/>
                <w:sz w:val="20"/>
                <w:szCs w:val="20"/>
                <w:lang w:val="en-US"/>
              </w:rPr>
              <w:t xml:space="preserve"> </w:t>
            </w:r>
            <w:r w:rsidRPr="00577D78">
              <w:rPr>
                <w:rFonts w:hint="eastAsia"/>
                <w:color w:val="000000" w:themeColor="text1"/>
                <w:sz w:val="20"/>
                <w:szCs w:val="20"/>
              </w:rPr>
              <w:t>до</w:t>
            </w:r>
            <w:r w:rsidRPr="00577D78">
              <w:rPr>
                <w:color w:val="000000" w:themeColor="text1"/>
                <w:sz w:val="20"/>
                <w:szCs w:val="20"/>
                <w:lang w:val="en-US"/>
              </w:rPr>
              <w:t xml:space="preserve"> </w:t>
            </w:r>
            <w:r w:rsidRPr="00577D78">
              <w:rPr>
                <w:color w:val="000000" w:themeColor="text1"/>
                <w:sz w:val="20"/>
                <w:szCs w:val="20"/>
                <w:lang w:val="uk-UA"/>
              </w:rPr>
              <w:t xml:space="preserve"> Договору</w:t>
            </w:r>
            <w:r w:rsidRPr="00577D78">
              <w:rPr>
                <w:color w:val="000000" w:themeColor="text1"/>
                <w:sz w:val="20"/>
                <w:szCs w:val="20"/>
                <w:lang w:val="en-US"/>
              </w:rPr>
              <w:t xml:space="preserve">) </w:t>
            </w:r>
            <w:r w:rsidR="00EF4DE1">
              <w:rPr>
                <w:color w:val="000000" w:themeColor="text1"/>
                <w:sz w:val="20"/>
                <w:szCs w:val="20"/>
                <w:lang w:val="en-US"/>
              </w:rPr>
              <w:t xml:space="preserve"> </w:t>
            </w:r>
            <w:r w:rsidR="00EF4DE1" w:rsidRPr="00C57EAB">
              <w:rPr>
                <w:color w:val="000000" w:themeColor="text1"/>
                <w:sz w:val="20"/>
                <w:szCs w:val="20"/>
                <w:shd w:val="clear" w:color="auto" w:fill="F2F2F2" w:themeFill="background1" w:themeFillShade="F2"/>
                <w:lang w:val="en-US"/>
              </w:rPr>
              <w:t>/ it may be ignored in a circumstance the List of Vessels with the employed Seafarers indicated in the Roll (Appendix 4 hereto) is provided</w:t>
            </w:r>
          </w:p>
        </w:tc>
        <w:tc>
          <w:tcPr>
            <w:tcW w:w="467" w:type="pct"/>
            <w:tcBorders>
              <w:top w:val="single" w:sz="4" w:space="0" w:color="auto"/>
              <w:left w:val="single" w:sz="4" w:space="0" w:color="auto"/>
              <w:bottom w:val="single" w:sz="8" w:space="0" w:color="000000"/>
              <w:right w:val="single" w:sz="8" w:space="0" w:color="000000"/>
            </w:tcBorders>
          </w:tcPr>
          <w:p w:rsidR="00033188" w:rsidRPr="005432E7" w:rsidRDefault="00033188" w:rsidP="007E651E">
            <w:pPr>
              <w:rPr>
                <w:color w:val="000000" w:themeColor="text1"/>
                <w:sz w:val="20"/>
                <w:szCs w:val="20"/>
                <w:lang w:val="en-US"/>
              </w:rPr>
            </w:pPr>
          </w:p>
        </w:tc>
        <w:tc>
          <w:tcPr>
            <w:tcW w:w="423" w:type="pct"/>
            <w:tcBorders>
              <w:top w:val="single" w:sz="4" w:space="0" w:color="auto"/>
              <w:left w:val="single" w:sz="4" w:space="0" w:color="auto"/>
              <w:bottom w:val="single" w:sz="8" w:space="0" w:color="000000"/>
              <w:right w:val="single" w:sz="8" w:space="0" w:color="000000"/>
            </w:tcBorders>
          </w:tcPr>
          <w:p w:rsidR="00033188" w:rsidRPr="005432E7" w:rsidRDefault="00033188" w:rsidP="007E651E">
            <w:pPr>
              <w:rPr>
                <w:color w:val="000000" w:themeColor="text1"/>
                <w:sz w:val="20"/>
                <w:szCs w:val="20"/>
                <w:lang w:val="en-US"/>
              </w:rPr>
            </w:pPr>
          </w:p>
        </w:tc>
        <w:tc>
          <w:tcPr>
            <w:tcW w:w="363" w:type="pct"/>
            <w:tcBorders>
              <w:top w:val="single" w:sz="4" w:space="0" w:color="auto"/>
              <w:left w:val="single" w:sz="4" w:space="0" w:color="auto"/>
              <w:bottom w:val="single" w:sz="8" w:space="0" w:color="000000"/>
              <w:right w:val="single" w:sz="8" w:space="0" w:color="000000"/>
            </w:tcBorders>
          </w:tcPr>
          <w:p w:rsidR="00033188" w:rsidRPr="005432E7" w:rsidRDefault="00033188" w:rsidP="007E651E">
            <w:pPr>
              <w:rPr>
                <w:color w:val="000000" w:themeColor="text1"/>
                <w:sz w:val="20"/>
                <w:szCs w:val="20"/>
                <w:lang w:val="en-US"/>
              </w:rPr>
            </w:pPr>
          </w:p>
        </w:tc>
        <w:tc>
          <w:tcPr>
            <w:tcW w:w="303" w:type="pct"/>
            <w:tcBorders>
              <w:top w:val="single" w:sz="4" w:space="0" w:color="auto"/>
              <w:left w:val="single" w:sz="4" w:space="0" w:color="auto"/>
              <w:bottom w:val="single" w:sz="8" w:space="0" w:color="000000"/>
              <w:right w:val="single" w:sz="8" w:space="0" w:color="000000"/>
            </w:tcBorders>
          </w:tcPr>
          <w:p w:rsidR="00033188" w:rsidRPr="005432E7" w:rsidRDefault="00033188" w:rsidP="007E651E">
            <w:pPr>
              <w:rPr>
                <w:color w:val="000000" w:themeColor="text1"/>
                <w:sz w:val="20"/>
                <w:szCs w:val="20"/>
                <w:lang w:val="en-US"/>
              </w:rPr>
            </w:pPr>
          </w:p>
        </w:tc>
      </w:tr>
      <w:tr w:rsidR="00033188" w:rsidRPr="00283107" w:rsidTr="00EF4CA6">
        <w:trPr>
          <w:trHeight w:val="540"/>
        </w:trPr>
        <w:tc>
          <w:tcPr>
            <w:tcW w:w="380" w:type="pct"/>
            <w:tcBorders>
              <w:top w:val="single" w:sz="4" w:space="0" w:color="auto"/>
              <w:left w:val="single" w:sz="4" w:space="0" w:color="auto"/>
              <w:bottom w:val="single" w:sz="8" w:space="0" w:color="auto"/>
              <w:right w:val="single" w:sz="4" w:space="0" w:color="auto"/>
            </w:tcBorders>
            <w:shd w:val="clear" w:color="000000" w:fill="BFBFBF"/>
          </w:tcPr>
          <w:p w:rsidR="00033188" w:rsidRPr="005432E7" w:rsidRDefault="00033188" w:rsidP="007E651E">
            <w:pPr>
              <w:rPr>
                <w:b/>
                <w:bCs/>
                <w:color w:val="000000" w:themeColor="text1"/>
                <w:sz w:val="20"/>
                <w:szCs w:val="20"/>
                <w:lang w:val="en-US"/>
              </w:rPr>
            </w:pPr>
          </w:p>
        </w:tc>
        <w:tc>
          <w:tcPr>
            <w:tcW w:w="741" w:type="pct"/>
            <w:gridSpan w:val="2"/>
            <w:tcBorders>
              <w:top w:val="single" w:sz="4" w:space="0" w:color="auto"/>
              <w:left w:val="single" w:sz="4" w:space="0" w:color="auto"/>
              <w:bottom w:val="single" w:sz="8" w:space="0" w:color="auto"/>
              <w:right w:val="single" w:sz="4" w:space="0" w:color="auto"/>
            </w:tcBorders>
            <w:shd w:val="clear" w:color="000000" w:fill="BFBFBF"/>
            <w:vAlign w:val="center"/>
            <w:hideMark/>
          </w:tcPr>
          <w:p w:rsidR="00033188" w:rsidRPr="00596C05" w:rsidRDefault="00577D78" w:rsidP="007E651E">
            <w:pPr>
              <w:rPr>
                <w:b/>
                <w:bCs/>
                <w:color w:val="000000" w:themeColor="text1"/>
                <w:sz w:val="20"/>
                <w:szCs w:val="20"/>
                <w:lang w:val="en-US"/>
              </w:rPr>
            </w:pPr>
            <w:r w:rsidRPr="00577D78">
              <w:rPr>
                <w:b/>
                <w:bCs/>
                <w:color w:val="000000" w:themeColor="text1"/>
                <w:sz w:val="20"/>
                <w:szCs w:val="20"/>
                <w:lang w:val="en-GB"/>
              </w:rPr>
              <w:t xml:space="preserve">IMO </w:t>
            </w:r>
            <w:r w:rsidRPr="00577D78">
              <w:rPr>
                <w:rFonts w:hint="eastAsia"/>
                <w:b/>
                <w:bCs/>
                <w:color w:val="000000" w:themeColor="text1"/>
                <w:sz w:val="20"/>
                <w:szCs w:val="20"/>
              </w:rPr>
              <w:t>судна</w:t>
            </w:r>
            <w:r w:rsidR="00596C05">
              <w:rPr>
                <w:b/>
                <w:bCs/>
                <w:color w:val="000000" w:themeColor="text1"/>
                <w:sz w:val="20"/>
                <w:szCs w:val="20"/>
                <w:lang w:val="en-US"/>
              </w:rPr>
              <w:t xml:space="preserve"> / IMO of vessel</w:t>
            </w:r>
          </w:p>
        </w:tc>
        <w:tc>
          <w:tcPr>
            <w:tcW w:w="2323" w:type="pct"/>
            <w:gridSpan w:val="6"/>
            <w:vMerge/>
            <w:tcBorders>
              <w:top w:val="single" w:sz="4" w:space="0" w:color="auto"/>
              <w:left w:val="single" w:sz="4" w:space="0" w:color="auto"/>
              <w:bottom w:val="single" w:sz="8" w:space="0" w:color="000000"/>
              <w:right w:val="single" w:sz="8" w:space="0" w:color="000000"/>
            </w:tcBorders>
            <w:vAlign w:val="center"/>
            <w:hideMark/>
          </w:tcPr>
          <w:p w:rsidR="00033188" w:rsidRPr="00596C05" w:rsidRDefault="00033188" w:rsidP="007E651E">
            <w:pPr>
              <w:rPr>
                <w:color w:val="000000" w:themeColor="text1"/>
                <w:sz w:val="20"/>
                <w:szCs w:val="20"/>
                <w:lang w:val="en-GB"/>
              </w:rPr>
            </w:pPr>
          </w:p>
        </w:tc>
        <w:tc>
          <w:tcPr>
            <w:tcW w:w="467" w:type="pct"/>
            <w:tcBorders>
              <w:top w:val="single" w:sz="4" w:space="0" w:color="auto"/>
              <w:left w:val="single" w:sz="4" w:space="0" w:color="auto"/>
              <w:bottom w:val="single" w:sz="8" w:space="0" w:color="000000"/>
              <w:right w:val="single" w:sz="8" w:space="0" w:color="000000"/>
            </w:tcBorders>
          </w:tcPr>
          <w:p w:rsidR="00033188" w:rsidRPr="00596C05" w:rsidRDefault="00033188" w:rsidP="007E651E">
            <w:pPr>
              <w:rPr>
                <w:color w:val="000000" w:themeColor="text1"/>
                <w:sz w:val="20"/>
                <w:szCs w:val="20"/>
                <w:lang w:val="en-GB"/>
              </w:rPr>
            </w:pPr>
          </w:p>
        </w:tc>
        <w:tc>
          <w:tcPr>
            <w:tcW w:w="423" w:type="pct"/>
            <w:tcBorders>
              <w:top w:val="single" w:sz="4" w:space="0" w:color="auto"/>
              <w:left w:val="single" w:sz="4" w:space="0" w:color="auto"/>
              <w:bottom w:val="single" w:sz="8" w:space="0" w:color="000000"/>
              <w:right w:val="single" w:sz="8" w:space="0" w:color="000000"/>
            </w:tcBorders>
          </w:tcPr>
          <w:p w:rsidR="00033188" w:rsidRPr="00596C05" w:rsidRDefault="00033188" w:rsidP="007E651E">
            <w:pPr>
              <w:rPr>
                <w:color w:val="000000" w:themeColor="text1"/>
                <w:sz w:val="20"/>
                <w:szCs w:val="20"/>
                <w:lang w:val="en-GB"/>
              </w:rPr>
            </w:pPr>
          </w:p>
        </w:tc>
        <w:tc>
          <w:tcPr>
            <w:tcW w:w="363" w:type="pct"/>
            <w:tcBorders>
              <w:top w:val="single" w:sz="4" w:space="0" w:color="auto"/>
              <w:left w:val="single" w:sz="4" w:space="0" w:color="auto"/>
              <w:bottom w:val="single" w:sz="8" w:space="0" w:color="000000"/>
              <w:right w:val="single" w:sz="8" w:space="0" w:color="000000"/>
            </w:tcBorders>
          </w:tcPr>
          <w:p w:rsidR="00033188" w:rsidRPr="00596C05" w:rsidRDefault="00033188" w:rsidP="007E651E">
            <w:pPr>
              <w:rPr>
                <w:color w:val="000000" w:themeColor="text1"/>
                <w:sz w:val="20"/>
                <w:szCs w:val="20"/>
                <w:lang w:val="en-GB"/>
              </w:rPr>
            </w:pPr>
          </w:p>
        </w:tc>
        <w:tc>
          <w:tcPr>
            <w:tcW w:w="303" w:type="pct"/>
            <w:tcBorders>
              <w:top w:val="single" w:sz="4" w:space="0" w:color="auto"/>
              <w:left w:val="single" w:sz="4" w:space="0" w:color="auto"/>
              <w:bottom w:val="single" w:sz="8" w:space="0" w:color="000000"/>
              <w:right w:val="single" w:sz="8" w:space="0" w:color="000000"/>
            </w:tcBorders>
          </w:tcPr>
          <w:p w:rsidR="00033188" w:rsidRPr="00596C05" w:rsidRDefault="00033188" w:rsidP="007E651E">
            <w:pPr>
              <w:rPr>
                <w:color w:val="000000" w:themeColor="text1"/>
                <w:sz w:val="20"/>
                <w:szCs w:val="20"/>
                <w:lang w:val="en-GB"/>
              </w:rPr>
            </w:pPr>
          </w:p>
        </w:tc>
      </w:tr>
      <w:tr w:rsidR="00033188" w:rsidRPr="00283107" w:rsidTr="00EF4CA6">
        <w:trPr>
          <w:trHeight w:val="1125"/>
        </w:trPr>
        <w:tc>
          <w:tcPr>
            <w:tcW w:w="380" w:type="pct"/>
            <w:tcBorders>
              <w:top w:val="nil"/>
              <w:left w:val="single" w:sz="4" w:space="0" w:color="auto"/>
              <w:bottom w:val="single" w:sz="4" w:space="0" w:color="auto"/>
              <w:right w:val="single" w:sz="4" w:space="0" w:color="auto"/>
            </w:tcBorders>
            <w:shd w:val="clear" w:color="000000" w:fill="BFBFBF"/>
          </w:tcPr>
          <w:p w:rsidR="00033188" w:rsidRPr="00596C05" w:rsidRDefault="00033188" w:rsidP="007E651E">
            <w:pPr>
              <w:rPr>
                <w:b/>
                <w:bCs/>
                <w:color w:val="000000" w:themeColor="text1"/>
                <w:sz w:val="20"/>
                <w:szCs w:val="20"/>
                <w:lang w:val="en-GB"/>
              </w:rPr>
            </w:pPr>
          </w:p>
        </w:tc>
        <w:tc>
          <w:tcPr>
            <w:tcW w:w="741"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033188" w:rsidRPr="00596C05" w:rsidRDefault="00577D78" w:rsidP="007E651E">
            <w:pPr>
              <w:rPr>
                <w:b/>
                <w:bCs/>
                <w:color w:val="000000" w:themeColor="text1"/>
                <w:sz w:val="20"/>
                <w:szCs w:val="20"/>
                <w:lang w:val="en-US"/>
              </w:rPr>
            </w:pPr>
            <w:r w:rsidRPr="00577D78">
              <w:rPr>
                <w:rFonts w:hint="eastAsia"/>
                <w:b/>
                <w:bCs/>
                <w:color w:val="000000" w:themeColor="text1"/>
                <w:sz w:val="20"/>
                <w:szCs w:val="20"/>
              </w:rPr>
              <w:t>Відмітки</w:t>
            </w:r>
            <w:r w:rsidRPr="00577D78">
              <w:rPr>
                <w:b/>
                <w:bCs/>
                <w:color w:val="000000" w:themeColor="text1"/>
                <w:sz w:val="20"/>
                <w:szCs w:val="20"/>
                <w:lang w:val="en-GB"/>
              </w:rPr>
              <w:t xml:space="preserve"> </w:t>
            </w:r>
            <w:r w:rsidRPr="00577D78">
              <w:rPr>
                <w:rFonts w:hint="eastAsia"/>
                <w:b/>
                <w:bCs/>
                <w:color w:val="000000" w:themeColor="text1"/>
                <w:sz w:val="20"/>
                <w:szCs w:val="20"/>
              </w:rPr>
              <w:t>Банку</w:t>
            </w:r>
            <w:r w:rsidR="00596C05">
              <w:rPr>
                <w:b/>
                <w:bCs/>
                <w:color w:val="000000" w:themeColor="text1"/>
                <w:sz w:val="20"/>
                <w:szCs w:val="20"/>
                <w:lang w:val="en-US"/>
              </w:rPr>
              <w:t xml:space="preserve"> / Remarks by the Bank</w:t>
            </w:r>
          </w:p>
        </w:tc>
        <w:tc>
          <w:tcPr>
            <w:tcW w:w="2323" w:type="pct"/>
            <w:gridSpan w:val="6"/>
            <w:tcBorders>
              <w:top w:val="nil"/>
              <w:left w:val="nil"/>
              <w:bottom w:val="single" w:sz="4" w:space="0" w:color="auto"/>
              <w:right w:val="single" w:sz="4" w:space="0" w:color="auto"/>
            </w:tcBorders>
            <w:shd w:val="clear" w:color="auto" w:fill="auto"/>
            <w:vAlign w:val="bottom"/>
            <w:hideMark/>
          </w:tcPr>
          <w:p w:rsidR="008A4E7F" w:rsidRDefault="00577D78" w:rsidP="008A4E7F">
            <w:pPr>
              <w:rPr>
                <w:color w:val="000000" w:themeColor="text1"/>
                <w:sz w:val="20"/>
                <w:szCs w:val="20"/>
                <w:lang w:val="en-US"/>
              </w:rPr>
            </w:pPr>
            <w:r w:rsidRPr="00577D78">
              <w:rPr>
                <w:rFonts w:hint="eastAsia"/>
                <w:color w:val="000000" w:themeColor="text1"/>
                <w:sz w:val="20"/>
                <w:szCs w:val="20"/>
              </w:rPr>
              <w:t>заповнюється</w:t>
            </w:r>
            <w:r w:rsidRPr="00577D78">
              <w:rPr>
                <w:color w:val="000000" w:themeColor="text1"/>
                <w:sz w:val="20"/>
                <w:szCs w:val="20"/>
                <w:lang w:val="en-GB"/>
              </w:rPr>
              <w:t xml:space="preserve"> </w:t>
            </w:r>
            <w:r w:rsidRPr="00577D78">
              <w:rPr>
                <w:rFonts w:hint="eastAsia"/>
                <w:color w:val="000000" w:themeColor="text1"/>
                <w:sz w:val="20"/>
                <w:szCs w:val="20"/>
              </w:rPr>
              <w:t>Відповідальним</w:t>
            </w:r>
            <w:r w:rsidRPr="00577D78">
              <w:rPr>
                <w:color w:val="000000" w:themeColor="text1"/>
                <w:sz w:val="20"/>
                <w:szCs w:val="20"/>
                <w:lang w:val="en-GB"/>
              </w:rPr>
              <w:t xml:space="preserve"> </w:t>
            </w:r>
            <w:r w:rsidRPr="00577D78">
              <w:rPr>
                <w:rFonts w:hint="eastAsia"/>
                <w:color w:val="000000" w:themeColor="text1"/>
                <w:sz w:val="20"/>
                <w:szCs w:val="20"/>
              </w:rPr>
              <w:t>працівником</w:t>
            </w:r>
            <w:r w:rsidRPr="00577D78">
              <w:rPr>
                <w:color w:val="000000" w:themeColor="text1"/>
                <w:sz w:val="20"/>
                <w:szCs w:val="20"/>
                <w:lang w:val="en-GB"/>
              </w:rPr>
              <w:t xml:space="preserve"> </w:t>
            </w:r>
            <w:r w:rsidRPr="00577D78">
              <w:rPr>
                <w:rFonts w:hint="eastAsia"/>
                <w:color w:val="000000" w:themeColor="text1"/>
                <w:sz w:val="20"/>
                <w:szCs w:val="20"/>
              </w:rPr>
              <w:t>Банку</w:t>
            </w:r>
            <w:r w:rsidRPr="00577D78">
              <w:rPr>
                <w:color w:val="000000" w:themeColor="text1"/>
                <w:sz w:val="20"/>
                <w:szCs w:val="20"/>
                <w:lang w:val="en-GB"/>
              </w:rPr>
              <w:t xml:space="preserve">, </w:t>
            </w:r>
            <w:r w:rsidRPr="00577D78">
              <w:rPr>
                <w:rFonts w:hint="eastAsia"/>
                <w:color w:val="000000" w:themeColor="text1"/>
                <w:sz w:val="20"/>
                <w:szCs w:val="20"/>
              </w:rPr>
              <w:t>якщо</w:t>
            </w:r>
            <w:r w:rsidRPr="00577D78">
              <w:rPr>
                <w:color w:val="000000" w:themeColor="text1"/>
                <w:sz w:val="20"/>
                <w:szCs w:val="20"/>
                <w:lang w:val="en-GB"/>
              </w:rPr>
              <w:t xml:space="preserve"> </w:t>
            </w:r>
            <w:r w:rsidRPr="00577D78">
              <w:rPr>
                <w:rFonts w:hint="eastAsia"/>
                <w:color w:val="000000" w:themeColor="text1"/>
                <w:sz w:val="20"/>
                <w:szCs w:val="20"/>
              </w:rPr>
              <w:t>відбулось</w:t>
            </w:r>
            <w:r w:rsidRPr="00577D78">
              <w:rPr>
                <w:color w:val="000000" w:themeColor="text1"/>
                <w:sz w:val="20"/>
                <w:szCs w:val="20"/>
                <w:lang w:val="en-GB"/>
              </w:rPr>
              <w:t xml:space="preserve"> </w:t>
            </w:r>
            <w:r w:rsidRPr="00577D78">
              <w:rPr>
                <w:rFonts w:hint="eastAsia"/>
                <w:color w:val="000000" w:themeColor="text1"/>
                <w:sz w:val="20"/>
                <w:szCs w:val="20"/>
              </w:rPr>
              <w:t>часткове</w:t>
            </w:r>
            <w:r w:rsidRPr="00577D78">
              <w:rPr>
                <w:color w:val="000000" w:themeColor="text1"/>
                <w:sz w:val="20"/>
                <w:szCs w:val="20"/>
                <w:lang w:val="en-GB"/>
              </w:rPr>
              <w:t xml:space="preserve"> </w:t>
            </w:r>
            <w:r w:rsidRPr="00577D78">
              <w:rPr>
                <w:rFonts w:hint="eastAsia"/>
                <w:color w:val="000000" w:themeColor="text1"/>
                <w:sz w:val="20"/>
                <w:szCs w:val="20"/>
              </w:rPr>
              <w:t>зарахування</w:t>
            </w:r>
            <w:r w:rsidRPr="00577D78">
              <w:rPr>
                <w:color w:val="000000" w:themeColor="text1"/>
                <w:sz w:val="20"/>
                <w:szCs w:val="20"/>
                <w:lang w:val="en-GB"/>
              </w:rPr>
              <w:t xml:space="preserve"> </w:t>
            </w:r>
            <w:r w:rsidRPr="00577D78">
              <w:rPr>
                <w:rFonts w:hint="eastAsia"/>
                <w:color w:val="000000" w:themeColor="text1"/>
                <w:sz w:val="20"/>
                <w:szCs w:val="20"/>
              </w:rPr>
              <w:t>платежів</w:t>
            </w:r>
            <w:r w:rsidRPr="00577D78">
              <w:rPr>
                <w:color w:val="000000" w:themeColor="text1"/>
                <w:sz w:val="20"/>
                <w:szCs w:val="20"/>
                <w:lang w:val="en-GB"/>
              </w:rPr>
              <w:t xml:space="preserve"> </w:t>
            </w:r>
            <w:r w:rsidRPr="00577D78">
              <w:rPr>
                <w:rFonts w:hint="eastAsia"/>
                <w:color w:val="000000" w:themeColor="text1"/>
                <w:sz w:val="20"/>
                <w:szCs w:val="20"/>
              </w:rPr>
              <w:t>по</w:t>
            </w:r>
            <w:r w:rsidRPr="00577D78">
              <w:rPr>
                <w:color w:val="000000" w:themeColor="text1"/>
                <w:sz w:val="20"/>
                <w:szCs w:val="20"/>
                <w:lang w:val="en-GB"/>
              </w:rPr>
              <w:t xml:space="preserve"> </w:t>
            </w:r>
            <w:r w:rsidRPr="00577D78">
              <w:rPr>
                <w:rFonts w:hint="eastAsia"/>
                <w:color w:val="000000" w:themeColor="text1"/>
                <w:sz w:val="20"/>
                <w:szCs w:val="20"/>
              </w:rPr>
              <w:t>Відомості</w:t>
            </w:r>
            <w:r w:rsidRPr="00577D78">
              <w:rPr>
                <w:color w:val="000000" w:themeColor="text1"/>
                <w:sz w:val="20"/>
                <w:szCs w:val="20"/>
                <w:lang w:val="en-GB"/>
              </w:rPr>
              <w:t xml:space="preserve">. / </w:t>
            </w:r>
            <w:r w:rsidR="008A4E7F">
              <w:rPr>
                <w:color w:val="000000" w:themeColor="text1"/>
                <w:sz w:val="20"/>
                <w:szCs w:val="20"/>
                <w:lang w:val="en-US"/>
              </w:rPr>
              <w:t xml:space="preserve">to be filled in by the bank’s authorized person if only part of payments have been credited under the Roll. </w:t>
            </w:r>
          </w:p>
          <w:p w:rsidR="008A4E7F" w:rsidRPr="008A4E7F" w:rsidRDefault="00577D78" w:rsidP="008A4E7F">
            <w:pPr>
              <w:rPr>
                <w:color w:val="000000" w:themeColor="text1"/>
                <w:sz w:val="20"/>
                <w:szCs w:val="20"/>
                <w:lang w:val="en-US"/>
              </w:rPr>
            </w:pPr>
            <w:r w:rsidRPr="00577D78">
              <w:rPr>
                <w:rFonts w:hint="eastAsia"/>
                <w:color w:val="000000" w:themeColor="text1"/>
                <w:sz w:val="20"/>
                <w:szCs w:val="20"/>
              </w:rPr>
              <w:t>Напроти</w:t>
            </w:r>
            <w:r w:rsidRPr="00577D78">
              <w:rPr>
                <w:color w:val="000000" w:themeColor="text1"/>
                <w:sz w:val="20"/>
                <w:szCs w:val="20"/>
                <w:lang w:val="en-US"/>
              </w:rPr>
              <w:t xml:space="preserve"> </w:t>
            </w:r>
            <w:r w:rsidRPr="00577D78">
              <w:rPr>
                <w:rFonts w:hint="eastAsia"/>
                <w:color w:val="000000" w:themeColor="text1"/>
                <w:sz w:val="20"/>
                <w:szCs w:val="20"/>
              </w:rPr>
              <w:t>кожного</w:t>
            </w:r>
            <w:r w:rsidRPr="00577D78">
              <w:rPr>
                <w:color w:val="000000" w:themeColor="text1"/>
                <w:sz w:val="20"/>
                <w:szCs w:val="20"/>
                <w:lang w:val="en-US"/>
              </w:rPr>
              <w:t xml:space="preserve"> </w:t>
            </w:r>
            <w:r w:rsidRPr="00577D78">
              <w:rPr>
                <w:rFonts w:hint="eastAsia"/>
                <w:color w:val="000000" w:themeColor="text1"/>
                <w:sz w:val="20"/>
                <w:szCs w:val="20"/>
              </w:rPr>
              <w:t>поля</w:t>
            </w:r>
            <w:r w:rsidRPr="00577D78">
              <w:rPr>
                <w:color w:val="000000" w:themeColor="text1"/>
                <w:sz w:val="20"/>
                <w:szCs w:val="20"/>
                <w:lang w:val="en-US"/>
              </w:rPr>
              <w:t xml:space="preserve"> </w:t>
            </w:r>
            <w:r w:rsidRPr="00577D78">
              <w:rPr>
                <w:rFonts w:hint="eastAsia"/>
                <w:color w:val="000000" w:themeColor="text1"/>
                <w:sz w:val="20"/>
                <w:szCs w:val="20"/>
              </w:rPr>
              <w:t>по</w:t>
            </w:r>
            <w:r w:rsidRPr="00577D78">
              <w:rPr>
                <w:color w:val="000000" w:themeColor="text1"/>
                <w:sz w:val="20"/>
                <w:szCs w:val="20"/>
                <w:lang w:val="en-US"/>
              </w:rPr>
              <w:t xml:space="preserve"> </w:t>
            </w:r>
            <w:r w:rsidRPr="00577D78">
              <w:rPr>
                <w:rFonts w:hint="eastAsia"/>
                <w:color w:val="000000" w:themeColor="text1"/>
                <w:sz w:val="20"/>
                <w:szCs w:val="20"/>
              </w:rPr>
              <w:t>Одержувачу</w:t>
            </w:r>
            <w:r w:rsidRPr="00577D78">
              <w:rPr>
                <w:color w:val="000000" w:themeColor="text1"/>
                <w:sz w:val="20"/>
                <w:szCs w:val="20"/>
                <w:lang w:val="en-US"/>
              </w:rPr>
              <w:t xml:space="preserve">, </w:t>
            </w:r>
            <w:r w:rsidRPr="00577D78">
              <w:rPr>
                <w:rFonts w:hint="eastAsia"/>
                <w:color w:val="000000" w:themeColor="text1"/>
                <w:sz w:val="20"/>
                <w:szCs w:val="20"/>
              </w:rPr>
              <w:t>якому</w:t>
            </w:r>
            <w:r w:rsidRPr="00577D78">
              <w:rPr>
                <w:color w:val="000000" w:themeColor="text1"/>
                <w:sz w:val="20"/>
                <w:szCs w:val="20"/>
                <w:lang w:val="en-US"/>
              </w:rPr>
              <w:t xml:space="preserve"> </w:t>
            </w:r>
            <w:r w:rsidRPr="00577D78">
              <w:rPr>
                <w:rFonts w:hint="eastAsia"/>
                <w:color w:val="000000" w:themeColor="text1"/>
                <w:sz w:val="20"/>
                <w:szCs w:val="20"/>
              </w:rPr>
              <w:t>не</w:t>
            </w:r>
            <w:r w:rsidRPr="00577D78">
              <w:rPr>
                <w:color w:val="000000" w:themeColor="text1"/>
                <w:sz w:val="20"/>
                <w:szCs w:val="20"/>
                <w:lang w:val="en-US"/>
              </w:rPr>
              <w:t xml:space="preserve"> </w:t>
            </w:r>
            <w:r w:rsidRPr="00577D78">
              <w:rPr>
                <w:rFonts w:hint="eastAsia"/>
                <w:color w:val="000000" w:themeColor="text1"/>
                <w:sz w:val="20"/>
                <w:szCs w:val="20"/>
              </w:rPr>
              <w:t>відбулось</w:t>
            </w:r>
            <w:r w:rsidRPr="00577D78">
              <w:rPr>
                <w:color w:val="000000" w:themeColor="text1"/>
                <w:sz w:val="20"/>
                <w:szCs w:val="20"/>
                <w:lang w:val="en-US"/>
              </w:rPr>
              <w:t xml:space="preserve"> </w:t>
            </w:r>
            <w:r w:rsidRPr="00577D78">
              <w:rPr>
                <w:rFonts w:hint="eastAsia"/>
                <w:color w:val="000000" w:themeColor="text1"/>
                <w:sz w:val="20"/>
                <w:szCs w:val="20"/>
              </w:rPr>
              <w:t>зарахування</w:t>
            </w:r>
            <w:r w:rsidRPr="00577D78">
              <w:rPr>
                <w:color w:val="000000" w:themeColor="text1"/>
                <w:sz w:val="20"/>
                <w:szCs w:val="20"/>
                <w:lang w:val="en-US"/>
              </w:rPr>
              <w:t xml:space="preserve">, </w:t>
            </w:r>
            <w:r w:rsidRPr="00577D78">
              <w:rPr>
                <w:rFonts w:hint="eastAsia"/>
                <w:color w:val="000000" w:themeColor="text1"/>
                <w:sz w:val="20"/>
                <w:szCs w:val="20"/>
              </w:rPr>
              <w:t>ставиться</w:t>
            </w:r>
            <w:r w:rsidRPr="00577D78">
              <w:rPr>
                <w:color w:val="000000" w:themeColor="text1"/>
                <w:sz w:val="20"/>
                <w:szCs w:val="20"/>
                <w:lang w:val="en-US"/>
              </w:rPr>
              <w:t xml:space="preserve"> </w:t>
            </w:r>
            <w:r w:rsidRPr="00577D78">
              <w:rPr>
                <w:rFonts w:hint="eastAsia"/>
                <w:color w:val="000000" w:themeColor="text1"/>
                <w:sz w:val="20"/>
                <w:szCs w:val="20"/>
              </w:rPr>
              <w:t>причина</w:t>
            </w:r>
            <w:r w:rsidRPr="00577D78">
              <w:rPr>
                <w:color w:val="000000" w:themeColor="text1"/>
                <w:sz w:val="20"/>
                <w:szCs w:val="20"/>
                <w:lang w:val="en-US"/>
              </w:rPr>
              <w:t xml:space="preserve">. </w:t>
            </w:r>
            <w:r w:rsidR="008A4E7F">
              <w:rPr>
                <w:color w:val="000000" w:themeColor="text1"/>
                <w:sz w:val="20"/>
                <w:szCs w:val="20"/>
                <w:lang w:val="en-US"/>
              </w:rPr>
              <w:t xml:space="preserve">/ </w:t>
            </w:r>
            <w:r w:rsidR="00937EB2">
              <w:rPr>
                <w:color w:val="000000" w:themeColor="text1"/>
                <w:sz w:val="20"/>
                <w:szCs w:val="20"/>
                <w:lang w:val="en-US"/>
              </w:rPr>
              <w:t xml:space="preserve">to indicate a default reason </w:t>
            </w:r>
            <w:r w:rsidR="008A4E7F">
              <w:rPr>
                <w:color w:val="000000" w:themeColor="text1"/>
                <w:sz w:val="20"/>
                <w:szCs w:val="20"/>
                <w:lang w:val="en-US"/>
              </w:rPr>
              <w:t>opposite each Recipient’s name in relation to which person no funds have been credited</w:t>
            </w:r>
          </w:p>
          <w:p w:rsidR="00937EB2" w:rsidRPr="000817B5" w:rsidRDefault="00577D78" w:rsidP="00C57EAB">
            <w:pPr>
              <w:shd w:val="clear" w:color="auto" w:fill="F2F2F2" w:themeFill="background1" w:themeFillShade="F2"/>
              <w:rPr>
                <w:color w:val="000000" w:themeColor="text1"/>
                <w:sz w:val="20"/>
                <w:szCs w:val="20"/>
                <w:lang w:val="en-US"/>
              </w:rPr>
            </w:pPr>
            <w:r w:rsidRPr="00C57EAB">
              <w:rPr>
                <w:rFonts w:hint="eastAsia"/>
                <w:color w:val="000000" w:themeColor="text1"/>
                <w:sz w:val="20"/>
                <w:szCs w:val="20"/>
                <w:shd w:val="clear" w:color="auto" w:fill="FFFFFF" w:themeFill="background1"/>
              </w:rPr>
              <w:t>Наприклад</w:t>
            </w:r>
            <w:r w:rsidRPr="00C57EAB">
              <w:rPr>
                <w:color w:val="000000" w:themeColor="text1"/>
                <w:sz w:val="20"/>
                <w:szCs w:val="20"/>
                <w:shd w:val="clear" w:color="auto" w:fill="FFFFFF" w:themeFill="background1"/>
                <w:lang w:val="en-US"/>
              </w:rPr>
              <w:t>:</w:t>
            </w:r>
            <w:r w:rsidRPr="00577D78">
              <w:rPr>
                <w:color w:val="000000" w:themeColor="text1"/>
                <w:sz w:val="20"/>
                <w:szCs w:val="20"/>
                <w:lang w:val="en-US"/>
              </w:rPr>
              <w:t xml:space="preserve"> / </w:t>
            </w:r>
            <w:r w:rsidR="00937EB2">
              <w:rPr>
                <w:color w:val="000000" w:themeColor="text1"/>
                <w:sz w:val="20"/>
                <w:szCs w:val="20"/>
                <w:lang w:val="en-US"/>
              </w:rPr>
              <w:t>For</w:t>
            </w:r>
            <w:r w:rsidRPr="00577D78">
              <w:rPr>
                <w:color w:val="000000" w:themeColor="text1"/>
                <w:sz w:val="20"/>
                <w:szCs w:val="20"/>
                <w:lang w:val="en-US"/>
              </w:rPr>
              <w:t xml:space="preserve"> </w:t>
            </w:r>
            <w:r w:rsidR="00937EB2">
              <w:rPr>
                <w:color w:val="000000" w:themeColor="text1"/>
                <w:sz w:val="20"/>
                <w:szCs w:val="20"/>
                <w:lang w:val="en-US"/>
              </w:rPr>
              <w:t>instance</w:t>
            </w:r>
            <w:r w:rsidRPr="00577D78">
              <w:rPr>
                <w:color w:val="000000" w:themeColor="text1"/>
                <w:sz w:val="20"/>
                <w:szCs w:val="20"/>
                <w:lang w:val="en-US"/>
              </w:rPr>
              <w:t>:</w:t>
            </w:r>
          </w:p>
          <w:p w:rsidR="00937EB2" w:rsidRPr="00937EB2" w:rsidRDefault="00577D78" w:rsidP="008A4E7F">
            <w:pPr>
              <w:rPr>
                <w:color w:val="000000" w:themeColor="text1"/>
                <w:sz w:val="20"/>
                <w:szCs w:val="20"/>
                <w:lang w:val="en-GB"/>
              </w:rPr>
            </w:pPr>
            <w:r w:rsidRPr="00577D78">
              <w:rPr>
                <w:color w:val="000000" w:themeColor="text1"/>
                <w:sz w:val="20"/>
                <w:szCs w:val="20"/>
                <w:lang w:val="en-GB"/>
              </w:rPr>
              <w:t>"</w:t>
            </w:r>
            <w:r w:rsidRPr="00577D78">
              <w:rPr>
                <w:rFonts w:hint="eastAsia"/>
                <w:color w:val="000000" w:themeColor="text1"/>
                <w:sz w:val="20"/>
                <w:szCs w:val="20"/>
              </w:rPr>
              <w:t>Не</w:t>
            </w:r>
            <w:r w:rsidRPr="00577D78">
              <w:rPr>
                <w:color w:val="000000" w:themeColor="text1"/>
                <w:sz w:val="20"/>
                <w:szCs w:val="20"/>
                <w:lang w:val="en-GB"/>
              </w:rPr>
              <w:t xml:space="preserve"> </w:t>
            </w:r>
            <w:r w:rsidRPr="00577D78">
              <w:rPr>
                <w:rFonts w:hint="eastAsia"/>
                <w:color w:val="000000" w:themeColor="text1"/>
                <w:sz w:val="20"/>
                <w:szCs w:val="20"/>
              </w:rPr>
              <w:t>зараховано</w:t>
            </w:r>
            <w:r w:rsidRPr="00577D78">
              <w:rPr>
                <w:color w:val="000000" w:themeColor="text1"/>
                <w:sz w:val="20"/>
                <w:szCs w:val="20"/>
                <w:lang w:val="en-GB"/>
              </w:rPr>
              <w:t xml:space="preserve"> - </w:t>
            </w:r>
            <w:r w:rsidRPr="00577D78">
              <w:rPr>
                <w:rFonts w:hint="eastAsia"/>
                <w:color w:val="000000" w:themeColor="text1"/>
                <w:sz w:val="20"/>
                <w:szCs w:val="20"/>
              </w:rPr>
              <w:t>помилки</w:t>
            </w:r>
            <w:r w:rsidRPr="00577D78">
              <w:rPr>
                <w:color w:val="000000" w:themeColor="text1"/>
                <w:sz w:val="20"/>
                <w:szCs w:val="20"/>
                <w:lang w:val="en-GB"/>
              </w:rPr>
              <w:t xml:space="preserve"> </w:t>
            </w:r>
            <w:r w:rsidRPr="00577D78">
              <w:rPr>
                <w:rFonts w:hint="eastAsia"/>
                <w:color w:val="000000" w:themeColor="text1"/>
                <w:sz w:val="20"/>
                <w:szCs w:val="20"/>
              </w:rPr>
              <w:t>в</w:t>
            </w:r>
            <w:r w:rsidRPr="00577D78">
              <w:rPr>
                <w:color w:val="000000" w:themeColor="text1"/>
                <w:sz w:val="20"/>
                <w:szCs w:val="20"/>
                <w:lang w:val="en-GB"/>
              </w:rPr>
              <w:t xml:space="preserve"> </w:t>
            </w:r>
            <w:r w:rsidR="00937EB2">
              <w:rPr>
                <w:color w:val="000000" w:themeColor="text1"/>
                <w:sz w:val="20"/>
                <w:szCs w:val="20"/>
                <w:lang w:val="en-US"/>
              </w:rPr>
              <w:t>p</w:t>
            </w:r>
            <w:r w:rsidRPr="00577D78">
              <w:rPr>
                <w:rFonts w:hint="eastAsia"/>
                <w:color w:val="000000" w:themeColor="text1"/>
                <w:sz w:val="20"/>
                <w:szCs w:val="20"/>
              </w:rPr>
              <w:t>еквізитах</w:t>
            </w:r>
            <w:r w:rsidRPr="00577D78">
              <w:rPr>
                <w:color w:val="000000" w:themeColor="text1"/>
                <w:sz w:val="20"/>
                <w:szCs w:val="20"/>
                <w:lang w:val="en-GB"/>
              </w:rPr>
              <w:t>:</w:t>
            </w:r>
            <w:r w:rsidRPr="00577D78">
              <w:rPr>
                <w:rFonts w:hint="eastAsia"/>
                <w:color w:val="000000" w:themeColor="text1"/>
                <w:sz w:val="20"/>
                <w:szCs w:val="20"/>
              </w:rPr>
              <w:t>рахунок</w:t>
            </w:r>
            <w:r w:rsidRPr="00577D78">
              <w:rPr>
                <w:color w:val="000000" w:themeColor="text1"/>
                <w:sz w:val="20"/>
                <w:szCs w:val="20"/>
                <w:lang w:val="en-GB"/>
              </w:rPr>
              <w:t>/</w:t>
            </w:r>
            <w:r w:rsidRPr="00577D78">
              <w:rPr>
                <w:rFonts w:hint="eastAsia"/>
                <w:color w:val="000000" w:themeColor="text1"/>
                <w:sz w:val="20"/>
                <w:szCs w:val="20"/>
              </w:rPr>
              <w:t>валюта</w:t>
            </w:r>
            <w:r w:rsidRPr="00577D78">
              <w:rPr>
                <w:color w:val="000000" w:themeColor="text1"/>
                <w:sz w:val="20"/>
                <w:szCs w:val="20"/>
                <w:lang w:val="en-GB"/>
              </w:rPr>
              <w:t>/</w:t>
            </w:r>
            <w:r w:rsidRPr="00577D78">
              <w:rPr>
                <w:rFonts w:hint="eastAsia"/>
                <w:color w:val="000000" w:themeColor="text1"/>
                <w:sz w:val="20"/>
                <w:szCs w:val="20"/>
              </w:rPr>
              <w:t>ПІБ</w:t>
            </w:r>
            <w:r w:rsidRPr="00577D78">
              <w:rPr>
                <w:color w:val="000000" w:themeColor="text1"/>
                <w:sz w:val="20"/>
                <w:szCs w:val="20"/>
                <w:lang w:val="en-GB"/>
              </w:rPr>
              <w:t xml:space="preserve">", / </w:t>
            </w:r>
            <w:r w:rsidR="00937EB2" w:rsidRPr="00C57EAB">
              <w:rPr>
                <w:color w:val="000000" w:themeColor="text1"/>
                <w:sz w:val="20"/>
                <w:szCs w:val="20"/>
                <w:shd w:val="clear" w:color="auto" w:fill="F2F2F2" w:themeFill="background1" w:themeFillShade="F2"/>
                <w:lang w:val="en-US"/>
              </w:rPr>
              <w:t>default – inaccuracies in payment details / currency / full name</w:t>
            </w:r>
          </w:p>
          <w:p w:rsidR="00033188" w:rsidRPr="00937EB2" w:rsidRDefault="00577D78" w:rsidP="008A4E7F">
            <w:pPr>
              <w:rPr>
                <w:color w:val="000000" w:themeColor="text1"/>
                <w:sz w:val="20"/>
                <w:szCs w:val="20"/>
                <w:lang w:val="en-US"/>
              </w:rPr>
            </w:pPr>
            <w:r w:rsidRPr="00577D78">
              <w:rPr>
                <w:color w:val="000000" w:themeColor="text1"/>
                <w:sz w:val="20"/>
                <w:szCs w:val="20"/>
                <w:lang w:val="en-GB"/>
              </w:rPr>
              <w:t>"</w:t>
            </w:r>
            <w:r w:rsidRPr="00577D78">
              <w:rPr>
                <w:rFonts w:hint="eastAsia"/>
                <w:color w:val="000000" w:themeColor="text1"/>
                <w:sz w:val="20"/>
                <w:szCs w:val="20"/>
              </w:rPr>
              <w:t>Не</w:t>
            </w:r>
            <w:r w:rsidRPr="00577D78">
              <w:rPr>
                <w:color w:val="000000" w:themeColor="text1"/>
                <w:sz w:val="20"/>
                <w:szCs w:val="20"/>
                <w:lang w:val="en-GB"/>
              </w:rPr>
              <w:t xml:space="preserve"> </w:t>
            </w:r>
            <w:r w:rsidRPr="00577D78">
              <w:rPr>
                <w:rFonts w:hint="eastAsia"/>
                <w:color w:val="000000" w:themeColor="text1"/>
                <w:sz w:val="20"/>
                <w:szCs w:val="20"/>
              </w:rPr>
              <w:t>зараховано</w:t>
            </w:r>
            <w:r w:rsidRPr="00577D78">
              <w:rPr>
                <w:color w:val="000000" w:themeColor="text1"/>
                <w:sz w:val="20"/>
                <w:szCs w:val="20"/>
                <w:lang w:val="en-GB"/>
              </w:rPr>
              <w:t xml:space="preserve">, </w:t>
            </w:r>
            <w:r w:rsidRPr="00577D78">
              <w:rPr>
                <w:rFonts w:hint="eastAsia"/>
                <w:color w:val="000000" w:themeColor="text1"/>
                <w:sz w:val="20"/>
                <w:szCs w:val="20"/>
              </w:rPr>
              <w:t>судно</w:t>
            </w:r>
            <w:r w:rsidRPr="00577D78">
              <w:rPr>
                <w:color w:val="000000" w:themeColor="text1"/>
                <w:sz w:val="20"/>
                <w:szCs w:val="20"/>
                <w:lang w:val="en-GB"/>
              </w:rPr>
              <w:t xml:space="preserve"> </w:t>
            </w:r>
            <w:r w:rsidRPr="00577D78">
              <w:rPr>
                <w:rFonts w:hint="eastAsia"/>
                <w:color w:val="000000" w:themeColor="text1"/>
                <w:sz w:val="20"/>
                <w:szCs w:val="20"/>
              </w:rPr>
              <w:t>під</w:t>
            </w:r>
            <w:r w:rsidRPr="00577D78">
              <w:rPr>
                <w:color w:val="000000" w:themeColor="text1"/>
                <w:sz w:val="20"/>
                <w:szCs w:val="20"/>
                <w:lang w:val="en-GB"/>
              </w:rPr>
              <w:t xml:space="preserve"> </w:t>
            </w:r>
            <w:r w:rsidRPr="00577D78">
              <w:rPr>
                <w:rFonts w:hint="eastAsia"/>
                <w:color w:val="000000" w:themeColor="text1"/>
                <w:sz w:val="20"/>
                <w:szCs w:val="20"/>
              </w:rPr>
              <w:t>санкціями</w:t>
            </w:r>
            <w:r w:rsidRPr="00577D78">
              <w:rPr>
                <w:color w:val="000000" w:themeColor="text1"/>
                <w:sz w:val="20"/>
                <w:szCs w:val="20"/>
                <w:lang w:val="en-GB"/>
              </w:rPr>
              <w:t xml:space="preserve">" / </w:t>
            </w:r>
            <w:r w:rsidR="00937EB2" w:rsidRPr="00C57EAB">
              <w:rPr>
                <w:color w:val="000000" w:themeColor="text1"/>
                <w:sz w:val="20"/>
                <w:szCs w:val="20"/>
                <w:shd w:val="clear" w:color="auto" w:fill="F2F2F2" w:themeFill="background1" w:themeFillShade="F2"/>
                <w:lang w:val="en-US"/>
              </w:rPr>
              <w:t>default</w:t>
            </w:r>
            <w:r w:rsidRPr="00C57EAB">
              <w:rPr>
                <w:color w:val="000000" w:themeColor="text1"/>
                <w:sz w:val="20"/>
                <w:szCs w:val="20"/>
                <w:shd w:val="clear" w:color="auto" w:fill="F2F2F2" w:themeFill="background1" w:themeFillShade="F2"/>
                <w:lang w:val="en-GB"/>
              </w:rPr>
              <w:t xml:space="preserve"> , </w:t>
            </w:r>
            <w:r w:rsidR="00937EB2" w:rsidRPr="00C57EAB">
              <w:rPr>
                <w:color w:val="000000" w:themeColor="text1"/>
                <w:sz w:val="20"/>
                <w:szCs w:val="20"/>
                <w:shd w:val="clear" w:color="auto" w:fill="F2F2F2" w:themeFill="background1" w:themeFillShade="F2"/>
                <w:lang w:val="en-US"/>
              </w:rPr>
              <w:t>vessel subject to sanction</w:t>
            </w:r>
          </w:p>
        </w:tc>
        <w:tc>
          <w:tcPr>
            <w:tcW w:w="467" w:type="pct"/>
            <w:tcBorders>
              <w:top w:val="nil"/>
              <w:left w:val="nil"/>
              <w:bottom w:val="single" w:sz="4" w:space="0" w:color="auto"/>
              <w:right w:val="single" w:sz="4" w:space="0" w:color="auto"/>
            </w:tcBorders>
          </w:tcPr>
          <w:p w:rsidR="00033188" w:rsidRPr="00937EB2" w:rsidRDefault="00033188" w:rsidP="007E651E">
            <w:pPr>
              <w:rPr>
                <w:color w:val="000000" w:themeColor="text1"/>
                <w:sz w:val="20"/>
                <w:szCs w:val="20"/>
                <w:lang w:val="en-GB"/>
              </w:rPr>
            </w:pPr>
          </w:p>
        </w:tc>
        <w:tc>
          <w:tcPr>
            <w:tcW w:w="423" w:type="pct"/>
            <w:tcBorders>
              <w:top w:val="nil"/>
              <w:left w:val="nil"/>
              <w:bottom w:val="single" w:sz="4" w:space="0" w:color="auto"/>
              <w:right w:val="single" w:sz="4" w:space="0" w:color="auto"/>
            </w:tcBorders>
          </w:tcPr>
          <w:p w:rsidR="00033188" w:rsidRPr="00937EB2" w:rsidRDefault="00033188" w:rsidP="007E651E">
            <w:pPr>
              <w:rPr>
                <w:color w:val="000000" w:themeColor="text1"/>
                <w:sz w:val="20"/>
                <w:szCs w:val="20"/>
                <w:lang w:val="en-GB"/>
              </w:rPr>
            </w:pPr>
          </w:p>
        </w:tc>
        <w:tc>
          <w:tcPr>
            <w:tcW w:w="363" w:type="pct"/>
            <w:tcBorders>
              <w:top w:val="nil"/>
              <w:left w:val="nil"/>
              <w:bottom w:val="single" w:sz="4" w:space="0" w:color="auto"/>
              <w:right w:val="single" w:sz="4" w:space="0" w:color="auto"/>
            </w:tcBorders>
          </w:tcPr>
          <w:p w:rsidR="00033188" w:rsidRPr="00937EB2" w:rsidRDefault="00033188" w:rsidP="007E651E">
            <w:pPr>
              <w:rPr>
                <w:color w:val="000000" w:themeColor="text1"/>
                <w:sz w:val="20"/>
                <w:szCs w:val="20"/>
                <w:lang w:val="en-GB"/>
              </w:rPr>
            </w:pPr>
          </w:p>
        </w:tc>
        <w:tc>
          <w:tcPr>
            <w:tcW w:w="303" w:type="pct"/>
            <w:tcBorders>
              <w:top w:val="nil"/>
              <w:left w:val="nil"/>
              <w:bottom w:val="single" w:sz="4" w:space="0" w:color="auto"/>
              <w:right w:val="single" w:sz="4" w:space="0" w:color="auto"/>
            </w:tcBorders>
          </w:tcPr>
          <w:p w:rsidR="00033188" w:rsidRPr="00937EB2" w:rsidRDefault="00033188" w:rsidP="007E651E">
            <w:pPr>
              <w:rPr>
                <w:color w:val="000000" w:themeColor="text1"/>
                <w:sz w:val="20"/>
                <w:szCs w:val="20"/>
                <w:lang w:val="en-GB"/>
              </w:rPr>
            </w:pPr>
          </w:p>
        </w:tc>
      </w:tr>
    </w:tbl>
    <w:p w:rsidR="00C31F26" w:rsidRPr="00F568C7" w:rsidRDefault="00C31F26" w:rsidP="00C31F26">
      <w:pPr>
        <w:ind w:firstLine="426"/>
        <w:rPr>
          <w:sz w:val="20"/>
          <w:szCs w:val="20"/>
          <w:lang w:val="uk-UA"/>
        </w:rPr>
      </w:pPr>
    </w:p>
    <w:p w:rsidR="00C31F26" w:rsidRPr="00F568C7" w:rsidRDefault="00C31F26" w:rsidP="00C31F26">
      <w:pPr>
        <w:ind w:firstLine="426"/>
        <w:rPr>
          <w:sz w:val="20"/>
          <w:szCs w:val="20"/>
          <w:lang w:val="uk-UA"/>
        </w:rPr>
      </w:pPr>
    </w:p>
    <w:p w:rsidR="00C31F26" w:rsidRPr="00F568C7" w:rsidRDefault="00C31F26" w:rsidP="00C31F26">
      <w:pPr>
        <w:ind w:firstLine="426"/>
        <w:rPr>
          <w:sz w:val="20"/>
          <w:szCs w:val="20"/>
          <w:lang w:val="uk-UA"/>
        </w:rPr>
      </w:pPr>
    </w:p>
    <w:p w:rsidR="00C31F26" w:rsidRPr="00F568C7" w:rsidRDefault="00C31F26" w:rsidP="00C31F26">
      <w:pPr>
        <w:ind w:firstLine="426"/>
        <w:rPr>
          <w:sz w:val="20"/>
          <w:szCs w:val="20"/>
          <w:lang w:val="uk-UA"/>
        </w:rPr>
      </w:pPr>
    </w:p>
    <w:p w:rsidR="00C31F26" w:rsidRPr="00F568C7" w:rsidRDefault="00C31F26" w:rsidP="00C31F26">
      <w:pPr>
        <w:ind w:firstLine="426"/>
        <w:rPr>
          <w:sz w:val="20"/>
          <w:szCs w:val="20"/>
          <w:lang w:val="uk-UA"/>
        </w:rPr>
      </w:pPr>
    </w:p>
    <w:p w:rsidR="00C31F26" w:rsidRPr="00F568C7" w:rsidRDefault="00C31F26" w:rsidP="00C31F26">
      <w:pPr>
        <w:ind w:firstLine="426"/>
        <w:rPr>
          <w:sz w:val="20"/>
          <w:szCs w:val="20"/>
          <w:lang w:val="uk-UA"/>
        </w:rPr>
      </w:pPr>
    </w:p>
    <w:p w:rsidR="005C68A3" w:rsidRPr="00F568C7" w:rsidRDefault="005C68A3" w:rsidP="00C31F26">
      <w:pPr>
        <w:ind w:firstLine="426"/>
        <w:rPr>
          <w:sz w:val="20"/>
          <w:szCs w:val="20"/>
          <w:lang w:val="uk-UA"/>
        </w:rPr>
      </w:pPr>
    </w:p>
    <w:p w:rsidR="005C68A3" w:rsidRPr="00F568C7" w:rsidRDefault="005C68A3" w:rsidP="00C31F26">
      <w:pPr>
        <w:ind w:firstLine="426"/>
        <w:rPr>
          <w:sz w:val="20"/>
          <w:szCs w:val="20"/>
          <w:lang w:val="uk-UA"/>
        </w:rPr>
      </w:pPr>
    </w:p>
    <w:p w:rsidR="005C68A3" w:rsidRPr="00F568C7" w:rsidRDefault="005C68A3" w:rsidP="00C31F26">
      <w:pPr>
        <w:ind w:firstLine="426"/>
        <w:rPr>
          <w:sz w:val="20"/>
          <w:szCs w:val="20"/>
          <w:lang w:val="uk-UA"/>
        </w:rPr>
      </w:pPr>
    </w:p>
    <w:p w:rsidR="005C68A3" w:rsidRPr="00F568C7" w:rsidRDefault="005C68A3" w:rsidP="00C31F26">
      <w:pPr>
        <w:ind w:firstLine="426"/>
        <w:rPr>
          <w:sz w:val="20"/>
          <w:szCs w:val="20"/>
          <w:lang w:val="uk-UA"/>
        </w:rPr>
      </w:pPr>
    </w:p>
    <w:p w:rsidR="00C31F26" w:rsidRPr="00B11700" w:rsidRDefault="00577D78" w:rsidP="00C31F26">
      <w:pPr>
        <w:ind w:left="4678" w:firstLine="426"/>
        <w:jc w:val="right"/>
        <w:rPr>
          <w:i/>
          <w:snapToGrid w:val="0"/>
          <w:sz w:val="20"/>
          <w:szCs w:val="20"/>
        </w:rPr>
      </w:pPr>
      <w:r w:rsidRPr="00577D78">
        <w:rPr>
          <w:snapToGrid w:val="0"/>
          <w:sz w:val="20"/>
          <w:szCs w:val="20"/>
          <w:lang w:val="uk-UA"/>
        </w:rPr>
        <w:t>Додаток №2</w:t>
      </w:r>
      <w:r w:rsidRPr="00577D78">
        <w:rPr>
          <w:bCs/>
          <w:i/>
          <w:snapToGrid w:val="0"/>
          <w:sz w:val="20"/>
          <w:szCs w:val="20"/>
          <w:lang w:val="uk-UA"/>
        </w:rPr>
        <w:t xml:space="preserve"> до Договору  про </w:t>
      </w:r>
      <w:r w:rsidRPr="00577D78">
        <w:rPr>
          <w:i/>
          <w:snapToGrid w:val="0"/>
          <w:sz w:val="20"/>
          <w:szCs w:val="20"/>
          <w:lang w:val="uk-UA"/>
        </w:rPr>
        <w:t>співробітництво щодо переказу та зарахування грошових коштів в іноземній валюті на рахунки фізичних осіб</w:t>
      </w:r>
      <w:r w:rsidRPr="00577D78">
        <w:rPr>
          <w:i/>
          <w:snapToGrid w:val="0"/>
          <w:sz w:val="20"/>
          <w:szCs w:val="20"/>
        </w:rPr>
        <w:t xml:space="preserve"> /</w:t>
      </w:r>
    </w:p>
    <w:p w:rsidR="00B11700" w:rsidRPr="00B11700" w:rsidRDefault="00B11700" w:rsidP="00C57EAB">
      <w:pPr>
        <w:shd w:val="clear" w:color="auto" w:fill="F2F2F2" w:themeFill="background1" w:themeFillShade="F2"/>
        <w:ind w:left="4678" w:firstLine="426"/>
        <w:jc w:val="right"/>
        <w:rPr>
          <w:snapToGrid w:val="0"/>
          <w:sz w:val="20"/>
          <w:szCs w:val="20"/>
          <w:lang w:val="en-GB"/>
        </w:rPr>
      </w:pPr>
      <w:r>
        <w:rPr>
          <w:lang w:val="en-GB"/>
        </w:rPr>
        <w:t>Appendix no 2</w:t>
      </w:r>
      <w:r>
        <w:rPr>
          <w:lang w:val="en-US"/>
        </w:rPr>
        <w:t xml:space="preserve"> </w:t>
      </w:r>
    </w:p>
    <w:p w:rsidR="000817B5" w:rsidRDefault="000817B5" w:rsidP="00C57EAB">
      <w:pPr>
        <w:pStyle w:val="12"/>
        <w:widowControl w:val="0"/>
        <w:shd w:val="clear" w:color="auto" w:fill="F2F2F2" w:themeFill="background1" w:themeFillShade="F2"/>
        <w:jc w:val="right"/>
        <w:rPr>
          <w:bCs/>
          <w:i/>
          <w:snapToGrid w:val="0"/>
          <w:lang w:val="en-US"/>
        </w:rPr>
      </w:pPr>
      <w:r w:rsidRPr="003C63C8">
        <w:rPr>
          <w:bCs/>
          <w:i/>
          <w:snapToGrid w:val="0"/>
          <w:lang w:val="en-US"/>
        </w:rPr>
        <w:t>Cooperation Agreement no _____</w:t>
      </w:r>
      <w:r>
        <w:rPr>
          <w:bCs/>
          <w:i/>
          <w:snapToGrid w:val="0"/>
          <w:lang w:val="en-US"/>
        </w:rPr>
        <w:t xml:space="preserve"> </w:t>
      </w:r>
      <w:r w:rsidRPr="003C63C8">
        <w:rPr>
          <w:bCs/>
          <w:i/>
          <w:snapToGrid w:val="0"/>
          <w:lang w:val="en-US"/>
        </w:rPr>
        <w:t xml:space="preserve">On </w:t>
      </w:r>
      <w:r w:rsidRPr="000817B5">
        <w:rPr>
          <w:bCs/>
          <w:i/>
          <w:snapToGrid w:val="0"/>
          <w:lang w:val="en-US"/>
        </w:rPr>
        <w:t>Transfer of Funds</w:t>
      </w:r>
    </w:p>
    <w:p w:rsidR="000817B5" w:rsidRPr="00F568C7" w:rsidRDefault="000817B5" w:rsidP="00C57EAB">
      <w:pPr>
        <w:pStyle w:val="12"/>
        <w:widowControl w:val="0"/>
        <w:shd w:val="clear" w:color="auto" w:fill="F2F2F2" w:themeFill="background1" w:themeFillShade="F2"/>
        <w:jc w:val="right"/>
        <w:rPr>
          <w:b/>
          <w:bCs/>
          <w:snapToGrid w:val="0"/>
          <w:lang w:val="en-US"/>
        </w:rPr>
      </w:pPr>
      <w:r w:rsidRPr="000817B5">
        <w:rPr>
          <w:bCs/>
          <w:i/>
          <w:snapToGrid w:val="0"/>
          <w:lang w:val="en-US"/>
        </w:rPr>
        <w:t xml:space="preserve"> to Be Credited in Foreign Currency for Individuals</w:t>
      </w:r>
    </w:p>
    <w:p w:rsidR="005C68A3" w:rsidRPr="00D63E23" w:rsidRDefault="005C68A3" w:rsidP="00C31F26">
      <w:pPr>
        <w:pStyle w:val="13"/>
        <w:spacing w:line="252" w:lineRule="auto"/>
        <w:jc w:val="center"/>
        <w:rPr>
          <w:b/>
          <w:lang w:val="en-US"/>
        </w:rPr>
      </w:pPr>
    </w:p>
    <w:p w:rsidR="00C31F26" w:rsidRPr="00F568C7" w:rsidRDefault="00C31F26" w:rsidP="00C31F26">
      <w:pPr>
        <w:pStyle w:val="13"/>
        <w:spacing w:line="252" w:lineRule="auto"/>
        <w:jc w:val="center"/>
        <w:rPr>
          <w:b/>
          <w:lang w:val="uk-UA"/>
        </w:rPr>
      </w:pPr>
    </w:p>
    <w:p w:rsidR="00C31F26" w:rsidRPr="00B11700" w:rsidRDefault="00577D78" w:rsidP="00C31F26">
      <w:pPr>
        <w:pStyle w:val="13"/>
        <w:spacing w:line="252" w:lineRule="auto"/>
        <w:jc w:val="center"/>
        <w:rPr>
          <w:b/>
        </w:rPr>
      </w:pPr>
      <w:r w:rsidRPr="00577D78">
        <w:rPr>
          <w:b/>
          <w:lang w:val="uk-UA"/>
        </w:rPr>
        <w:t xml:space="preserve">Перелік  </w:t>
      </w:r>
      <w:r w:rsidRPr="00577D78">
        <w:rPr>
          <w:b/>
          <w:highlight w:val="lightGray"/>
          <w:lang w:val="uk-UA"/>
        </w:rPr>
        <w:t>Відправників та</w:t>
      </w:r>
      <w:r w:rsidRPr="00577D78">
        <w:rPr>
          <w:rStyle w:val="ad"/>
          <w:b/>
          <w:color w:val="FF0000"/>
          <w:highlight w:val="lightGray"/>
          <w:lang w:val="uk-UA"/>
        </w:rPr>
        <w:footnoteReference w:id="23"/>
      </w:r>
      <w:r w:rsidR="00BB5411">
        <w:rPr>
          <w:b/>
          <w:lang w:val="uk-UA"/>
        </w:rPr>
        <w:t>/</w:t>
      </w:r>
      <w:r w:rsidR="00BB5411" w:rsidRPr="00BB5411">
        <w:rPr>
          <w:b/>
          <w:highlight w:val="lightGray"/>
          <w:lang w:val="uk-UA"/>
        </w:rPr>
        <w:t>Судновласників та</w:t>
      </w:r>
      <w:r w:rsidR="00BB5411" w:rsidRPr="00EC5D50">
        <w:rPr>
          <w:rStyle w:val="ad"/>
          <w:b/>
          <w:color w:val="FF0000"/>
          <w:highlight w:val="lightGray"/>
          <w:lang w:val="uk-UA"/>
        </w:rPr>
        <w:footnoteReference w:id="24"/>
      </w:r>
      <w:r w:rsidRPr="00577D78">
        <w:rPr>
          <w:b/>
          <w:lang w:val="uk-UA"/>
        </w:rPr>
        <w:t xml:space="preserve"> суден, за роботу на яких сплачуються Виплати</w:t>
      </w:r>
      <w:r w:rsidRPr="00577D78">
        <w:rPr>
          <w:b/>
        </w:rPr>
        <w:t xml:space="preserve"> /</w:t>
      </w:r>
    </w:p>
    <w:p w:rsidR="00B11700" w:rsidRPr="00B11700" w:rsidRDefault="00B11700" w:rsidP="00C57EAB">
      <w:pPr>
        <w:pStyle w:val="13"/>
        <w:shd w:val="clear" w:color="auto" w:fill="F2F2F2" w:themeFill="background1" w:themeFillShade="F2"/>
        <w:spacing w:line="252" w:lineRule="auto"/>
        <w:jc w:val="center"/>
        <w:rPr>
          <w:b/>
          <w:lang w:val="en-GB"/>
        </w:rPr>
      </w:pPr>
      <w:r w:rsidRPr="00887111">
        <w:rPr>
          <w:i/>
          <w:lang w:val="en-US"/>
        </w:rPr>
        <w:t xml:space="preserve">List of the </w:t>
      </w:r>
      <w:r w:rsidRPr="00887111">
        <w:rPr>
          <w:i/>
          <w:highlight w:val="lightGray"/>
          <w:lang w:val="en-US"/>
        </w:rPr>
        <w:t>Senders and</w:t>
      </w:r>
      <w:r w:rsidR="00A46036">
        <w:rPr>
          <w:i/>
          <w:color w:val="FF0000"/>
          <w:vertAlign w:val="superscript"/>
          <w:lang w:val="uk-UA"/>
        </w:rPr>
        <w:t>2</w:t>
      </w:r>
      <w:r w:rsidR="000276F9">
        <w:rPr>
          <w:i/>
          <w:color w:val="FF0000"/>
          <w:vertAlign w:val="superscript"/>
          <w:lang w:val="uk-UA"/>
        </w:rPr>
        <w:t>3</w:t>
      </w:r>
      <w:r w:rsidR="0047360C" w:rsidRPr="00316691">
        <w:rPr>
          <w:i/>
          <w:lang w:val="en-US"/>
        </w:rPr>
        <w:t>/</w:t>
      </w:r>
      <w:r w:rsidR="0047360C" w:rsidRPr="00316691">
        <w:rPr>
          <w:i/>
          <w:highlight w:val="lightGray"/>
          <w:lang w:val="en-US"/>
        </w:rPr>
        <w:t xml:space="preserve">Ship-owner </w:t>
      </w:r>
      <w:r w:rsidR="00E02871" w:rsidRPr="00316691">
        <w:rPr>
          <w:i/>
          <w:highlight w:val="lightGray"/>
          <w:lang w:val="en-US"/>
        </w:rPr>
        <w:t>and</w:t>
      </w:r>
      <w:r w:rsidR="00A46036">
        <w:rPr>
          <w:i/>
          <w:color w:val="FF0000"/>
          <w:vertAlign w:val="superscript"/>
          <w:lang w:val="uk-UA"/>
        </w:rPr>
        <w:t>2</w:t>
      </w:r>
      <w:r w:rsidR="000276F9">
        <w:rPr>
          <w:i/>
          <w:color w:val="FF0000"/>
          <w:vertAlign w:val="superscript"/>
          <w:lang w:val="uk-UA"/>
        </w:rPr>
        <w:t>4</w:t>
      </w:r>
      <w:r w:rsidRPr="00887111">
        <w:rPr>
          <w:i/>
          <w:lang w:val="en-US"/>
        </w:rPr>
        <w:t>Ships / Vessels</w:t>
      </w:r>
      <w:r>
        <w:rPr>
          <w:i/>
          <w:lang w:val="en-US"/>
        </w:rPr>
        <w:t xml:space="preserve"> Subject to Payment (Remuneration) </w:t>
      </w:r>
    </w:p>
    <w:p w:rsidR="00C31F26" w:rsidRPr="00F568C7" w:rsidRDefault="00C31F26" w:rsidP="00C31F26">
      <w:pPr>
        <w:pStyle w:val="13"/>
        <w:spacing w:line="252" w:lineRule="auto"/>
        <w:jc w:val="center"/>
        <w:rPr>
          <w:b/>
          <w:lang w:val="uk-UA"/>
        </w:rPr>
      </w:pPr>
    </w:p>
    <w:tbl>
      <w:tblPr>
        <w:tblStyle w:val="16"/>
        <w:tblW w:w="0" w:type="auto"/>
        <w:tblLook w:val="04A0" w:firstRow="1" w:lastRow="0" w:firstColumn="1" w:lastColumn="0" w:noHBand="0" w:noVBand="1"/>
      </w:tblPr>
      <w:tblGrid>
        <w:gridCol w:w="3739"/>
        <w:gridCol w:w="3521"/>
        <w:gridCol w:w="3351"/>
      </w:tblGrid>
      <w:tr w:rsidR="00C31F26" w:rsidRPr="00F568C7" w:rsidTr="007E6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6" w:type="dxa"/>
          </w:tcPr>
          <w:p w:rsidR="00C31F26" w:rsidRPr="00BB5411" w:rsidRDefault="00577D78" w:rsidP="00BB5411">
            <w:pPr>
              <w:jc w:val="center"/>
              <w:rPr>
                <w:i/>
                <w:color w:val="FF0000"/>
                <w:sz w:val="20"/>
                <w:szCs w:val="20"/>
                <w:lang w:val="uk-UA"/>
              </w:rPr>
            </w:pPr>
            <w:r w:rsidRPr="00577D78">
              <w:rPr>
                <w:sz w:val="20"/>
                <w:szCs w:val="20"/>
                <w:highlight w:val="lightGray"/>
                <w:lang w:val="uk-UA"/>
              </w:rPr>
              <w:t>Відправник</w:t>
            </w:r>
            <w:r w:rsidR="00A46036">
              <w:rPr>
                <w:color w:val="FF0000"/>
                <w:sz w:val="20"/>
                <w:szCs w:val="20"/>
                <w:vertAlign w:val="superscript"/>
                <w:lang w:val="uk-UA"/>
              </w:rPr>
              <w:t>22</w:t>
            </w:r>
            <w:r w:rsidR="00C80024" w:rsidRPr="00E02871">
              <w:rPr>
                <w:color w:val="FF0000"/>
                <w:sz w:val="20"/>
                <w:szCs w:val="20"/>
                <w:vertAlign w:val="superscript"/>
                <w:lang w:val="uk-UA"/>
              </w:rPr>
              <w:t xml:space="preserve">   </w:t>
            </w:r>
            <w:r w:rsidR="00C80024" w:rsidRPr="00C57EAB">
              <w:rPr>
                <w:sz w:val="20"/>
                <w:szCs w:val="20"/>
                <w:shd w:val="clear" w:color="auto" w:fill="F2F2F2" w:themeFill="background1" w:themeFillShade="F2"/>
                <w:lang w:val="uk-UA"/>
              </w:rPr>
              <w:t xml:space="preserve">/ </w:t>
            </w:r>
            <w:r w:rsidR="00C80024" w:rsidRPr="00C57EAB">
              <w:rPr>
                <w:sz w:val="20"/>
                <w:szCs w:val="20"/>
                <w:shd w:val="clear" w:color="auto" w:fill="F2F2F2" w:themeFill="background1" w:themeFillShade="F2"/>
                <w:lang w:val="en-US"/>
              </w:rPr>
              <w:t>Sender</w:t>
            </w:r>
            <w:r w:rsidR="00BB5411">
              <w:rPr>
                <w:sz w:val="20"/>
                <w:szCs w:val="20"/>
                <w:lang w:val="uk-UA"/>
              </w:rPr>
              <w:t xml:space="preserve"> </w:t>
            </w:r>
            <w:r w:rsidR="00BB5411" w:rsidRPr="00BB5411">
              <w:rPr>
                <w:b w:val="0"/>
                <w:i/>
                <w:color w:val="FF0000"/>
                <w:sz w:val="20"/>
                <w:szCs w:val="20"/>
                <w:highlight w:val="yellow"/>
                <w:lang w:val="uk-UA"/>
              </w:rPr>
              <w:t>або</w:t>
            </w:r>
          </w:p>
          <w:p w:rsidR="00BB5411" w:rsidRPr="00E02871" w:rsidRDefault="00BB5411" w:rsidP="00A46036">
            <w:pPr>
              <w:jc w:val="center"/>
              <w:rPr>
                <w:color w:val="FF0000"/>
                <w:sz w:val="20"/>
                <w:szCs w:val="20"/>
                <w:lang w:val="uk-UA"/>
              </w:rPr>
            </w:pPr>
            <w:r w:rsidRPr="00BB5411">
              <w:rPr>
                <w:sz w:val="20"/>
                <w:szCs w:val="20"/>
                <w:highlight w:val="lightGray"/>
                <w:lang w:val="uk-UA"/>
              </w:rPr>
              <w:t>Судновласник</w:t>
            </w:r>
            <w:r w:rsidR="00A46036">
              <w:rPr>
                <w:color w:val="FF0000"/>
                <w:sz w:val="20"/>
                <w:szCs w:val="20"/>
                <w:highlight w:val="lightGray"/>
                <w:vertAlign w:val="superscript"/>
                <w:lang w:val="uk-UA"/>
              </w:rPr>
              <w:t>23</w:t>
            </w:r>
            <w:r w:rsidRPr="00A46036">
              <w:rPr>
                <w:sz w:val="20"/>
                <w:szCs w:val="20"/>
                <w:highlight w:val="lightGray"/>
                <w:lang w:val="uk-UA"/>
              </w:rPr>
              <w:t>/</w:t>
            </w:r>
            <w:r w:rsidRPr="00C57EAB">
              <w:rPr>
                <w:sz w:val="20"/>
                <w:szCs w:val="20"/>
                <w:shd w:val="clear" w:color="auto" w:fill="F2F2F2" w:themeFill="background1" w:themeFillShade="F2"/>
                <w:lang w:val="en-US"/>
              </w:rPr>
              <w:t>Ship</w:t>
            </w:r>
            <w:r w:rsidRPr="00C57EAB">
              <w:rPr>
                <w:sz w:val="20"/>
                <w:szCs w:val="20"/>
                <w:shd w:val="clear" w:color="auto" w:fill="F2F2F2" w:themeFill="background1" w:themeFillShade="F2"/>
                <w:lang w:val="uk-UA"/>
              </w:rPr>
              <w:t>-</w:t>
            </w:r>
            <w:r w:rsidRPr="00C57EAB">
              <w:rPr>
                <w:sz w:val="20"/>
                <w:szCs w:val="20"/>
                <w:shd w:val="clear" w:color="auto" w:fill="F2F2F2" w:themeFill="background1" w:themeFillShade="F2"/>
                <w:lang w:val="en-US"/>
              </w:rPr>
              <w:t>owner</w:t>
            </w:r>
          </w:p>
        </w:tc>
        <w:tc>
          <w:tcPr>
            <w:tcW w:w="3621" w:type="dxa"/>
          </w:tcPr>
          <w:p w:rsidR="00C31F26" w:rsidRPr="00C80024" w:rsidRDefault="00577D78" w:rsidP="00AF106A">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577D78">
              <w:rPr>
                <w:sz w:val="20"/>
                <w:szCs w:val="20"/>
                <w:lang w:val="uk-UA"/>
              </w:rPr>
              <w:t>Назва судна</w:t>
            </w:r>
            <w:r w:rsidR="00C80024">
              <w:rPr>
                <w:sz w:val="20"/>
                <w:szCs w:val="20"/>
                <w:lang w:val="en-US"/>
              </w:rPr>
              <w:t xml:space="preserve"> / </w:t>
            </w:r>
            <w:r w:rsidR="00C80024" w:rsidRPr="00C57EAB">
              <w:rPr>
                <w:sz w:val="20"/>
                <w:szCs w:val="20"/>
                <w:shd w:val="clear" w:color="auto" w:fill="F2F2F2" w:themeFill="background1" w:themeFillShade="F2"/>
                <w:lang w:val="en-US"/>
              </w:rPr>
              <w:t>Name of Vessel</w:t>
            </w:r>
          </w:p>
        </w:tc>
        <w:tc>
          <w:tcPr>
            <w:tcW w:w="3430" w:type="dxa"/>
          </w:tcPr>
          <w:p w:rsidR="00C31F26" w:rsidRPr="00C80024" w:rsidRDefault="00577D78" w:rsidP="007E651E">
            <w:pPr>
              <w:jc w:val="center"/>
              <w:cnfStyle w:val="100000000000" w:firstRow="1" w:lastRow="0" w:firstColumn="0" w:lastColumn="0" w:oddVBand="0" w:evenVBand="0" w:oddHBand="0" w:evenHBand="0" w:firstRowFirstColumn="0" w:firstRowLastColumn="0" w:lastRowFirstColumn="0" w:lastRowLastColumn="0"/>
              <w:rPr>
                <w:sz w:val="20"/>
                <w:szCs w:val="20"/>
              </w:rPr>
            </w:pPr>
            <w:r w:rsidRPr="00577D78">
              <w:rPr>
                <w:sz w:val="20"/>
                <w:szCs w:val="20"/>
                <w:lang w:val="uk-UA"/>
              </w:rPr>
              <w:t>ІМО судна (за наявності)</w:t>
            </w:r>
            <w:r w:rsidRPr="00577D78">
              <w:rPr>
                <w:sz w:val="20"/>
                <w:szCs w:val="20"/>
              </w:rPr>
              <w:t xml:space="preserve"> / </w:t>
            </w:r>
            <w:r w:rsidR="00C80024" w:rsidRPr="00C57EAB">
              <w:rPr>
                <w:sz w:val="20"/>
                <w:szCs w:val="20"/>
                <w:shd w:val="clear" w:color="auto" w:fill="F2F2F2" w:themeFill="background1" w:themeFillShade="F2"/>
                <w:lang w:val="en-US"/>
              </w:rPr>
              <w:t>IMO</w:t>
            </w:r>
            <w:r w:rsidRPr="00C57EAB">
              <w:rPr>
                <w:sz w:val="20"/>
                <w:szCs w:val="20"/>
                <w:shd w:val="clear" w:color="auto" w:fill="F2F2F2" w:themeFill="background1" w:themeFillShade="F2"/>
              </w:rPr>
              <w:t xml:space="preserve"> </w:t>
            </w:r>
            <w:r w:rsidR="00C80024" w:rsidRPr="00C57EAB">
              <w:rPr>
                <w:sz w:val="20"/>
                <w:szCs w:val="20"/>
                <w:shd w:val="clear" w:color="auto" w:fill="F2F2F2" w:themeFill="background1" w:themeFillShade="F2"/>
                <w:lang w:val="en-US"/>
              </w:rPr>
              <w:t>of</w:t>
            </w:r>
            <w:r w:rsidRPr="00C57EAB">
              <w:rPr>
                <w:sz w:val="20"/>
                <w:szCs w:val="20"/>
                <w:shd w:val="clear" w:color="auto" w:fill="F2F2F2" w:themeFill="background1" w:themeFillShade="F2"/>
              </w:rPr>
              <w:t xml:space="preserve"> </w:t>
            </w:r>
            <w:r w:rsidR="00C80024" w:rsidRPr="00C57EAB">
              <w:rPr>
                <w:sz w:val="20"/>
                <w:szCs w:val="20"/>
                <w:shd w:val="clear" w:color="auto" w:fill="F2F2F2" w:themeFill="background1" w:themeFillShade="F2"/>
                <w:lang w:val="en-US"/>
              </w:rPr>
              <w:t>Vessel</w:t>
            </w:r>
            <w:r w:rsidR="00916978" w:rsidRPr="00C57EAB">
              <w:rPr>
                <w:sz w:val="20"/>
                <w:szCs w:val="20"/>
                <w:shd w:val="clear" w:color="auto" w:fill="F2F2F2" w:themeFill="background1" w:themeFillShade="F2"/>
                <w:lang w:val="en-US"/>
              </w:rPr>
              <w:t>, if any</w:t>
            </w:r>
          </w:p>
        </w:tc>
      </w:tr>
      <w:tr w:rsidR="00C31F26" w:rsidRPr="00F568C7" w:rsidTr="007E6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6" w:type="dxa"/>
            <w:vMerge w:val="restart"/>
          </w:tcPr>
          <w:p w:rsidR="00C31F26" w:rsidRPr="00F568C7" w:rsidRDefault="00577D78" w:rsidP="007E651E">
            <w:pPr>
              <w:rPr>
                <w:b w:val="0"/>
                <w:sz w:val="20"/>
                <w:szCs w:val="20"/>
                <w:lang w:val="uk-UA"/>
              </w:rPr>
            </w:pPr>
            <w:r w:rsidRPr="00577D78">
              <w:rPr>
                <w:sz w:val="20"/>
                <w:szCs w:val="20"/>
                <w:lang w:val="uk-UA"/>
              </w:rPr>
              <w:t>1.</w:t>
            </w:r>
          </w:p>
        </w:tc>
        <w:tc>
          <w:tcPr>
            <w:tcW w:w="3621" w:type="dxa"/>
          </w:tcPr>
          <w:p w:rsidR="00C31F26" w:rsidRPr="00F568C7" w:rsidRDefault="00577D78" w:rsidP="007E651E">
            <w:pPr>
              <w:cnfStyle w:val="000000100000" w:firstRow="0" w:lastRow="0" w:firstColumn="0" w:lastColumn="0" w:oddVBand="0" w:evenVBand="0" w:oddHBand="1" w:evenHBand="0" w:firstRowFirstColumn="0" w:firstRowLastColumn="0" w:lastRowFirstColumn="0" w:lastRowLastColumn="0"/>
              <w:rPr>
                <w:b/>
                <w:sz w:val="20"/>
                <w:szCs w:val="20"/>
                <w:lang w:val="uk-UA"/>
              </w:rPr>
            </w:pPr>
            <w:r w:rsidRPr="00577D78">
              <w:rPr>
                <w:b/>
                <w:sz w:val="20"/>
                <w:szCs w:val="20"/>
                <w:lang w:val="uk-UA"/>
              </w:rPr>
              <w:t>1.</w:t>
            </w:r>
          </w:p>
        </w:tc>
        <w:tc>
          <w:tcPr>
            <w:tcW w:w="3430" w:type="dxa"/>
          </w:tcPr>
          <w:p w:rsidR="00C31F26" w:rsidRPr="00F568C7" w:rsidRDefault="00C31F26" w:rsidP="007E651E">
            <w:pPr>
              <w:jc w:val="center"/>
              <w:cnfStyle w:val="000000100000" w:firstRow="0" w:lastRow="0" w:firstColumn="0" w:lastColumn="0" w:oddVBand="0" w:evenVBand="0" w:oddHBand="1" w:evenHBand="0" w:firstRowFirstColumn="0" w:firstRowLastColumn="0" w:lastRowFirstColumn="0" w:lastRowLastColumn="0"/>
              <w:rPr>
                <w:b/>
                <w:sz w:val="20"/>
                <w:szCs w:val="20"/>
                <w:lang w:val="uk-UA"/>
              </w:rPr>
            </w:pPr>
          </w:p>
        </w:tc>
      </w:tr>
      <w:tr w:rsidR="00C31F26" w:rsidRPr="00F568C7" w:rsidTr="007E65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6" w:type="dxa"/>
            <w:vMerge/>
          </w:tcPr>
          <w:p w:rsidR="00C31F26" w:rsidRPr="00F568C7" w:rsidRDefault="00C31F26" w:rsidP="007E651E">
            <w:pPr>
              <w:jc w:val="center"/>
              <w:rPr>
                <w:b w:val="0"/>
                <w:sz w:val="20"/>
                <w:szCs w:val="20"/>
                <w:lang w:val="uk-UA"/>
              </w:rPr>
            </w:pPr>
          </w:p>
        </w:tc>
        <w:tc>
          <w:tcPr>
            <w:tcW w:w="3621" w:type="dxa"/>
          </w:tcPr>
          <w:p w:rsidR="00C31F26" w:rsidRPr="00F568C7" w:rsidRDefault="00577D78" w:rsidP="007E651E">
            <w:pPr>
              <w:cnfStyle w:val="000000010000" w:firstRow="0" w:lastRow="0" w:firstColumn="0" w:lastColumn="0" w:oddVBand="0" w:evenVBand="0" w:oddHBand="0" w:evenHBand="1" w:firstRowFirstColumn="0" w:firstRowLastColumn="0" w:lastRowFirstColumn="0" w:lastRowLastColumn="0"/>
              <w:rPr>
                <w:b/>
                <w:sz w:val="20"/>
                <w:szCs w:val="20"/>
                <w:lang w:val="uk-UA"/>
              </w:rPr>
            </w:pPr>
            <w:r w:rsidRPr="00577D78">
              <w:rPr>
                <w:b/>
                <w:sz w:val="20"/>
                <w:szCs w:val="20"/>
                <w:lang w:val="uk-UA"/>
              </w:rPr>
              <w:t>2.</w:t>
            </w:r>
          </w:p>
        </w:tc>
        <w:tc>
          <w:tcPr>
            <w:tcW w:w="3430" w:type="dxa"/>
          </w:tcPr>
          <w:p w:rsidR="00C31F26" w:rsidRPr="00F568C7" w:rsidRDefault="00C31F26" w:rsidP="007E651E">
            <w:pPr>
              <w:jc w:val="center"/>
              <w:cnfStyle w:val="000000010000" w:firstRow="0" w:lastRow="0" w:firstColumn="0" w:lastColumn="0" w:oddVBand="0" w:evenVBand="0" w:oddHBand="0" w:evenHBand="1" w:firstRowFirstColumn="0" w:firstRowLastColumn="0" w:lastRowFirstColumn="0" w:lastRowLastColumn="0"/>
              <w:rPr>
                <w:b/>
                <w:sz w:val="20"/>
                <w:szCs w:val="20"/>
                <w:lang w:val="uk-UA"/>
              </w:rPr>
            </w:pPr>
          </w:p>
        </w:tc>
      </w:tr>
      <w:tr w:rsidR="00C31F26" w:rsidRPr="00F568C7" w:rsidTr="007E6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6" w:type="dxa"/>
            <w:vMerge w:val="restart"/>
          </w:tcPr>
          <w:p w:rsidR="00C31F26" w:rsidRPr="00F568C7" w:rsidRDefault="00577D78" w:rsidP="007E651E">
            <w:pPr>
              <w:rPr>
                <w:b w:val="0"/>
                <w:sz w:val="20"/>
                <w:szCs w:val="20"/>
                <w:lang w:val="uk-UA"/>
              </w:rPr>
            </w:pPr>
            <w:r w:rsidRPr="00577D78">
              <w:rPr>
                <w:sz w:val="20"/>
                <w:szCs w:val="20"/>
                <w:lang w:val="uk-UA"/>
              </w:rPr>
              <w:t xml:space="preserve">2. </w:t>
            </w:r>
          </w:p>
        </w:tc>
        <w:tc>
          <w:tcPr>
            <w:tcW w:w="3621" w:type="dxa"/>
          </w:tcPr>
          <w:p w:rsidR="00C31F26" w:rsidRPr="00F568C7" w:rsidRDefault="00577D78" w:rsidP="007E651E">
            <w:pPr>
              <w:cnfStyle w:val="000000100000" w:firstRow="0" w:lastRow="0" w:firstColumn="0" w:lastColumn="0" w:oddVBand="0" w:evenVBand="0" w:oddHBand="1" w:evenHBand="0" w:firstRowFirstColumn="0" w:firstRowLastColumn="0" w:lastRowFirstColumn="0" w:lastRowLastColumn="0"/>
              <w:rPr>
                <w:b/>
                <w:sz w:val="20"/>
                <w:szCs w:val="20"/>
                <w:lang w:val="uk-UA"/>
              </w:rPr>
            </w:pPr>
            <w:r w:rsidRPr="00577D78">
              <w:rPr>
                <w:b/>
                <w:sz w:val="20"/>
                <w:szCs w:val="20"/>
                <w:lang w:val="uk-UA"/>
              </w:rPr>
              <w:t>1.</w:t>
            </w:r>
          </w:p>
        </w:tc>
        <w:tc>
          <w:tcPr>
            <w:tcW w:w="3430" w:type="dxa"/>
          </w:tcPr>
          <w:p w:rsidR="00C31F26" w:rsidRPr="00F568C7" w:rsidRDefault="00C31F26" w:rsidP="007E651E">
            <w:pPr>
              <w:jc w:val="center"/>
              <w:cnfStyle w:val="000000100000" w:firstRow="0" w:lastRow="0" w:firstColumn="0" w:lastColumn="0" w:oddVBand="0" w:evenVBand="0" w:oddHBand="1" w:evenHBand="0" w:firstRowFirstColumn="0" w:firstRowLastColumn="0" w:lastRowFirstColumn="0" w:lastRowLastColumn="0"/>
              <w:rPr>
                <w:b/>
                <w:sz w:val="20"/>
                <w:szCs w:val="20"/>
                <w:lang w:val="uk-UA"/>
              </w:rPr>
            </w:pPr>
          </w:p>
        </w:tc>
      </w:tr>
      <w:tr w:rsidR="00C31F26" w:rsidRPr="00F568C7" w:rsidTr="007E65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6" w:type="dxa"/>
            <w:vMerge/>
          </w:tcPr>
          <w:p w:rsidR="00C31F26" w:rsidRPr="00F568C7" w:rsidRDefault="00C31F26" w:rsidP="007E651E">
            <w:pPr>
              <w:jc w:val="center"/>
              <w:rPr>
                <w:b w:val="0"/>
                <w:sz w:val="20"/>
                <w:szCs w:val="20"/>
                <w:lang w:val="uk-UA"/>
              </w:rPr>
            </w:pPr>
          </w:p>
        </w:tc>
        <w:tc>
          <w:tcPr>
            <w:tcW w:w="3621" w:type="dxa"/>
          </w:tcPr>
          <w:p w:rsidR="00C31F26" w:rsidRPr="00F568C7" w:rsidRDefault="00577D78" w:rsidP="007E651E">
            <w:pPr>
              <w:cnfStyle w:val="000000010000" w:firstRow="0" w:lastRow="0" w:firstColumn="0" w:lastColumn="0" w:oddVBand="0" w:evenVBand="0" w:oddHBand="0" w:evenHBand="1" w:firstRowFirstColumn="0" w:firstRowLastColumn="0" w:lastRowFirstColumn="0" w:lastRowLastColumn="0"/>
              <w:rPr>
                <w:b/>
                <w:sz w:val="20"/>
                <w:szCs w:val="20"/>
                <w:lang w:val="uk-UA"/>
              </w:rPr>
            </w:pPr>
            <w:r w:rsidRPr="00577D78">
              <w:rPr>
                <w:b/>
                <w:sz w:val="20"/>
                <w:szCs w:val="20"/>
                <w:lang w:val="uk-UA"/>
              </w:rPr>
              <w:t>2.</w:t>
            </w:r>
          </w:p>
        </w:tc>
        <w:tc>
          <w:tcPr>
            <w:tcW w:w="3430" w:type="dxa"/>
          </w:tcPr>
          <w:p w:rsidR="00C31F26" w:rsidRPr="00F568C7" w:rsidRDefault="00C31F26" w:rsidP="007E651E">
            <w:pPr>
              <w:jc w:val="center"/>
              <w:cnfStyle w:val="000000010000" w:firstRow="0" w:lastRow="0" w:firstColumn="0" w:lastColumn="0" w:oddVBand="0" w:evenVBand="0" w:oddHBand="0" w:evenHBand="1" w:firstRowFirstColumn="0" w:firstRowLastColumn="0" w:lastRowFirstColumn="0" w:lastRowLastColumn="0"/>
              <w:rPr>
                <w:b/>
                <w:sz w:val="20"/>
                <w:szCs w:val="20"/>
                <w:lang w:val="uk-UA"/>
              </w:rPr>
            </w:pPr>
          </w:p>
        </w:tc>
      </w:tr>
    </w:tbl>
    <w:p w:rsidR="00C31F26" w:rsidRPr="00F568C7" w:rsidRDefault="00C31F26" w:rsidP="00C31F26">
      <w:pPr>
        <w:ind w:firstLine="426"/>
        <w:jc w:val="center"/>
        <w:rPr>
          <w:b/>
          <w:sz w:val="20"/>
          <w:szCs w:val="20"/>
          <w:lang w:val="uk-UA"/>
        </w:rPr>
      </w:pPr>
    </w:p>
    <w:p w:rsidR="00C31F26" w:rsidRPr="00F568C7" w:rsidRDefault="00C31F26" w:rsidP="00C31F26">
      <w:pPr>
        <w:ind w:firstLine="426"/>
        <w:jc w:val="center"/>
        <w:rPr>
          <w:b/>
          <w:sz w:val="20"/>
          <w:szCs w:val="20"/>
          <w:lang w:val="uk-UA"/>
        </w:rPr>
      </w:pPr>
    </w:p>
    <w:p w:rsidR="00C31F26" w:rsidRPr="00F568C7" w:rsidRDefault="00C31F26" w:rsidP="00C31F26">
      <w:pPr>
        <w:ind w:left="4678" w:firstLine="426"/>
        <w:jc w:val="right"/>
        <w:rPr>
          <w:snapToGrid w:val="0"/>
          <w:sz w:val="20"/>
          <w:szCs w:val="20"/>
          <w:lang w:val="uk-UA"/>
        </w:rPr>
      </w:pPr>
    </w:p>
    <w:p w:rsidR="00C31F26" w:rsidRPr="00F568C7" w:rsidRDefault="00C31F26" w:rsidP="00C31F26">
      <w:pPr>
        <w:ind w:left="4678" w:firstLine="426"/>
        <w:jc w:val="right"/>
        <w:rPr>
          <w:snapToGrid w:val="0"/>
          <w:sz w:val="20"/>
          <w:szCs w:val="20"/>
          <w:lang w:val="uk-UA"/>
        </w:rPr>
      </w:pPr>
    </w:p>
    <w:p w:rsidR="004514AF" w:rsidRPr="00F568C7" w:rsidRDefault="004514AF" w:rsidP="00C31F26">
      <w:pPr>
        <w:ind w:left="4678" w:firstLine="426"/>
        <w:jc w:val="right"/>
        <w:rPr>
          <w:snapToGrid w:val="0"/>
          <w:sz w:val="20"/>
          <w:szCs w:val="20"/>
          <w:lang w:val="uk-UA"/>
        </w:rPr>
      </w:pPr>
    </w:p>
    <w:p w:rsidR="004514AF" w:rsidRPr="00F568C7" w:rsidRDefault="004514AF" w:rsidP="00C31F26">
      <w:pPr>
        <w:ind w:left="4678" w:firstLine="426"/>
        <w:jc w:val="right"/>
        <w:rPr>
          <w:snapToGrid w:val="0"/>
          <w:sz w:val="20"/>
          <w:szCs w:val="20"/>
          <w:lang w:val="uk-UA"/>
        </w:rPr>
      </w:pPr>
    </w:p>
    <w:p w:rsidR="004514AF" w:rsidRPr="00F568C7" w:rsidRDefault="004514AF" w:rsidP="00C31F26">
      <w:pPr>
        <w:ind w:left="4678" w:firstLine="426"/>
        <w:jc w:val="right"/>
        <w:rPr>
          <w:snapToGrid w:val="0"/>
          <w:sz w:val="20"/>
          <w:szCs w:val="20"/>
          <w:lang w:val="uk-UA"/>
        </w:rPr>
      </w:pPr>
    </w:p>
    <w:p w:rsidR="004514AF" w:rsidRPr="00F568C7" w:rsidRDefault="004514AF" w:rsidP="00C31F26">
      <w:pPr>
        <w:ind w:left="4678" w:firstLine="426"/>
        <w:jc w:val="right"/>
        <w:rPr>
          <w:snapToGrid w:val="0"/>
          <w:sz w:val="20"/>
          <w:szCs w:val="20"/>
          <w:lang w:val="uk-UA"/>
        </w:rPr>
      </w:pPr>
    </w:p>
    <w:p w:rsidR="004514AF" w:rsidRPr="00F568C7" w:rsidRDefault="004514AF" w:rsidP="00C31F26">
      <w:pPr>
        <w:ind w:left="4678" w:firstLine="426"/>
        <w:jc w:val="right"/>
        <w:rPr>
          <w:snapToGrid w:val="0"/>
          <w:sz w:val="20"/>
          <w:szCs w:val="20"/>
          <w:lang w:val="uk-UA"/>
        </w:rPr>
      </w:pPr>
    </w:p>
    <w:p w:rsidR="004514AF" w:rsidRPr="00283562" w:rsidRDefault="00577D78" w:rsidP="004514AF">
      <w:pPr>
        <w:ind w:left="4678" w:firstLine="426"/>
        <w:jc w:val="right"/>
        <w:rPr>
          <w:bCs/>
          <w:i/>
          <w:snapToGrid w:val="0"/>
          <w:sz w:val="20"/>
          <w:szCs w:val="20"/>
        </w:rPr>
      </w:pPr>
      <w:r w:rsidRPr="00577D78">
        <w:rPr>
          <w:snapToGrid w:val="0"/>
          <w:sz w:val="20"/>
          <w:szCs w:val="20"/>
          <w:lang w:val="uk-UA"/>
        </w:rPr>
        <w:t xml:space="preserve">Додаток № 3 </w:t>
      </w:r>
      <w:r w:rsidRPr="00577D78">
        <w:rPr>
          <w:bCs/>
          <w:i/>
          <w:snapToGrid w:val="0"/>
          <w:sz w:val="20"/>
          <w:szCs w:val="20"/>
          <w:lang w:val="uk-UA"/>
        </w:rPr>
        <w:t>до Договору  про співробітництво щодо переказу та зарахування грошових коштів в іноземній валюті на рахунки фізичних осіб</w:t>
      </w:r>
      <w:r w:rsidRPr="00577D78">
        <w:rPr>
          <w:bCs/>
          <w:i/>
          <w:snapToGrid w:val="0"/>
          <w:sz w:val="20"/>
          <w:szCs w:val="20"/>
        </w:rPr>
        <w:t xml:space="preserve"> /</w:t>
      </w:r>
    </w:p>
    <w:p w:rsidR="00283562" w:rsidRPr="00283562" w:rsidRDefault="00283562" w:rsidP="00C57EAB">
      <w:pPr>
        <w:shd w:val="clear" w:color="auto" w:fill="F2F2F2" w:themeFill="background1" w:themeFillShade="F2"/>
        <w:ind w:left="4678" w:firstLine="426"/>
        <w:jc w:val="right"/>
        <w:rPr>
          <w:snapToGrid w:val="0"/>
          <w:sz w:val="20"/>
          <w:szCs w:val="20"/>
          <w:lang w:val="en-GB"/>
        </w:rPr>
      </w:pPr>
      <w:r>
        <w:rPr>
          <w:lang w:val="en-GB"/>
        </w:rPr>
        <w:t xml:space="preserve">Appendix no 3 </w:t>
      </w:r>
    </w:p>
    <w:p w:rsidR="000817B5" w:rsidRDefault="000817B5" w:rsidP="00C57EAB">
      <w:pPr>
        <w:pStyle w:val="12"/>
        <w:widowControl w:val="0"/>
        <w:shd w:val="clear" w:color="auto" w:fill="F2F2F2" w:themeFill="background1" w:themeFillShade="F2"/>
        <w:jc w:val="right"/>
        <w:rPr>
          <w:bCs/>
          <w:i/>
          <w:snapToGrid w:val="0"/>
          <w:lang w:val="en-US"/>
        </w:rPr>
      </w:pPr>
      <w:r w:rsidRPr="003C63C8">
        <w:rPr>
          <w:bCs/>
          <w:i/>
          <w:snapToGrid w:val="0"/>
          <w:lang w:val="en-US"/>
        </w:rPr>
        <w:t>Cooperation Agreement no _____</w:t>
      </w:r>
      <w:r>
        <w:rPr>
          <w:bCs/>
          <w:i/>
          <w:snapToGrid w:val="0"/>
          <w:lang w:val="en-US"/>
        </w:rPr>
        <w:t xml:space="preserve"> </w:t>
      </w:r>
      <w:r w:rsidRPr="003C63C8">
        <w:rPr>
          <w:bCs/>
          <w:i/>
          <w:snapToGrid w:val="0"/>
          <w:lang w:val="en-US"/>
        </w:rPr>
        <w:t xml:space="preserve">On </w:t>
      </w:r>
      <w:r w:rsidRPr="000817B5">
        <w:rPr>
          <w:bCs/>
          <w:i/>
          <w:snapToGrid w:val="0"/>
          <w:lang w:val="en-US"/>
        </w:rPr>
        <w:t>Transfer of Funds</w:t>
      </w:r>
    </w:p>
    <w:p w:rsidR="000817B5" w:rsidRPr="00F568C7" w:rsidRDefault="000817B5" w:rsidP="00C57EAB">
      <w:pPr>
        <w:pStyle w:val="12"/>
        <w:widowControl w:val="0"/>
        <w:shd w:val="clear" w:color="auto" w:fill="F2F2F2" w:themeFill="background1" w:themeFillShade="F2"/>
        <w:jc w:val="right"/>
        <w:rPr>
          <w:b/>
          <w:bCs/>
          <w:snapToGrid w:val="0"/>
          <w:lang w:val="en-US"/>
        </w:rPr>
      </w:pPr>
      <w:r w:rsidRPr="000817B5">
        <w:rPr>
          <w:bCs/>
          <w:i/>
          <w:snapToGrid w:val="0"/>
          <w:lang w:val="en-US"/>
        </w:rPr>
        <w:t xml:space="preserve"> to Be Credited in Foreign Currency for Individuals</w:t>
      </w:r>
    </w:p>
    <w:p w:rsidR="00C31F26" w:rsidRPr="00D63E23" w:rsidRDefault="00C31F26" w:rsidP="00C31F26">
      <w:pPr>
        <w:ind w:left="4678" w:firstLine="426"/>
        <w:jc w:val="right"/>
        <w:rPr>
          <w:i/>
          <w:snapToGrid w:val="0"/>
          <w:sz w:val="20"/>
          <w:szCs w:val="20"/>
          <w:lang w:val="en-US"/>
        </w:rPr>
      </w:pPr>
    </w:p>
    <w:p w:rsidR="00C31F26" w:rsidRPr="00F568C7" w:rsidRDefault="00C31F26" w:rsidP="00C31F26">
      <w:pPr>
        <w:ind w:left="4678" w:firstLine="426"/>
        <w:jc w:val="right"/>
        <w:rPr>
          <w:i/>
          <w:snapToGrid w:val="0"/>
          <w:sz w:val="20"/>
          <w:szCs w:val="20"/>
          <w:lang w:val="uk-UA"/>
        </w:rPr>
      </w:pPr>
    </w:p>
    <w:p w:rsidR="00C31F26" w:rsidRPr="00F568C7" w:rsidRDefault="00C31F26" w:rsidP="00C31F26">
      <w:pPr>
        <w:ind w:left="4678" w:firstLine="426"/>
        <w:jc w:val="right"/>
        <w:rPr>
          <w:snapToGrid w:val="0"/>
          <w:sz w:val="20"/>
          <w:szCs w:val="20"/>
          <w:lang w:val="uk-UA"/>
        </w:rPr>
      </w:pPr>
    </w:p>
    <w:p w:rsidR="00C31F26" w:rsidRDefault="00577D78" w:rsidP="00C31F26">
      <w:pPr>
        <w:ind w:firstLine="426"/>
        <w:jc w:val="center"/>
        <w:rPr>
          <w:b/>
          <w:color w:val="000000" w:themeColor="text1"/>
          <w:sz w:val="20"/>
          <w:szCs w:val="20"/>
          <w:lang w:val="en-US"/>
        </w:rPr>
      </w:pPr>
      <w:r w:rsidRPr="00577D78">
        <w:rPr>
          <w:b/>
          <w:color w:val="000000" w:themeColor="text1"/>
          <w:sz w:val="20"/>
          <w:szCs w:val="20"/>
          <w:lang w:val="uk-UA"/>
        </w:rPr>
        <w:t>Перелік уповноважених осіб Відправника</w:t>
      </w:r>
      <w:r w:rsidR="00283562">
        <w:rPr>
          <w:b/>
          <w:color w:val="000000" w:themeColor="text1"/>
          <w:sz w:val="20"/>
          <w:szCs w:val="20"/>
          <w:lang w:val="en-US"/>
        </w:rPr>
        <w:t xml:space="preserve"> /</w:t>
      </w:r>
    </w:p>
    <w:p w:rsidR="00296B10" w:rsidRDefault="00283562" w:rsidP="00C57EAB">
      <w:pPr>
        <w:shd w:val="clear" w:color="auto" w:fill="F2F2F2" w:themeFill="background1" w:themeFillShade="F2"/>
        <w:ind w:left="3544" w:firstLine="426"/>
        <w:rPr>
          <w:snapToGrid w:val="0"/>
          <w:sz w:val="20"/>
          <w:szCs w:val="20"/>
          <w:lang w:val="en-GB"/>
        </w:rPr>
      </w:pPr>
      <w:r w:rsidRPr="003D223B">
        <w:rPr>
          <w:i/>
          <w:lang w:val="en-GB"/>
        </w:rPr>
        <w:t>List of the Sender’s Authorised Persons</w:t>
      </w:r>
    </w:p>
    <w:p w:rsidR="00296B10" w:rsidRDefault="00296B10">
      <w:pPr>
        <w:ind w:firstLine="426"/>
        <w:rPr>
          <w:b/>
          <w:color w:val="000000" w:themeColor="text1"/>
          <w:sz w:val="20"/>
          <w:szCs w:val="20"/>
          <w:lang w:val="en-GB"/>
        </w:rPr>
      </w:pPr>
    </w:p>
    <w:p w:rsidR="00C31F26" w:rsidRPr="00F568C7" w:rsidRDefault="00577D78" w:rsidP="00C31F26">
      <w:pPr>
        <w:ind w:firstLine="426"/>
        <w:jc w:val="center"/>
        <w:rPr>
          <w:b/>
          <w:color w:val="000000" w:themeColor="text1"/>
          <w:sz w:val="20"/>
          <w:szCs w:val="20"/>
          <w:lang w:val="uk-UA"/>
        </w:rPr>
      </w:pPr>
      <w:r w:rsidRPr="00577D78">
        <w:rPr>
          <w:b/>
          <w:color w:val="000000" w:themeColor="text1"/>
          <w:sz w:val="20"/>
          <w:szCs w:val="20"/>
          <w:lang w:val="uk-UA"/>
        </w:rPr>
        <w:br/>
      </w:r>
    </w:p>
    <w:p w:rsidR="00C31F26" w:rsidRPr="00F568C7" w:rsidRDefault="00C31F26" w:rsidP="00C31F26">
      <w:pPr>
        <w:ind w:firstLine="426"/>
        <w:jc w:val="center"/>
        <w:rPr>
          <w:b/>
          <w:color w:val="000000" w:themeColor="text1"/>
          <w:sz w:val="20"/>
          <w:szCs w:val="20"/>
          <w:lang w:val="uk-UA"/>
        </w:rPr>
      </w:pPr>
    </w:p>
    <w:tbl>
      <w:tblPr>
        <w:tblStyle w:val="a3"/>
        <w:tblW w:w="0" w:type="auto"/>
        <w:tblLook w:val="04A0" w:firstRow="1" w:lastRow="0" w:firstColumn="1" w:lastColumn="0" w:noHBand="0" w:noVBand="1"/>
      </w:tblPr>
      <w:tblGrid>
        <w:gridCol w:w="945"/>
        <w:gridCol w:w="3757"/>
        <w:gridCol w:w="5919"/>
      </w:tblGrid>
      <w:tr w:rsidR="00C31F26" w:rsidRPr="00F568C7" w:rsidTr="007E651E">
        <w:tc>
          <w:tcPr>
            <w:tcW w:w="959" w:type="dxa"/>
          </w:tcPr>
          <w:p w:rsidR="00C31F26" w:rsidRPr="00F568C7" w:rsidRDefault="00577D78" w:rsidP="007E651E">
            <w:pPr>
              <w:jc w:val="center"/>
              <w:rPr>
                <w:b/>
                <w:color w:val="000000" w:themeColor="text1"/>
                <w:sz w:val="20"/>
                <w:szCs w:val="20"/>
                <w:lang w:val="uk-UA"/>
              </w:rPr>
            </w:pPr>
            <w:r w:rsidRPr="00577D78">
              <w:rPr>
                <w:b/>
                <w:color w:val="000000" w:themeColor="text1"/>
                <w:sz w:val="20"/>
                <w:szCs w:val="20"/>
                <w:lang w:val="uk-UA"/>
              </w:rPr>
              <w:t>№</w:t>
            </w:r>
          </w:p>
        </w:tc>
        <w:tc>
          <w:tcPr>
            <w:tcW w:w="3827" w:type="dxa"/>
          </w:tcPr>
          <w:p w:rsidR="00C31F26" w:rsidRPr="00916978" w:rsidRDefault="00577D78" w:rsidP="007E651E">
            <w:pPr>
              <w:jc w:val="center"/>
              <w:rPr>
                <w:b/>
                <w:color w:val="000000" w:themeColor="text1"/>
                <w:sz w:val="20"/>
                <w:szCs w:val="20"/>
              </w:rPr>
            </w:pPr>
            <w:r w:rsidRPr="00577D78">
              <w:rPr>
                <w:b/>
                <w:color w:val="000000" w:themeColor="text1"/>
                <w:sz w:val="20"/>
                <w:szCs w:val="20"/>
                <w:lang w:val="uk-UA"/>
              </w:rPr>
              <w:t>ПІБ (по-батькові за наявності)</w:t>
            </w:r>
            <w:r w:rsidRPr="00577D78">
              <w:rPr>
                <w:b/>
                <w:color w:val="000000" w:themeColor="text1"/>
                <w:sz w:val="20"/>
                <w:szCs w:val="20"/>
              </w:rPr>
              <w:t xml:space="preserve"> /</w:t>
            </w:r>
          </w:p>
          <w:p w:rsidR="00916978" w:rsidRPr="00916978" w:rsidRDefault="00916978" w:rsidP="007E651E">
            <w:pPr>
              <w:jc w:val="center"/>
              <w:rPr>
                <w:b/>
                <w:color w:val="000000" w:themeColor="text1"/>
                <w:sz w:val="20"/>
                <w:szCs w:val="20"/>
                <w:lang w:val="en-US"/>
              </w:rPr>
            </w:pPr>
            <w:r w:rsidRPr="00C57EAB">
              <w:rPr>
                <w:b/>
                <w:color w:val="000000" w:themeColor="text1"/>
                <w:sz w:val="20"/>
                <w:szCs w:val="20"/>
                <w:shd w:val="clear" w:color="auto" w:fill="F2F2F2" w:themeFill="background1" w:themeFillShade="F2"/>
                <w:lang w:val="en-US"/>
              </w:rPr>
              <w:t>Full name (patronymic including if any)</w:t>
            </w:r>
          </w:p>
        </w:tc>
        <w:tc>
          <w:tcPr>
            <w:tcW w:w="6061" w:type="dxa"/>
          </w:tcPr>
          <w:p w:rsidR="00296B10" w:rsidRDefault="00577D78">
            <w:pPr>
              <w:keepNext/>
              <w:spacing w:before="240"/>
              <w:outlineLvl w:val="2"/>
              <w:rPr>
                <w:b/>
                <w:color w:val="000000" w:themeColor="text1"/>
                <w:sz w:val="20"/>
                <w:szCs w:val="20"/>
                <w:lang w:val="en-US"/>
              </w:rPr>
            </w:pPr>
            <w:r w:rsidRPr="00577D78">
              <w:rPr>
                <w:b/>
                <w:color w:val="000000" w:themeColor="text1"/>
                <w:sz w:val="20"/>
                <w:szCs w:val="20"/>
                <w:lang w:val="uk-UA"/>
              </w:rPr>
              <w:t>Посада</w:t>
            </w:r>
            <w:r w:rsidR="00916978">
              <w:rPr>
                <w:b/>
                <w:color w:val="000000" w:themeColor="text1"/>
                <w:sz w:val="20"/>
                <w:szCs w:val="20"/>
                <w:lang w:val="en-US"/>
              </w:rPr>
              <w:t xml:space="preserve"> (</w:t>
            </w:r>
            <w:r w:rsidR="00916978" w:rsidRPr="00C57EAB">
              <w:rPr>
                <w:b/>
                <w:color w:val="000000" w:themeColor="text1"/>
                <w:sz w:val="20"/>
                <w:szCs w:val="20"/>
                <w:shd w:val="clear" w:color="auto" w:fill="F2F2F2" w:themeFill="background1" w:themeFillShade="F2"/>
                <w:lang w:val="en-US"/>
              </w:rPr>
              <w:t>job title</w:t>
            </w:r>
            <w:r w:rsidR="00916978">
              <w:rPr>
                <w:b/>
                <w:color w:val="000000" w:themeColor="text1"/>
                <w:sz w:val="20"/>
                <w:szCs w:val="20"/>
                <w:lang w:val="en-US"/>
              </w:rPr>
              <w:t>)</w:t>
            </w:r>
          </w:p>
        </w:tc>
      </w:tr>
      <w:tr w:rsidR="00C31F26" w:rsidRPr="00F568C7" w:rsidTr="007E651E">
        <w:tc>
          <w:tcPr>
            <w:tcW w:w="959" w:type="dxa"/>
          </w:tcPr>
          <w:p w:rsidR="00C31F26" w:rsidRPr="00F568C7" w:rsidRDefault="00C31F26" w:rsidP="007E651E">
            <w:pPr>
              <w:jc w:val="center"/>
              <w:rPr>
                <w:b/>
                <w:color w:val="000000" w:themeColor="text1"/>
                <w:sz w:val="20"/>
                <w:szCs w:val="20"/>
                <w:lang w:val="uk-UA"/>
              </w:rPr>
            </w:pPr>
          </w:p>
        </w:tc>
        <w:tc>
          <w:tcPr>
            <w:tcW w:w="3827" w:type="dxa"/>
          </w:tcPr>
          <w:p w:rsidR="00C31F26" w:rsidRPr="00F568C7" w:rsidRDefault="00C31F26" w:rsidP="007E651E">
            <w:pPr>
              <w:jc w:val="center"/>
              <w:rPr>
                <w:b/>
                <w:color w:val="000000" w:themeColor="text1"/>
                <w:sz w:val="20"/>
                <w:szCs w:val="20"/>
                <w:lang w:val="uk-UA"/>
              </w:rPr>
            </w:pPr>
          </w:p>
        </w:tc>
        <w:tc>
          <w:tcPr>
            <w:tcW w:w="6061" w:type="dxa"/>
          </w:tcPr>
          <w:p w:rsidR="00C31F26" w:rsidRPr="00F568C7" w:rsidRDefault="00C31F26" w:rsidP="007E651E">
            <w:pPr>
              <w:jc w:val="center"/>
              <w:rPr>
                <w:b/>
                <w:color w:val="000000" w:themeColor="text1"/>
                <w:sz w:val="20"/>
                <w:szCs w:val="20"/>
                <w:lang w:val="uk-UA"/>
              </w:rPr>
            </w:pPr>
          </w:p>
        </w:tc>
      </w:tr>
      <w:tr w:rsidR="00C31F26" w:rsidRPr="00F568C7" w:rsidTr="007E651E">
        <w:tc>
          <w:tcPr>
            <w:tcW w:w="959" w:type="dxa"/>
          </w:tcPr>
          <w:p w:rsidR="00C31F26" w:rsidRPr="00F568C7" w:rsidRDefault="00C31F26" w:rsidP="007E651E">
            <w:pPr>
              <w:jc w:val="center"/>
              <w:rPr>
                <w:b/>
                <w:color w:val="000000" w:themeColor="text1"/>
                <w:sz w:val="20"/>
                <w:szCs w:val="20"/>
                <w:lang w:val="uk-UA"/>
              </w:rPr>
            </w:pPr>
          </w:p>
        </w:tc>
        <w:tc>
          <w:tcPr>
            <w:tcW w:w="3827" w:type="dxa"/>
          </w:tcPr>
          <w:p w:rsidR="00C31F26" w:rsidRPr="00F568C7" w:rsidRDefault="00C31F26" w:rsidP="007E651E">
            <w:pPr>
              <w:jc w:val="center"/>
              <w:rPr>
                <w:b/>
                <w:color w:val="000000" w:themeColor="text1"/>
                <w:sz w:val="20"/>
                <w:szCs w:val="20"/>
                <w:lang w:val="uk-UA"/>
              </w:rPr>
            </w:pPr>
          </w:p>
        </w:tc>
        <w:tc>
          <w:tcPr>
            <w:tcW w:w="6061" w:type="dxa"/>
          </w:tcPr>
          <w:p w:rsidR="00C31F26" w:rsidRPr="00F568C7" w:rsidRDefault="00C31F26" w:rsidP="007E651E">
            <w:pPr>
              <w:jc w:val="center"/>
              <w:rPr>
                <w:b/>
                <w:color w:val="000000" w:themeColor="text1"/>
                <w:sz w:val="20"/>
                <w:szCs w:val="20"/>
                <w:lang w:val="uk-UA"/>
              </w:rPr>
            </w:pPr>
          </w:p>
        </w:tc>
      </w:tr>
    </w:tbl>
    <w:p w:rsidR="00C31F26" w:rsidRPr="00F568C7" w:rsidRDefault="00C31F26" w:rsidP="00C31F26">
      <w:pPr>
        <w:ind w:firstLine="426"/>
        <w:jc w:val="center"/>
        <w:rPr>
          <w:b/>
          <w:color w:val="000000" w:themeColor="text1"/>
          <w:sz w:val="20"/>
          <w:szCs w:val="20"/>
          <w:lang w:val="uk-UA"/>
        </w:rPr>
      </w:pPr>
    </w:p>
    <w:p w:rsidR="005C4F8C" w:rsidRPr="00F568C7" w:rsidRDefault="005C4F8C">
      <w:pPr>
        <w:jc w:val="center"/>
        <w:rPr>
          <w:b/>
          <w:sz w:val="20"/>
          <w:szCs w:val="20"/>
          <w:lang w:val="uk-UA"/>
        </w:rPr>
      </w:pPr>
    </w:p>
    <w:p w:rsidR="005C4F8C" w:rsidRPr="00F568C7" w:rsidRDefault="005C4F8C">
      <w:pPr>
        <w:jc w:val="center"/>
        <w:rPr>
          <w:b/>
          <w:sz w:val="20"/>
          <w:szCs w:val="20"/>
          <w:lang w:val="uk-UA"/>
        </w:rPr>
      </w:pPr>
    </w:p>
    <w:p w:rsidR="005C68A3" w:rsidRPr="00F568C7" w:rsidRDefault="005C68A3" w:rsidP="004514AF">
      <w:pPr>
        <w:ind w:left="4678" w:firstLine="426"/>
        <w:jc w:val="right"/>
        <w:rPr>
          <w:snapToGrid w:val="0"/>
          <w:sz w:val="20"/>
          <w:szCs w:val="20"/>
          <w:lang w:val="uk-UA"/>
        </w:rPr>
      </w:pPr>
    </w:p>
    <w:p w:rsidR="005C68A3" w:rsidRPr="00F568C7" w:rsidRDefault="005C68A3" w:rsidP="004514AF">
      <w:pPr>
        <w:ind w:left="4678" w:firstLine="426"/>
        <w:jc w:val="right"/>
        <w:rPr>
          <w:snapToGrid w:val="0"/>
          <w:sz w:val="20"/>
          <w:szCs w:val="20"/>
          <w:lang w:val="uk-UA"/>
        </w:rPr>
      </w:pPr>
    </w:p>
    <w:p w:rsidR="005C68A3" w:rsidRPr="00F568C7" w:rsidRDefault="005C68A3" w:rsidP="004514AF">
      <w:pPr>
        <w:ind w:left="4678" w:firstLine="426"/>
        <w:jc w:val="right"/>
        <w:rPr>
          <w:snapToGrid w:val="0"/>
          <w:sz w:val="20"/>
          <w:szCs w:val="20"/>
          <w:lang w:val="uk-UA"/>
        </w:rPr>
      </w:pPr>
    </w:p>
    <w:p w:rsidR="005C68A3" w:rsidRPr="00F568C7" w:rsidRDefault="005C68A3" w:rsidP="004514AF">
      <w:pPr>
        <w:ind w:left="4678" w:firstLine="426"/>
        <w:jc w:val="right"/>
        <w:rPr>
          <w:snapToGrid w:val="0"/>
          <w:sz w:val="20"/>
          <w:szCs w:val="20"/>
          <w:lang w:val="uk-UA"/>
        </w:rPr>
      </w:pPr>
    </w:p>
    <w:p w:rsidR="005C68A3" w:rsidRPr="00F568C7" w:rsidRDefault="005C68A3" w:rsidP="004514AF">
      <w:pPr>
        <w:ind w:left="4678" w:firstLine="426"/>
        <w:jc w:val="right"/>
        <w:rPr>
          <w:snapToGrid w:val="0"/>
          <w:sz w:val="20"/>
          <w:szCs w:val="20"/>
          <w:lang w:val="uk-UA"/>
        </w:rPr>
      </w:pPr>
    </w:p>
    <w:p w:rsidR="002265D6" w:rsidRDefault="002265D6">
      <w:pPr>
        <w:spacing w:after="200" w:line="276" w:lineRule="auto"/>
        <w:rPr>
          <w:snapToGrid w:val="0"/>
          <w:sz w:val="20"/>
          <w:szCs w:val="20"/>
          <w:lang w:val="uk-UA"/>
        </w:rPr>
      </w:pPr>
      <w:r>
        <w:rPr>
          <w:snapToGrid w:val="0"/>
          <w:sz w:val="20"/>
          <w:szCs w:val="20"/>
          <w:lang w:val="uk-UA"/>
        </w:rPr>
        <w:br w:type="page"/>
      </w:r>
    </w:p>
    <w:p w:rsidR="005C68A3" w:rsidRPr="00F568C7" w:rsidRDefault="005C68A3" w:rsidP="004514AF">
      <w:pPr>
        <w:ind w:left="4678" w:firstLine="426"/>
        <w:jc w:val="right"/>
        <w:rPr>
          <w:snapToGrid w:val="0"/>
          <w:sz w:val="20"/>
          <w:szCs w:val="20"/>
          <w:lang w:val="uk-UA"/>
        </w:rPr>
      </w:pPr>
    </w:p>
    <w:p w:rsidR="005C4F8C" w:rsidRPr="000E029A" w:rsidRDefault="00577D78" w:rsidP="00630FA0">
      <w:pPr>
        <w:ind w:left="4678" w:firstLine="426"/>
        <w:jc w:val="right"/>
        <w:rPr>
          <w:bCs/>
          <w:i/>
          <w:snapToGrid w:val="0"/>
          <w:sz w:val="20"/>
          <w:szCs w:val="20"/>
        </w:rPr>
      </w:pPr>
      <w:r w:rsidRPr="00577D78">
        <w:rPr>
          <w:snapToGrid w:val="0"/>
          <w:sz w:val="20"/>
          <w:szCs w:val="20"/>
          <w:lang w:val="uk-UA"/>
        </w:rPr>
        <w:t xml:space="preserve">Додаток № 4 </w:t>
      </w:r>
      <w:r w:rsidRPr="00577D78">
        <w:rPr>
          <w:bCs/>
          <w:i/>
          <w:snapToGrid w:val="0"/>
          <w:sz w:val="20"/>
          <w:szCs w:val="20"/>
          <w:lang w:val="uk-UA"/>
        </w:rPr>
        <w:t>до Договору  про співробітництво щодо переказу та зарахування грошових коштів в іноземній валюті на рахунки фізичних осіб</w:t>
      </w:r>
      <w:r w:rsidRPr="00577D78">
        <w:rPr>
          <w:bCs/>
          <w:i/>
          <w:snapToGrid w:val="0"/>
          <w:sz w:val="20"/>
          <w:szCs w:val="20"/>
        </w:rPr>
        <w:t xml:space="preserve"> /</w:t>
      </w:r>
    </w:p>
    <w:p w:rsidR="000E029A" w:rsidRPr="000817B5" w:rsidRDefault="000E029A" w:rsidP="00C57EAB">
      <w:pPr>
        <w:shd w:val="clear" w:color="auto" w:fill="F2F2F2" w:themeFill="background1" w:themeFillShade="F2"/>
        <w:ind w:left="4678" w:firstLine="426"/>
        <w:jc w:val="right"/>
        <w:rPr>
          <w:bCs/>
          <w:i/>
          <w:snapToGrid w:val="0"/>
          <w:sz w:val="20"/>
          <w:szCs w:val="20"/>
          <w:lang w:val="en-US"/>
        </w:rPr>
      </w:pPr>
      <w:r>
        <w:rPr>
          <w:bCs/>
          <w:i/>
          <w:snapToGrid w:val="0"/>
          <w:sz w:val="20"/>
          <w:szCs w:val="20"/>
          <w:lang w:val="en-US"/>
        </w:rPr>
        <w:t>Appendix</w:t>
      </w:r>
      <w:r w:rsidR="00577D78" w:rsidRPr="00577D78">
        <w:rPr>
          <w:bCs/>
          <w:i/>
          <w:snapToGrid w:val="0"/>
          <w:sz w:val="20"/>
          <w:szCs w:val="20"/>
          <w:lang w:val="en-US"/>
        </w:rPr>
        <w:t xml:space="preserve"> </w:t>
      </w:r>
      <w:r>
        <w:rPr>
          <w:bCs/>
          <w:i/>
          <w:snapToGrid w:val="0"/>
          <w:sz w:val="20"/>
          <w:szCs w:val="20"/>
          <w:lang w:val="en-US"/>
        </w:rPr>
        <w:t>no</w:t>
      </w:r>
      <w:r w:rsidR="00577D78" w:rsidRPr="00577D78">
        <w:rPr>
          <w:bCs/>
          <w:i/>
          <w:snapToGrid w:val="0"/>
          <w:sz w:val="20"/>
          <w:szCs w:val="20"/>
          <w:lang w:val="en-US"/>
        </w:rPr>
        <w:t xml:space="preserve"> 4</w:t>
      </w:r>
    </w:p>
    <w:p w:rsidR="000817B5" w:rsidRDefault="000817B5" w:rsidP="00C57EAB">
      <w:pPr>
        <w:pStyle w:val="12"/>
        <w:widowControl w:val="0"/>
        <w:shd w:val="clear" w:color="auto" w:fill="F2F2F2" w:themeFill="background1" w:themeFillShade="F2"/>
        <w:jc w:val="right"/>
        <w:rPr>
          <w:bCs/>
          <w:i/>
          <w:snapToGrid w:val="0"/>
          <w:lang w:val="en-US"/>
        </w:rPr>
      </w:pPr>
      <w:r w:rsidRPr="003C63C8">
        <w:rPr>
          <w:bCs/>
          <w:i/>
          <w:snapToGrid w:val="0"/>
          <w:lang w:val="en-US"/>
        </w:rPr>
        <w:t>Cooperation Agreement no _____</w:t>
      </w:r>
      <w:r>
        <w:rPr>
          <w:bCs/>
          <w:i/>
          <w:snapToGrid w:val="0"/>
          <w:lang w:val="en-US"/>
        </w:rPr>
        <w:t xml:space="preserve"> </w:t>
      </w:r>
      <w:r w:rsidRPr="003C63C8">
        <w:rPr>
          <w:bCs/>
          <w:i/>
          <w:snapToGrid w:val="0"/>
          <w:lang w:val="en-US"/>
        </w:rPr>
        <w:t xml:space="preserve">On </w:t>
      </w:r>
      <w:r w:rsidRPr="000817B5">
        <w:rPr>
          <w:bCs/>
          <w:i/>
          <w:snapToGrid w:val="0"/>
          <w:lang w:val="en-US"/>
        </w:rPr>
        <w:t>Transfer of Funds</w:t>
      </w:r>
    </w:p>
    <w:p w:rsidR="000817B5" w:rsidRPr="00F568C7" w:rsidRDefault="000817B5" w:rsidP="00C57EAB">
      <w:pPr>
        <w:pStyle w:val="12"/>
        <w:widowControl w:val="0"/>
        <w:shd w:val="clear" w:color="auto" w:fill="F2F2F2" w:themeFill="background1" w:themeFillShade="F2"/>
        <w:jc w:val="right"/>
        <w:rPr>
          <w:b/>
          <w:bCs/>
          <w:snapToGrid w:val="0"/>
          <w:lang w:val="en-US"/>
        </w:rPr>
      </w:pPr>
      <w:r w:rsidRPr="000817B5">
        <w:rPr>
          <w:bCs/>
          <w:i/>
          <w:snapToGrid w:val="0"/>
          <w:lang w:val="en-US"/>
        </w:rPr>
        <w:t xml:space="preserve"> to Be Credited in Foreign Currency for Individuals</w:t>
      </w:r>
    </w:p>
    <w:p w:rsidR="00A12AD9" w:rsidRPr="00555C25" w:rsidRDefault="00A12AD9" w:rsidP="00A12AD9">
      <w:pPr>
        <w:pStyle w:val="12"/>
        <w:widowControl w:val="0"/>
        <w:jc w:val="right"/>
        <w:rPr>
          <w:bCs/>
          <w:i/>
          <w:snapToGrid w:val="0"/>
          <w:lang w:val="en-US"/>
        </w:rPr>
      </w:pPr>
    </w:p>
    <w:p w:rsidR="000E029A" w:rsidRPr="00A12AD9" w:rsidRDefault="000E029A" w:rsidP="00630FA0">
      <w:pPr>
        <w:ind w:left="4678" w:firstLine="426"/>
        <w:jc w:val="right"/>
        <w:rPr>
          <w:bCs/>
          <w:i/>
          <w:snapToGrid w:val="0"/>
          <w:sz w:val="20"/>
          <w:szCs w:val="20"/>
          <w:lang w:val="en-US"/>
        </w:rPr>
      </w:pPr>
    </w:p>
    <w:p w:rsidR="000E029A" w:rsidRPr="00A12AD9" w:rsidRDefault="000E029A" w:rsidP="00630FA0">
      <w:pPr>
        <w:ind w:left="4678" w:firstLine="426"/>
        <w:jc w:val="right"/>
        <w:rPr>
          <w:b/>
          <w:sz w:val="20"/>
          <w:szCs w:val="20"/>
          <w:lang w:val="en-GB"/>
        </w:rPr>
      </w:pPr>
    </w:p>
    <w:p w:rsidR="005C4F8C" w:rsidRPr="00F568C7" w:rsidRDefault="005C4F8C">
      <w:pPr>
        <w:jc w:val="center"/>
        <w:rPr>
          <w:b/>
          <w:sz w:val="20"/>
          <w:szCs w:val="20"/>
          <w:lang w:val="uk-UA"/>
        </w:rPr>
      </w:pPr>
    </w:p>
    <w:p w:rsidR="005C4F8C" w:rsidRPr="000817B5" w:rsidRDefault="00577D78">
      <w:pPr>
        <w:jc w:val="center"/>
        <w:rPr>
          <w:b/>
          <w:sz w:val="20"/>
          <w:szCs w:val="20"/>
          <w:lang w:val="en-US"/>
        </w:rPr>
      </w:pPr>
      <w:r w:rsidRPr="00577D78">
        <w:rPr>
          <w:b/>
          <w:sz w:val="20"/>
          <w:szCs w:val="20"/>
          <w:lang w:val="uk-UA"/>
        </w:rPr>
        <w:t>Лист із переліком суден</w:t>
      </w:r>
      <w:r w:rsidRPr="00577D78">
        <w:rPr>
          <w:b/>
          <w:sz w:val="20"/>
          <w:szCs w:val="20"/>
          <w:lang w:val="en-US"/>
        </w:rPr>
        <w:t xml:space="preserve"> /</w:t>
      </w:r>
    </w:p>
    <w:p w:rsidR="000E029A" w:rsidRPr="000E029A" w:rsidRDefault="000E029A" w:rsidP="00C57EAB">
      <w:pPr>
        <w:shd w:val="clear" w:color="auto" w:fill="F2F2F2" w:themeFill="background1" w:themeFillShade="F2"/>
        <w:jc w:val="center"/>
        <w:rPr>
          <w:b/>
          <w:sz w:val="20"/>
          <w:szCs w:val="20"/>
          <w:lang w:val="en-US"/>
        </w:rPr>
      </w:pPr>
      <w:r>
        <w:rPr>
          <w:b/>
          <w:sz w:val="20"/>
          <w:szCs w:val="20"/>
          <w:lang w:val="en-US"/>
        </w:rPr>
        <w:t>List of Vessels</w:t>
      </w:r>
    </w:p>
    <w:p w:rsidR="005C4F8C" w:rsidRPr="00F568C7" w:rsidRDefault="005C4F8C">
      <w:pPr>
        <w:jc w:val="center"/>
        <w:rPr>
          <w:b/>
          <w:sz w:val="20"/>
          <w:szCs w:val="20"/>
          <w:lang w:val="uk-UA"/>
        </w:rPr>
      </w:pPr>
    </w:p>
    <w:p w:rsidR="008732F4" w:rsidRPr="00F568C7" w:rsidRDefault="00577D78" w:rsidP="008732F4">
      <w:pPr>
        <w:rPr>
          <w:sz w:val="20"/>
          <w:szCs w:val="20"/>
          <w:lang w:val="uk-UA"/>
        </w:rPr>
      </w:pPr>
      <w:r w:rsidRPr="00577D78">
        <w:rPr>
          <w:sz w:val="20"/>
          <w:szCs w:val="20"/>
          <w:lang w:val="uk-UA"/>
        </w:rPr>
        <w:tab/>
      </w:r>
      <w:r w:rsidRPr="00577D78">
        <w:rPr>
          <w:sz w:val="20"/>
          <w:szCs w:val="20"/>
          <w:lang w:val="uk-UA"/>
        </w:rPr>
        <w:tab/>
      </w:r>
      <w:r w:rsidRPr="00577D78">
        <w:rPr>
          <w:sz w:val="20"/>
          <w:szCs w:val="20"/>
          <w:lang w:val="uk-UA"/>
        </w:rPr>
        <w:tab/>
      </w:r>
      <w:r w:rsidRPr="00577D78">
        <w:rPr>
          <w:sz w:val="20"/>
          <w:szCs w:val="20"/>
          <w:lang w:val="uk-UA"/>
        </w:rPr>
        <w:tab/>
      </w:r>
      <w:r w:rsidRPr="00577D78">
        <w:rPr>
          <w:sz w:val="20"/>
          <w:szCs w:val="20"/>
          <w:lang w:val="uk-UA"/>
        </w:rPr>
        <w:tab/>
      </w:r>
      <w:r w:rsidRPr="00577D78">
        <w:rPr>
          <w:sz w:val="20"/>
          <w:szCs w:val="20"/>
          <w:lang w:val="uk-UA"/>
        </w:rPr>
        <w:tab/>
      </w:r>
      <w:r w:rsidRPr="00577D78">
        <w:rPr>
          <w:sz w:val="20"/>
          <w:szCs w:val="20"/>
          <w:lang w:val="uk-UA"/>
        </w:rPr>
        <w:tab/>
      </w:r>
      <w:r w:rsidRPr="00577D78">
        <w:rPr>
          <w:sz w:val="20"/>
          <w:szCs w:val="20"/>
          <w:lang w:val="uk-UA"/>
        </w:rPr>
        <w:tab/>
      </w:r>
      <w:r w:rsidRPr="00577D78">
        <w:rPr>
          <w:sz w:val="20"/>
          <w:szCs w:val="20"/>
          <w:lang w:val="uk-UA"/>
        </w:rPr>
        <w:tab/>
      </w:r>
    </w:p>
    <w:tbl>
      <w:tblPr>
        <w:tblW w:w="9497" w:type="dxa"/>
        <w:tblInd w:w="392" w:type="dxa"/>
        <w:tblLook w:val="01E0" w:firstRow="1" w:lastRow="1" w:firstColumn="1" w:lastColumn="1" w:noHBand="0" w:noVBand="0"/>
      </w:tblPr>
      <w:tblGrid>
        <w:gridCol w:w="4902"/>
        <w:gridCol w:w="4595"/>
      </w:tblGrid>
      <w:tr w:rsidR="008732F4" w:rsidRPr="00F568C7" w:rsidTr="008732F4">
        <w:trPr>
          <w:trHeight w:val="1797"/>
        </w:trPr>
        <w:tc>
          <w:tcPr>
            <w:tcW w:w="4902" w:type="dxa"/>
          </w:tcPr>
          <w:p w:rsidR="008732F4" w:rsidRPr="00F568C7" w:rsidRDefault="008732F4" w:rsidP="008732F4">
            <w:pPr>
              <w:rPr>
                <w:sz w:val="20"/>
                <w:szCs w:val="20"/>
                <w:lang w:val="uk-UA"/>
              </w:rPr>
            </w:pPr>
          </w:p>
          <w:p w:rsidR="008732F4" w:rsidRPr="00F568C7" w:rsidRDefault="008732F4" w:rsidP="008732F4">
            <w:pPr>
              <w:rPr>
                <w:sz w:val="20"/>
                <w:szCs w:val="20"/>
                <w:lang w:val="uk-UA"/>
              </w:rPr>
            </w:pPr>
          </w:p>
          <w:p w:rsidR="008732F4" w:rsidRPr="00F568C7" w:rsidRDefault="00577D78" w:rsidP="008732F4">
            <w:pPr>
              <w:rPr>
                <w:sz w:val="20"/>
                <w:szCs w:val="20"/>
                <w:lang w:val="uk-UA"/>
              </w:rPr>
            </w:pPr>
            <w:r w:rsidRPr="00577D78">
              <w:rPr>
                <w:sz w:val="20"/>
                <w:szCs w:val="20"/>
                <w:lang w:val="uk-UA"/>
              </w:rPr>
              <w:t>Вих. №___________________</w:t>
            </w:r>
          </w:p>
          <w:p w:rsidR="008732F4" w:rsidRDefault="00577D78" w:rsidP="008732F4">
            <w:pPr>
              <w:rPr>
                <w:sz w:val="20"/>
                <w:szCs w:val="20"/>
                <w:lang w:val="en-US"/>
              </w:rPr>
            </w:pPr>
            <w:r w:rsidRPr="00577D78">
              <w:rPr>
                <w:sz w:val="20"/>
                <w:szCs w:val="20"/>
                <w:lang w:val="uk-UA"/>
              </w:rPr>
              <w:t>від «_»                            20__р.</w:t>
            </w:r>
          </w:p>
          <w:p w:rsidR="00916978" w:rsidRDefault="00916978" w:rsidP="008732F4">
            <w:pPr>
              <w:rPr>
                <w:sz w:val="20"/>
                <w:szCs w:val="20"/>
                <w:lang w:val="en-US"/>
              </w:rPr>
            </w:pPr>
          </w:p>
          <w:p w:rsidR="00916978" w:rsidRDefault="00916978" w:rsidP="008732F4">
            <w:pPr>
              <w:rPr>
                <w:sz w:val="20"/>
                <w:szCs w:val="20"/>
                <w:lang w:val="en-US"/>
              </w:rPr>
            </w:pPr>
            <w:r>
              <w:rPr>
                <w:sz w:val="20"/>
                <w:szCs w:val="20"/>
                <w:lang w:val="en-US"/>
              </w:rPr>
              <w:t>Outgoing no _______</w:t>
            </w:r>
          </w:p>
          <w:p w:rsidR="00916978" w:rsidRPr="00916978" w:rsidRDefault="00916978" w:rsidP="008732F4">
            <w:pPr>
              <w:rPr>
                <w:sz w:val="20"/>
                <w:szCs w:val="20"/>
                <w:lang w:val="en-US"/>
              </w:rPr>
            </w:pPr>
            <w:r>
              <w:rPr>
                <w:sz w:val="20"/>
                <w:szCs w:val="20"/>
                <w:lang w:val="en-US"/>
              </w:rPr>
              <w:t xml:space="preserve">Dated “___” ___________ 20__ </w:t>
            </w:r>
          </w:p>
        </w:tc>
        <w:tc>
          <w:tcPr>
            <w:tcW w:w="4595" w:type="dxa"/>
          </w:tcPr>
          <w:p w:rsidR="008732F4" w:rsidRPr="00F568C7" w:rsidRDefault="008732F4" w:rsidP="008732F4">
            <w:pPr>
              <w:rPr>
                <w:sz w:val="20"/>
                <w:szCs w:val="20"/>
                <w:lang w:val="uk-UA"/>
              </w:rPr>
            </w:pPr>
          </w:p>
          <w:p w:rsidR="008732F4" w:rsidRPr="00916978" w:rsidRDefault="0019090C" w:rsidP="008732F4">
            <w:pPr>
              <w:rPr>
                <w:sz w:val="20"/>
                <w:szCs w:val="20"/>
                <w:lang w:val="en-US"/>
              </w:rPr>
            </w:pPr>
            <w:r w:rsidRPr="00577D78">
              <w:rPr>
                <w:sz w:val="20"/>
                <w:szCs w:val="20"/>
                <w:lang w:val="uk-UA"/>
              </w:rPr>
              <w:t>АТ «УКРСИББАНК»</w:t>
            </w:r>
            <w:r>
              <w:rPr>
                <w:sz w:val="20"/>
                <w:szCs w:val="20"/>
                <w:lang w:val="en-US"/>
              </w:rPr>
              <w:t xml:space="preserve"> / </w:t>
            </w:r>
            <w:r w:rsidRPr="00C57EAB">
              <w:rPr>
                <w:sz w:val="20"/>
                <w:szCs w:val="20"/>
                <w:shd w:val="clear" w:color="auto" w:fill="F2F2F2" w:themeFill="background1" w:themeFillShade="F2"/>
                <w:lang w:val="en-US"/>
              </w:rPr>
              <w:t>UKRSIBBANK, JSC</w:t>
            </w:r>
          </w:p>
          <w:p w:rsidR="008732F4" w:rsidRPr="00F568C7" w:rsidRDefault="008732F4" w:rsidP="008732F4">
            <w:pPr>
              <w:rPr>
                <w:sz w:val="20"/>
                <w:szCs w:val="20"/>
                <w:lang w:val="uk-UA"/>
              </w:rPr>
            </w:pPr>
          </w:p>
          <w:p w:rsidR="008732F4" w:rsidRPr="00F568C7" w:rsidRDefault="008732F4" w:rsidP="008732F4">
            <w:pPr>
              <w:rPr>
                <w:sz w:val="20"/>
                <w:szCs w:val="20"/>
                <w:lang w:val="uk-UA"/>
              </w:rPr>
            </w:pPr>
          </w:p>
        </w:tc>
      </w:tr>
    </w:tbl>
    <w:p w:rsidR="008732F4" w:rsidRPr="00F568C7" w:rsidRDefault="008732F4" w:rsidP="008732F4">
      <w:pPr>
        <w:rPr>
          <w:sz w:val="20"/>
          <w:szCs w:val="20"/>
          <w:lang w:val="uk-UA"/>
        </w:rPr>
      </w:pPr>
    </w:p>
    <w:p w:rsidR="008732F4" w:rsidRPr="00F568C7" w:rsidRDefault="008732F4" w:rsidP="008732F4">
      <w:pPr>
        <w:rPr>
          <w:sz w:val="20"/>
          <w:szCs w:val="20"/>
          <w:lang w:val="uk-UA"/>
        </w:rPr>
      </w:pPr>
    </w:p>
    <w:p w:rsidR="008732F4" w:rsidRPr="00F568C7" w:rsidRDefault="00577D78" w:rsidP="00C57EAB">
      <w:pPr>
        <w:shd w:val="clear" w:color="auto" w:fill="F2F2F2" w:themeFill="background1" w:themeFillShade="F2"/>
        <w:rPr>
          <w:sz w:val="20"/>
          <w:szCs w:val="20"/>
          <w:lang w:val="uk-UA"/>
        </w:rPr>
      </w:pPr>
      <w:r w:rsidRPr="00577D78">
        <w:rPr>
          <w:sz w:val="20"/>
          <w:szCs w:val="20"/>
          <w:lang w:val="uk-UA"/>
        </w:rPr>
        <w:t>Повна Назва Клієнта</w:t>
      </w:r>
      <w:r w:rsidR="00777657">
        <w:rPr>
          <w:sz w:val="20"/>
          <w:szCs w:val="20"/>
          <w:lang w:val="en-US"/>
        </w:rPr>
        <w:t xml:space="preserve"> / full name of the Client</w:t>
      </w:r>
      <w:r w:rsidRPr="00577D78">
        <w:rPr>
          <w:sz w:val="20"/>
          <w:szCs w:val="20"/>
          <w:lang w:val="uk-UA"/>
        </w:rPr>
        <w:t>___________</w:t>
      </w:r>
    </w:p>
    <w:p w:rsidR="008732F4" w:rsidRPr="00F568C7" w:rsidRDefault="00577D78" w:rsidP="008732F4">
      <w:pPr>
        <w:rPr>
          <w:sz w:val="20"/>
          <w:szCs w:val="20"/>
          <w:lang w:val="uk-UA"/>
        </w:rPr>
      </w:pPr>
      <w:r w:rsidRPr="00577D78">
        <w:rPr>
          <w:sz w:val="20"/>
          <w:szCs w:val="20"/>
          <w:lang w:val="uk-UA"/>
        </w:rPr>
        <w:t>код ЄДРПОУ (для резидентів)</w:t>
      </w:r>
      <w:r w:rsidR="00777657">
        <w:rPr>
          <w:sz w:val="20"/>
          <w:szCs w:val="20"/>
          <w:lang w:val="en-US"/>
        </w:rPr>
        <w:t xml:space="preserve"> / </w:t>
      </w:r>
      <w:r w:rsidR="00777657" w:rsidRPr="00C57EAB">
        <w:rPr>
          <w:sz w:val="20"/>
          <w:szCs w:val="20"/>
          <w:shd w:val="clear" w:color="auto" w:fill="F2F2F2" w:themeFill="background1" w:themeFillShade="F2"/>
          <w:lang w:val="en-US"/>
        </w:rPr>
        <w:t>USREOU number (for residents)</w:t>
      </w:r>
      <w:r w:rsidRPr="00C57EAB">
        <w:rPr>
          <w:sz w:val="20"/>
          <w:szCs w:val="20"/>
          <w:shd w:val="clear" w:color="auto" w:fill="F2F2F2" w:themeFill="background1" w:themeFillShade="F2"/>
          <w:lang w:val="uk-UA"/>
        </w:rPr>
        <w:t xml:space="preserve"> ______________</w:t>
      </w:r>
    </w:p>
    <w:p w:rsidR="008732F4" w:rsidRPr="00F568C7" w:rsidRDefault="008732F4" w:rsidP="008732F4">
      <w:pPr>
        <w:rPr>
          <w:sz w:val="20"/>
          <w:szCs w:val="20"/>
          <w:lang w:val="uk-UA"/>
        </w:rPr>
      </w:pPr>
    </w:p>
    <w:p w:rsidR="008732F4" w:rsidRPr="000817B5" w:rsidRDefault="00577D78" w:rsidP="008732F4">
      <w:pPr>
        <w:ind w:firstLine="567"/>
        <w:jc w:val="both"/>
        <w:rPr>
          <w:sz w:val="20"/>
          <w:szCs w:val="20"/>
        </w:rPr>
      </w:pPr>
      <w:r w:rsidRPr="00577D78">
        <w:rPr>
          <w:sz w:val="20"/>
          <w:szCs w:val="20"/>
          <w:lang w:val="uk-UA"/>
        </w:rPr>
        <w:t>повідомляє, що кошти в сумі _____ розподіляються на рахунки Одержувачів, що надійшли ____ (дата) у якості Виплат за роботу моряків  на наступних Суднах:</w:t>
      </w:r>
    </w:p>
    <w:p w:rsidR="00777657" w:rsidRPr="000817B5" w:rsidRDefault="00777657" w:rsidP="008732F4">
      <w:pPr>
        <w:ind w:firstLine="567"/>
        <w:jc w:val="both"/>
        <w:rPr>
          <w:sz w:val="20"/>
          <w:szCs w:val="20"/>
        </w:rPr>
      </w:pPr>
    </w:p>
    <w:p w:rsidR="00777657" w:rsidRPr="00777657" w:rsidRDefault="00577D78" w:rsidP="00C57EAB">
      <w:pPr>
        <w:shd w:val="clear" w:color="auto" w:fill="F2F2F2" w:themeFill="background1" w:themeFillShade="F2"/>
        <w:rPr>
          <w:sz w:val="20"/>
          <w:szCs w:val="20"/>
          <w:lang w:val="en-US"/>
        </w:rPr>
      </w:pPr>
      <w:r w:rsidRPr="00577D78">
        <w:rPr>
          <w:sz w:val="20"/>
          <w:szCs w:val="20"/>
        </w:rPr>
        <w:t xml:space="preserve"> </w:t>
      </w:r>
      <w:r w:rsidR="00777657">
        <w:rPr>
          <w:sz w:val="20"/>
          <w:szCs w:val="20"/>
          <w:lang w:val="en-US"/>
        </w:rPr>
        <w:t>full name of the Client</w:t>
      </w:r>
      <w:r w:rsidR="00777657" w:rsidRPr="00407418">
        <w:rPr>
          <w:sz w:val="20"/>
          <w:szCs w:val="20"/>
          <w:lang w:val="uk-UA"/>
        </w:rPr>
        <w:t>___________</w:t>
      </w:r>
      <w:r w:rsidR="00777657">
        <w:rPr>
          <w:sz w:val="20"/>
          <w:szCs w:val="20"/>
          <w:lang w:val="en-US"/>
        </w:rPr>
        <w:t xml:space="preserve"> informs that the funds in the amount of _____________ should be distributed and credited to the Recipients’ accounts</w:t>
      </w:r>
      <w:r w:rsidR="00022FCA">
        <w:rPr>
          <w:sz w:val="20"/>
          <w:szCs w:val="20"/>
          <w:lang w:val="en-US"/>
        </w:rPr>
        <w:t>, as received on __________ [date] for Payments for the Seafarers’ performance with the following vessels:</w:t>
      </w:r>
    </w:p>
    <w:p w:rsidR="00777657" w:rsidRPr="00777657" w:rsidRDefault="00777657" w:rsidP="008732F4">
      <w:pPr>
        <w:ind w:firstLine="567"/>
        <w:jc w:val="both"/>
        <w:rPr>
          <w:sz w:val="20"/>
          <w:szCs w:val="20"/>
          <w:lang w:val="uk-UA"/>
        </w:rPr>
      </w:pPr>
    </w:p>
    <w:p w:rsidR="008732F4" w:rsidRPr="00F568C7" w:rsidRDefault="008732F4" w:rsidP="008732F4">
      <w:pPr>
        <w:ind w:firstLine="567"/>
        <w:jc w:val="both"/>
        <w:rPr>
          <w:sz w:val="20"/>
          <w:szCs w:val="20"/>
          <w:lang w:val="uk-UA"/>
        </w:rPr>
      </w:pPr>
    </w:p>
    <w:tbl>
      <w:tblPr>
        <w:tblStyle w:val="18"/>
        <w:tblW w:w="0" w:type="auto"/>
        <w:tblInd w:w="392" w:type="dxa"/>
        <w:tblLook w:val="04A0" w:firstRow="1" w:lastRow="0" w:firstColumn="1" w:lastColumn="0" w:noHBand="0" w:noVBand="1"/>
      </w:tblPr>
      <w:tblGrid>
        <w:gridCol w:w="1384"/>
        <w:gridCol w:w="3045"/>
        <w:gridCol w:w="2962"/>
        <w:gridCol w:w="2106"/>
      </w:tblGrid>
      <w:tr w:rsidR="008732F4" w:rsidRPr="00F568C7" w:rsidTr="008732F4">
        <w:tc>
          <w:tcPr>
            <w:tcW w:w="1384" w:type="dxa"/>
          </w:tcPr>
          <w:p w:rsidR="008732F4" w:rsidRPr="00022FCA" w:rsidRDefault="00577D78" w:rsidP="008732F4">
            <w:pPr>
              <w:jc w:val="both"/>
              <w:rPr>
                <w:sz w:val="20"/>
                <w:szCs w:val="20"/>
                <w:lang w:val="en-US"/>
              </w:rPr>
            </w:pPr>
            <w:r w:rsidRPr="00577D78">
              <w:rPr>
                <w:sz w:val="20"/>
                <w:szCs w:val="20"/>
                <w:lang w:val="uk-UA"/>
              </w:rPr>
              <w:t>№</w:t>
            </w:r>
            <w:r w:rsidR="00022FCA">
              <w:rPr>
                <w:sz w:val="20"/>
                <w:szCs w:val="20"/>
                <w:lang w:val="en-US"/>
              </w:rPr>
              <w:t xml:space="preserve"> / </w:t>
            </w:r>
            <w:r w:rsidR="00022FCA" w:rsidRPr="00C57EAB">
              <w:rPr>
                <w:sz w:val="20"/>
                <w:szCs w:val="20"/>
                <w:shd w:val="clear" w:color="auto" w:fill="F2F2F2" w:themeFill="background1" w:themeFillShade="F2"/>
                <w:lang w:val="en-US"/>
              </w:rPr>
              <w:t>no</w:t>
            </w:r>
          </w:p>
        </w:tc>
        <w:tc>
          <w:tcPr>
            <w:tcW w:w="3045" w:type="dxa"/>
          </w:tcPr>
          <w:p w:rsidR="008732F4" w:rsidRPr="00022FCA" w:rsidRDefault="00577D78" w:rsidP="008732F4">
            <w:pPr>
              <w:jc w:val="both"/>
              <w:rPr>
                <w:sz w:val="20"/>
                <w:szCs w:val="20"/>
                <w:lang w:val="en-US"/>
              </w:rPr>
            </w:pPr>
            <w:r w:rsidRPr="00577D78">
              <w:rPr>
                <w:sz w:val="20"/>
                <w:szCs w:val="20"/>
                <w:lang w:val="uk-UA"/>
              </w:rPr>
              <w:t xml:space="preserve">Наза Судна </w:t>
            </w:r>
            <w:r w:rsidR="00022FCA">
              <w:rPr>
                <w:sz w:val="20"/>
                <w:szCs w:val="20"/>
                <w:lang w:val="en-US"/>
              </w:rPr>
              <w:t xml:space="preserve">/ </w:t>
            </w:r>
            <w:r w:rsidR="00022FCA" w:rsidRPr="00C57EAB">
              <w:rPr>
                <w:sz w:val="20"/>
                <w:szCs w:val="20"/>
                <w:shd w:val="clear" w:color="auto" w:fill="F2F2F2" w:themeFill="background1" w:themeFillShade="F2"/>
                <w:lang w:val="en-US"/>
              </w:rPr>
              <w:t>Vessel name</w:t>
            </w:r>
          </w:p>
        </w:tc>
        <w:tc>
          <w:tcPr>
            <w:tcW w:w="2962" w:type="dxa"/>
          </w:tcPr>
          <w:p w:rsidR="008732F4" w:rsidRPr="00022FCA" w:rsidRDefault="00577D78" w:rsidP="008732F4">
            <w:pPr>
              <w:jc w:val="both"/>
              <w:rPr>
                <w:sz w:val="20"/>
                <w:szCs w:val="20"/>
                <w:lang w:val="en-US"/>
              </w:rPr>
            </w:pPr>
            <w:r w:rsidRPr="00577D78">
              <w:rPr>
                <w:sz w:val="20"/>
                <w:szCs w:val="20"/>
                <w:lang w:val="uk-UA"/>
              </w:rPr>
              <w:t>IMO судна</w:t>
            </w:r>
            <w:r w:rsidR="00022FCA">
              <w:rPr>
                <w:sz w:val="20"/>
                <w:szCs w:val="20"/>
                <w:lang w:val="en-US"/>
              </w:rPr>
              <w:t xml:space="preserve"> / </w:t>
            </w:r>
            <w:r w:rsidR="00022FCA" w:rsidRPr="00C57EAB">
              <w:rPr>
                <w:sz w:val="20"/>
                <w:szCs w:val="20"/>
                <w:shd w:val="clear" w:color="auto" w:fill="F2F2F2" w:themeFill="background1" w:themeFillShade="F2"/>
                <w:lang w:val="en-US"/>
              </w:rPr>
              <w:t>Vessel IMO</w:t>
            </w:r>
          </w:p>
        </w:tc>
        <w:tc>
          <w:tcPr>
            <w:tcW w:w="2106" w:type="dxa"/>
          </w:tcPr>
          <w:p w:rsidR="008732F4" w:rsidRPr="00022FCA" w:rsidRDefault="00577D78" w:rsidP="008732F4">
            <w:pPr>
              <w:jc w:val="both"/>
              <w:rPr>
                <w:sz w:val="20"/>
                <w:szCs w:val="20"/>
                <w:lang w:val="en-US"/>
              </w:rPr>
            </w:pPr>
            <w:r w:rsidRPr="00577D78">
              <w:rPr>
                <w:sz w:val="20"/>
                <w:szCs w:val="20"/>
                <w:lang w:val="uk-UA"/>
              </w:rPr>
              <w:t>Одержувач</w:t>
            </w:r>
            <w:r w:rsidR="00022FCA">
              <w:rPr>
                <w:sz w:val="20"/>
                <w:szCs w:val="20"/>
                <w:lang w:val="en-US"/>
              </w:rPr>
              <w:t xml:space="preserve"> </w:t>
            </w:r>
            <w:r w:rsidR="00022FCA" w:rsidRPr="00C57EAB">
              <w:rPr>
                <w:sz w:val="20"/>
                <w:szCs w:val="20"/>
                <w:shd w:val="clear" w:color="auto" w:fill="F2F2F2" w:themeFill="background1" w:themeFillShade="F2"/>
                <w:lang w:val="en-US"/>
              </w:rPr>
              <w:t>/ Recipient</w:t>
            </w:r>
          </w:p>
        </w:tc>
      </w:tr>
      <w:tr w:rsidR="008732F4" w:rsidRPr="00F568C7" w:rsidTr="008732F4">
        <w:tc>
          <w:tcPr>
            <w:tcW w:w="1384" w:type="dxa"/>
          </w:tcPr>
          <w:p w:rsidR="008732F4" w:rsidRPr="00F568C7" w:rsidRDefault="008732F4" w:rsidP="008732F4">
            <w:pPr>
              <w:jc w:val="both"/>
              <w:rPr>
                <w:sz w:val="20"/>
                <w:szCs w:val="20"/>
                <w:lang w:val="uk-UA"/>
              </w:rPr>
            </w:pPr>
          </w:p>
        </w:tc>
        <w:tc>
          <w:tcPr>
            <w:tcW w:w="3045" w:type="dxa"/>
          </w:tcPr>
          <w:p w:rsidR="008732F4" w:rsidRPr="00F568C7" w:rsidRDefault="008732F4" w:rsidP="008732F4">
            <w:pPr>
              <w:jc w:val="both"/>
              <w:rPr>
                <w:sz w:val="20"/>
                <w:szCs w:val="20"/>
                <w:lang w:val="uk-UA"/>
              </w:rPr>
            </w:pPr>
          </w:p>
        </w:tc>
        <w:tc>
          <w:tcPr>
            <w:tcW w:w="2962" w:type="dxa"/>
          </w:tcPr>
          <w:p w:rsidR="008732F4" w:rsidRPr="00F568C7" w:rsidRDefault="008732F4" w:rsidP="008732F4">
            <w:pPr>
              <w:jc w:val="both"/>
              <w:rPr>
                <w:sz w:val="20"/>
                <w:szCs w:val="20"/>
                <w:lang w:val="uk-UA"/>
              </w:rPr>
            </w:pPr>
          </w:p>
        </w:tc>
        <w:tc>
          <w:tcPr>
            <w:tcW w:w="2106" w:type="dxa"/>
          </w:tcPr>
          <w:p w:rsidR="008732F4" w:rsidRPr="00F568C7" w:rsidRDefault="008732F4" w:rsidP="008732F4">
            <w:pPr>
              <w:jc w:val="both"/>
              <w:rPr>
                <w:sz w:val="20"/>
                <w:szCs w:val="20"/>
                <w:lang w:val="uk-UA"/>
              </w:rPr>
            </w:pPr>
          </w:p>
        </w:tc>
      </w:tr>
      <w:tr w:rsidR="008732F4" w:rsidRPr="00F568C7" w:rsidTr="008732F4">
        <w:tc>
          <w:tcPr>
            <w:tcW w:w="1384" w:type="dxa"/>
          </w:tcPr>
          <w:p w:rsidR="008732F4" w:rsidRPr="00F568C7" w:rsidRDefault="008732F4" w:rsidP="008732F4">
            <w:pPr>
              <w:jc w:val="both"/>
              <w:rPr>
                <w:sz w:val="20"/>
                <w:szCs w:val="20"/>
                <w:lang w:val="uk-UA"/>
              </w:rPr>
            </w:pPr>
          </w:p>
        </w:tc>
        <w:tc>
          <w:tcPr>
            <w:tcW w:w="3045" w:type="dxa"/>
          </w:tcPr>
          <w:p w:rsidR="008732F4" w:rsidRPr="00F568C7" w:rsidRDefault="008732F4" w:rsidP="008732F4">
            <w:pPr>
              <w:jc w:val="both"/>
              <w:rPr>
                <w:sz w:val="20"/>
                <w:szCs w:val="20"/>
                <w:lang w:val="uk-UA"/>
              </w:rPr>
            </w:pPr>
          </w:p>
        </w:tc>
        <w:tc>
          <w:tcPr>
            <w:tcW w:w="2962" w:type="dxa"/>
          </w:tcPr>
          <w:p w:rsidR="008732F4" w:rsidRPr="00F568C7" w:rsidRDefault="008732F4" w:rsidP="008732F4">
            <w:pPr>
              <w:jc w:val="both"/>
              <w:rPr>
                <w:sz w:val="20"/>
                <w:szCs w:val="20"/>
                <w:lang w:val="uk-UA"/>
              </w:rPr>
            </w:pPr>
          </w:p>
        </w:tc>
        <w:tc>
          <w:tcPr>
            <w:tcW w:w="2106" w:type="dxa"/>
          </w:tcPr>
          <w:p w:rsidR="008732F4" w:rsidRPr="00F568C7" w:rsidRDefault="008732F4" w:rsidP="008732F4">
            <w:pPr>
              <w:jc w:val="both"/>
              <w:rPr>
                <w:sz w:val="20"/>
                <w:szCs w:val="20"/>
                <w:lang w:val="uk-UA"/>
              </w:rPr>
            </w:pPr>
          </w:p>
        </w:tc>
      </w:tr>
    </w:tbl>
    <w:p w:rsidR="008732F4" w:rsidRPr="00F568C7" w:rsidRDefault="008732F4" w:rsidP="008732F4">
      <w:pPr>
        <w:ind w:firstLine="567"/>
        <w:jc w:val="both"/>
        <w:rPr>
          <w:sz w:val="20"/>
          <w:szCs w:val="20"/>
          <w:lang w:val="uk-UA"/>
        </w:rPr>
      </w:pPr>
    </w:p>
    <w:p w:rsidR="008732F4" w:rsidRPr="00F568C7" w:rsidRDefault="008732F4" w:rsidP="008732F4">
      <w:pPr>
        <w:ind w:firstLine="567"/>
        <w:jc w:val="both"/>
        <w:rPr>
          <w:sz w:val="20"/>
          <w:szCs w:val="20"/>
          <w:lang w:val="uk-UA"/>
        </w:rPr>
      </w:pPr>
    </w:p>
    <w:p w:rsidR="008732F4" w:rsidRPr="00F568C7" w:rsidRDefault="008732F4" w:rsidP="008732F4">
      <w:pPr>
        <w:ind w:firstLine="567"/>
        <w:jc w:val="both"/>
        <w:rPr>
          <w:sz w:val="20"/>
          <w:szCs w:val="20"/>
          <w:lang w:val="uk-UA"/>
        </w:rPr>
      </w:pPr>
    </w:p>
    <w:p w:rsidR="005C4F8C" w:rsidRPr="00F568C7" w:rsidRDefault="005C4F8C">
      <w:pPr>
        <w:jc w:val="center"/>
        <w:rPr>
          <w:b/>
          <w:sz w:val="20"/>
          <w:szCs w:val="20"/>
        </w:rPr>
      </w:pPr>
    </w:p>
    <w:sectPr w:rsidR="005C4F8C" w:rsidRPr="00F568C7" w:rsidSect="008732F4">
      <w:headerReference w:type="even" r:id="rId13"/>
      <w:headerReference w:type="default" r:id="rId14"/>
      <w:footerReference w:type="even" r:id="rId15"/>
      <w:footerReference w:type="default" r:id="rId16"/>
      <w:headerReference w:type="first" r:id="rId17"/>
      <w:footerReference w:type="first" r:id="rId18"/>
      <w:pgSz w:w="11906" w:h="16838"/>
      <w:pgMar w:top="993" w:right="424" w:bottom="1134"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C2" w:rsidRPr="00935485" w:rsidRDefault="00DA09C2" w:rsidP="00C31F26">
      <w:r>
        <w:separator/>
      </w:r>
    </w:p>
  </w:endnote>
  <w:endnote w:type="continuationSeparator" w:id="0">
    <w:p w:rsidR="00DA09C2" w:rsidRPr="00935485" w:rsidRDefault="00DA09C2" w:rsidP="00C3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C2" w:rsidRDefault="00DA09C2">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C2" w:rsidRPr="00CA3B0A" w:rsidRDefault="00DA09C2" w:rsidP="00CA3B0A">
    <w:pPr>
      <w:pStyle w:val="P1"/>
      <w:jc w:val="both"/>
      <w:rPr>
        <w:lang w:val="en-US"/>
      </w:rPr>
    </w:pPr>
    <w:r>
      <w:t>Банк</w:t>
    </w:r>
    <w:r w:rsidRPr="00CA3B0A">
      <w:rPr>
        <w:lang w:val="en-US"/>
      </w:rPr>
      <w:t xml:space="preserve"> </w:t>
    </w:r>
    <w:r>
      <w:rPr>
        <w:lang w:val="en-US"/>
      </w:rPr>
      <w:t>/Bank</w:t>
    </w:r>
    <w:r w:rsidRPr="00CA3B0A">
      <w:rPr>
        <w:lang w:val="en-US"/>
      </w:rPr>
      <w:t xml:space="preserve"> ____________                 </w:t>
    </w:r>
    <w:r w:rsidRPr="00CA3B0A">
      <w:rPr>
        <w:lang w:val="en-US"/>
      </w:rPr>
      <w:tab/>
    </w:r>
    <w:r w:rsidRPr="00CA3B0A">
      <w:rPr>
        <w:lang w:val="en-US"/>
      </w:rPr>
      <w:tab/>
    </w:r>
    <w:r w:rsidRPr="00CA3B0A">
      <w:rPr>
        <w:lang w:val="en-US"/>
      </w:rPr>
      <w:tab/>
    </w:r>
    <w:r w:rsidRPr="00CA3B0A">
      <w:rPr>
        <w:lang w:val="en-US"/>
      </w:rPr>
      <w:tab/>
      <w:t xml:space="preserve">       </w:t>
    </w:r>
    <w:r>
      <w:t>Клієнт</w:t>
    </w:r>
    <w:r>
      <w:rPr>
        <w:lang w:val="en-US"/>
      </w:rPr>
      <w:t>/Client</w:t>
    </w:r>
    <w:r w:rsidRPr="00CA3B0A">
      <w:rPr>
        <w:lang w:val="en-US"/>
      </w:rPr>
      <w:t>____________</w:t>
    </w:r>
  </w:p>
  <w:p w:rsidR="00DA09C2" w:rsidRPr="00CA3B0A" w:rsidRDefault="00DA09C2" w:rsidP="00CA3B0A">
    <w:pPr>
      <w:pStyle w:val="P2"/>
      <w:ind w:firstLine="720"/>
      <w:jc w:val="both"/>
      <w:rPr>
        <w:lang w:val="en-US"/>
      </w:rPr>
    </w:pPr>
    <w:r w:rsidRPr="003712E2">
      <w:t>підпис</w:t>
    </w:r>
    <w:r w:rsidRPr="00CA3B0A">
      <w:rPr>
        <w:lang w:val="en-US"/>
      </w:rPr>
      <w:t xml:space="preserve"> </w:t>
    </w:r>
    <w:r w:rsidRPr="003712E2">
      <w:rPr>
        <w:szCs w:val="18"/>
        <w:lang w:val="uk-UA"/>
      </w:rPr>
      <w:t>/signature</w:t>
    </w:r>
    <w:r w:rsidRPr="00CA3B0A">
      <w:rPr>
        <w:lang w:val="en-US"/>
      </w:rPr>
      <w:t xml:space="preserve">                                            </w:t>
    </w:r>
    <w:r w:rsidRPr="00CA3B0A">
      <w:rPr>
        <w:lang w:val="en-US"/>
      </w:rPr>
      <w:tab/>
    </w:r>
    <w:r w:rsidRPr="00CA3B0A">
      <w:rPr>
        <w:lang w:val="en-US"/>
      </w:rPr>
      <w:tab/>
      <w:t xml:space="preserve">  </w:t>
    </w:r>
    <w:r>
      <w:rPr>
        <w:lang w:val="en-US"/>
      </w:rPr>
      <w:tab/>
    </w:r>
    <w:r>
      <w:rPr>
        <w:lang w:val="en-US"/>
      </w:rPr>
      <w:tab/>
    </w:r>
    <w:r w:rsidRPr="00CA3B0A">
      <w:rPr>
        <w:lang w:val="en-US"/>
      </w:rPr>
      <w:t xml:space="preserve"> </w:t>
    </w:r>
    <w:r w:rsidRPr="003712E2">
      <w:t>підпис</w:t>
    </w:r>
    <w:r w:rsidRPr="00CA3B0A">
      <w:rPr>
        <w:lang w:val="en-US"/>
      </w:rPr>
      <w:t xml:space="preserve"> </w:t>
    </w:r>
    <w:r w:rsidRPr="003712E2">
      <w:rPr>
        <w:szCs w:val="18"/>
        <w:lang w:val="uk-UA"/>
      </w:rPr>
      <w:t>/signature</w:t>
    </w:r>
    <w:r w:rsidRPr="00CA3B0A">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C2" w:rsidRDefault="00DA09C2">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C2" w:rsidRPr="00935485" w:rsidRDefault="00DA09C2" w:rsidP="00C31F26">
      <w:r>
        <w:separator/>
      </w:r>
    </w:p>
  </w:footnote>
  <w:footnote w:type="continuationSeparator" w:id="0">
    <w:p w:rsidR="00DA09C2" w:rsidRPr="00935485" w:rsidRDefault="00DA09C2" w:rsidP="00C31F26">
      <w:r>
        <w:continuationSeparator/>
      </w:r>
    </w:p>
  </w:footnote>
  <w:footnote w:id="1">
    <w:p w:rsidR="00DA09C2" w:rsidRPr="00EC5D50" w:rsidRDefault="00DA09C2">
      <w:pPr>
        <w:pStyle w:val="ab"/>
        <w:rPr>
          <w:i/>
          <w:color w:val="FF0000"/>
          <w:sz w:val="18"/>
          <w:szCs w:val="18"/>
          <w:lang w:val="uk-UA"/>
        </w:rPr>
      </w:pPr>
      <w:r w:rsidRPr="00EC5D50">
        <w:rPr>
          <w:rStyle w:val="ad"/>
          <w:i/>
          <w:color w:val="FF0000"/>
          <w:sz w:val="18"/>
          <w:szCs w:val="18"/>
        </w:rPr>
        <w:footnoteRef/>
      </w:r>
      <w:r w:rsidRPr="00EC5D50">
        <w:rPr>
          <w:i/>
          <w:color w:val="FF0000"/>
          <w:sz w:val="18"/>
          <w:szCs w:val="18"/>
        </w:rPr>
        <w:t xml:space="preserve"> У випадку, якщо Клієнт є резидентом англійс</w:t>
      </w:r>
      <w:r w:rsidRPr="00EC5D50">
        <w:rPr>
          <w:i/>
          <w:color w:val="FF0000"/>
          <w:sz w:val="18"/>
          <w:szCs w:val="18"/>
          <w:lang w:val="uk-UA"/>
        </w:rPr>
        <w:t xml:space="preserve">ька редакція Договору (права </w:t>
      </w:r>
      <w:r>
        <w:rPr>
          <w:i/>
          <w:color w:val="FF0000"/>
          <w:sz w:val="18"/>
          <w:szCs w:val="18"/>
          <w:lang w:val="uk-UA"/>
        </w:rPr>
        <w:t xml:space="preserve"> </w:t>
      </w:r>
      <w:r w:rsidRPr="00EC5D50">
        <w:rPr>
          <w:i/>
          <w:color w:val="FF0000"/>
          <w:sz w:val="18"/>
          <w:szCs w:val="18"/>
          <w:lang w:val="uk-UA"/>
        </w:rPr>
        <w:t>колонка залита світло-сірою заливкою</w:t>
      </w:r>
      <w:r>
        <w:rPr>
          <w:i/>
          <w:color w:val="FF0000"/>
          <w:sz w:val="18"/>
          <w:szCs w:val="18"/>
        </w:rPr>
        <w:t>, та англомовний текст</w:t>
      </w:r>
      <w:r>
        <w:rPr>
          <w:i/>
          <w:color w:val="FF0000"/>
          <w:sz w:val="18"/>
          <w:szCs w:val="18"/>
          <w:lang w:val="uk-UA"/>
        </w:rPr>
        <w:t xml:space="preserve"> у Додатках</w:t>
      </w:r>
      <w:r>
        <w:rPr>
          <w:i/>
          <w:color w:val="FF0000"/>
          <w:sz w:val="18"/>
          <w:szCs w:val="18"/>
        </w:rPr>
        <w:t>, виділений світло-сірою заливкою</w:t>
      </w:r>
      <w:r w:rsidRPr="00EC5D50">
        <w:rPr>
          <w:i/>
          <w:color w:val="FF0000"/>
          <w:sz w:val="18"/>
          <w:szCs w:val="18"/>
          <w:lang w:val="uk-UA"/>
        </w:rPr>
        <w:t>) видаляється</w:t>
      </w:r>
      <w:r>
        <w:rPr>
          <w:i/>
          <w:color w:val="FF0000"/>
          <w:sz w:val="18"/>
          <w:szCs w:val="18"/>
          <w:lang w:val="uk-UA"/>
        </w:rPr>
        <w:t>!</w:t>
      </w:r>
    </w:p>
  </w:footnote>
  <w:footnote w:id="2">
    <w:p w:rsidR="00DA09C2" w:rsidRPr="00B23338" w:rsidRDefault="00DA09C2">
      <w:pPr>
        <w:pStyle w:val="ab"/>
        <w:rPr>
          <w:i/>
          <w:color w:val="FF0000"/>
          <w:sz w:val="18"/>
          <w:szCs w:val="18"/>
          <w:lang w:val="uk-UA"/>
        </w:rPr>
      </w:pPr>
      <w:r w:rsidRPr="00B23338">
        <w:rPr>
          <w:rStyle w:val="ad"/>
          <w:i/>
          <w:color w:val="FF0000"/>
          <w:sz w:val="18"/>
          <w:szCs w:val="18"/>
        </w:rPr>
        <w:footnoteRef/>
      </w:r>
      <w:r w:rsidRPr="00B23338">
        <w:rPr>
          <w:i/>
          <w:color w:val="FF0000"/>
          <w:sz w:val="18"/>
          <w:szCs w:val="18"/>
        </w:rPr>
        <w:t xml:space="preserve"> </w:t>
      </w:r>
      <w:r w:rsidRPr="00B23338">
        <w:rPr>
          <w:i/>
          <w:color w:val="FF0000"/>
          <w:sz w:val="18"/>
          <w:szCs w:val="18"/>
          <w:lang w:val="uk-UA"/>
        </w:rPr>
        <w:t>Обрати необхідне: або «Судновласник», або «Клієнт»</w:t>
      </w:r>
    </w:p>
  </w:footnote>
  <w:footnote w:id="3">
    <w:p w:rsidR="00DA09C2" w:rsidRPr="00FC55D7" w:rsidRDefault="00DA09C2">
      <w:pPr>
        <w:pStyle w:val="ab"/>
        <w:rPr>
          <w:i/>
          <w:color w:val="FF0000"/>
          <w:sz w:val="18"/>
          <w:szCs w:val="18"/>
          <w:lang w:val="uk-UA"/>
        </w:rPr>
      </w:pPr>
      <w:r w:rsidRPr="005C2BD8">
        <w:rPr>
          <w:rStyle w:val="ad"/>
          <w:i/>
          <w:color w:val="FF0000"/>
          <w:sz w:val="18"/>
          <w:szCs w:val="18"/>
        </w:rPr>
        <w:footnoteRef/>
      </w:r>
      <w:r w:rsidRPr="005C2BD8">
        <w:rPr>
          <w:i/>
          <w:color w:val="FF0000"/>
          <w:sz w:val="18"/>
          <w:szCs w:val="18"/>
        </w:rPr>
        <w:t xml:space="preserve"> </w:t>
      </w:r>
      <w:r w:rsidRPr="005C2BD8">
        <w:rPr>
          <w:i/>
          <w:color w:val="FF0000"/>
          <w:sz w:val="18"/>
          <w:szCs w:val="18"/>
          <w:lang w:val="uk-UA"/>
        </w:rPr>
        <w:t>Вказується тільки для Схеми 2, де Відправником є Крюїнгова компанія – нерезидент. В іншому випадку видаляється з тексту Договору.</w:t>
      </w:r>
    </w:p>
  </w:footnote>
  <w:footnote w:id="4">
    <w:p w:rsidR="00DA09C2" w:rsidRPr="000A1CC6" w:rsidRDefault="00DA09C2" w:rsidP="008E6A14">
      <w:pPr>
        <w:pStyle w:val="ab"/>
        <w:rPr>
          <w:rStyle w:val="ad"/>
          <w:i/>
          <w:lang w:val="uk-UA"/>
        </w:rPr>
      </w:pPr>
      <w:r w:rsidRPr="0068299A">
        <w:rPr>
          <w:rStyle w:val="ad"/>
          <w:i/>
          <w:color w:val="FF0000"/>
        </w:rPr>
        <w:footnoteRef/>
      </w:r>
      <w:r w:rsidRPr="0068299A">
        <w:rPr>
          <w:rStyle w:val="ad"/>
          <w:i/>
          <w:lang w:val="uk-UA"/>
        </w:rPr>
        <w:t xml:space="preserve"> </w:t>
      </w:r>
      <w:r w:rsidRPr="006A4A56">
        <w:rPr>
          <w:i/>
          <w:color w:val="FF0000"/>
          <w:sz w:val="18"/>
          <w:szCs w:val="18"/>
          <w:lang w:val="uk-UA"/>
        </w:rPr>
        <w:t>Зазначається</w:t>
      </w:r>
      <w:r w:rsidRPr="0055241B">
        <w:rPr>
          <w:i/>
          <w:color w:val="FF0000"/>
          <w:sz w:val="18"/>
          <w:szCs w:val="18"/>
          <w:lang w:val="uk-UA"/>
        </w:rPr>
        <w:t xml:space="preserve"> тільки для схеми співробітництва, згідно якої Клієнтом є Крюїнгова компанія-резидент (для Схеми 3)</w:t>
      </w:r>
    </w:p>
  </w:footnote>
  <w:footnote w:id="5">
    <w:p w:rsidR="00DA09C2" w:rsidRPr="00F20254" w:rsidRDefault="00DA09C2" w:rsidP="006A4A56">
      <w:pPr>
        <w:pStyle w:val="ab"/>
        <w:rPr>
          <w:rStyle w:val="ad"/>
          <w:i/>
          <w:lang w:val="uk-UA"/>
        </w:rPr>
      </w:pPr>
      <w:r w:rsidRPr="00EF4CA6">
        <w:rPr>
          <w:rStyle w:val="ad"/>
          <w:i/>
          <w:color w:val="FF0000"/>
        </w:rPr>
        <w:footnoteRef/>
      </w:r>
      <w:r w:rsidRPr="00EF4CA6">
        <w:rPr>
          <w:i/>
          <w:color w:val="FF0000"/>
          <w:lang w:val="uk-UA"/>
        </w:rPr>
        <w:t xml:space="preserve"> </w:t>
      </w:r>
      <w:r w:rsidRPr="00EF4CA6">
        <w:rPr>
          <w:i/>
          <w:color w:val="FF0000"/>
          <w:sz w:val="18"/>
          <w:szCs w:val="18"/>
          <w:lang w:val="uk-UA"/>
        </w:rPr>
        <w:t>Зазначається</w:t>
      </w:r>
      <w:r w:rsidRPr="0055241B">
        <w:rPr>
          <w:i/>
          <w:color w:val="FF0000"/>
          <w:sz w:val="18"/>
          <w:szCs w:val="18"/>
          <w:lang w:val="uk-UA"/>
        </w:rPr>
        <w:t xml:space="preserve"> тільки для схеми співробітництва, згідно якої Клієнтом є Крюїнгова компанія-резидент (для Схеми 3)</w:t>
      </w:r>
      <w:r>
        <w:rPr>
          <w:i/>
          <w:color w:val="FF0000"/>
          <w:sz w:val="18"/>
          <w:szCs w:val="18"/>
          <w:lang w:val="uk-UA"/>
        </w:rPr>
        <w:t>, в іншому випадку видаляється з тексту Договору з відповідною зміною нумерації</w:t>
      </w:r>
    </w:p>
    <w:p w:rsidR="00DA09C2" w:rsidRPr="00F20254" w:rsidRDefault="00DA09C2">
      <w:pPr>
        <w:pStyle w:val="ab"/>
        <w:rPr>
          <w:i/>
          <w:lang w:val="uk-UA"/>
        </w:rPr>
      </w:pPr>
    </w:p>
  </w:footnote>
  <w:footnote w:id="6">
    <w:p w:rsidR="00DA09C2" w:rsidRPr="00176D0A" w:rsidRDefault="00DA09C2" w:rsidP="00813DCA">
      <w:pPr>
        <w:pStyle w:val="ab"/>
        <w:rPr>
          <w:i/>
          <w:color w:val="FF0000"/>
          <w:sz w:val="18"/>
          <w:szCs w:val="18"/>
          <w:lang w:val="uk-UA"/>
        </w:rPr>
      </w:pPr>
      <w:r w:rsidRPr="005C2BD8">
        <w:rPr>
          <w:rStyle w:val="ad"/>
          <w:i/>
          <w:color w:val="FF0000"/>
          <w:sz w:val="18"/>
          <w:szCs w:val="18"/>
        </w:rPr>
        <w:footnoteRef/>
      </w:r>
      <w:r w:rsidRPr="005C2BD8">
        <w:rPr>
          <w:i/>
          <w:color w:val="FF0000"/>
          <w:sz w:val="18"/>
          <w:szCs w:val="18"/>
          <w:lang w:val="uk-UA"/>
        </w:rPr>
        <w:t xml:space="preserve"> </w:t>
      </w:r>
      <w:r w:rsidRPr="00176D0A">
        <w:rPr>
          <w:i/>
          <w:color w:val="FF0000"/>
          <w:sz w:val="18"/>
          <w:szCs w:val="18"/>
          <w:lang w:val="uk-UA"/>
        </w:rPr>
        <w:t>Зазначається тільки для схеми співробітництва, згідно якої Клієнтом є Крюїнгова компанія-резидент (для Схеми 3), в іншому випадку видаляється з тексту Договору</w:t>
      </w:r>
    </w:p>
  </w:footnote>
  <w:footnote w:id="7">
    <w:p w:rsidR="00DA09C2" w:rsidRPr="00BB5411" w:rsidRDefault="00DA09C2" w:rsidP="00813DCA">
      <w:pPr>
        <w:pStyle w:val="ab"/>
        <w:rPr>
          <w:lang w:val="uk-UA"/>
        </w:rPr>
      </w:pPr>
      <w:r w:rsidRPr="005B2322">
        <w:rPr>
          <w:rStyle w:val="ad"/>
          <w:color w:val="FF0000"/>
        </w:rPr>
        <w:footnoteRef/>
      </w:r>
      <w:r w:rsidRPr="005B2322">
        <w:rPr>
          <w:color w:val="FF0000"/>
          <w:lang w:val="uk-UA"/>
        </w:rPr>
        <w:t xml:space="preserve"> </w:t>
      </w:r>
      <w:r w:rsidRPr="005B2322">
        <w:rPr>
          <w:i/>
          <w:color w:val="FF0000"/>
          <w:sz w:val="18"/>
          <w:szCs w:val="18"/>
          <w:lang w:val="uk-UA"/>
        </w:rPr>
        <w:t>Зазначається тільки для схеми співробітництва, згідно якої Клієнтом є Крюїнгова компанія-нерезидент (для Схеми 2), яка одночасно є Відправником Виплат, в іншому випадку видаляється з тексту Договору</w:t>
      </w:r>
    </w:p>
  </w:footnote>
  <w:footnote w:id="8">
    <w:p w:rsidR="00DA09C2" w:rsidRPr="005C4F8C" w:rsidRDefault="00DA09C2" w:rsidP="006C64B3">
      <w:pPr>
        <w:pStyle w:val="ab"/>
        <w:rPr>
          <w:i/>
          <w:color w:val="FF0000"/>
          <w:sz w:val="18"/>
          <w:szCs w:val="18"/>
          <w:lang w:val="uk-UA"/>
        </w:rPr>
      </w:pPr>
      <w:r w:rsidRPr="005C2BD8">
        <w:rPr>
          <w:rStyle w:val="ad"/>
          <w:i/>
          <w:color w:val="FF0000"/>
          <w:sz w:val="18"/>
          <w:szCs w:val="18"/>
        </w:rPr>
        <w:footnoteRef/>
      </w:r>
      <w:r w:rsidRPr="005C4F8C">
        <w:rPr>
          <w:i/>
          <w:color w:val="FF0000"/>
          <w:sz w:val="18"/>
          <w:szCs w:val="18"/>
          <w:lang w:val="uk-UA"/>
        </w:rPr>
        <w:t xml:space="preserve"> </w:t>
      </w:r>
      <w:r w:rsidRPr="005C2BD8">
        <w:rPr>
          <w:i/>
          <w:color w:val="FF0000"/>
          <w:sz w:val="18"/>
          <w:szCs w:val="18"/>
          <w:lang w:val="uk-UA"/>
        </w:rPr>
        <w:t>Зазначається тільки для схеми співробітництва, згідно якої Клієнтом є Відправник-нерезидент (для Схеми 2)</w:t>
      </w:r>
      <w:r w:rsidRPr="005C4F8C">
        <w:rPr>
          <w:i/>
          <w:color w:val="FF0000"/>
          <w:sz w:val="18"/>
          <w:szCs w:val="18"/>
          <w:lang w:val="uk-UA"/>
        </w:rPr>
        <w:t xml:space="preserve"> </w:t>
      </w:r>
      <w:r>
        <w:rPr>
          <w:i/>
          <w:color w:val="FF0000"/>
          <w:sz w:val="18"/>
          <w:szCs w:val="18"/>
          <w:lang w:val="uk-UA"/>
        </w:rPr>
        <w:t>і витрати по сплаті комісії Банка покладаються на Клієнта, в іншому випадку видаляється з тексту Договору</w:t>
      </w:r>
    </w:p>
  </w:footnote>
  <w:footnote w:id="9">
    <w:p w:rsidR="00DA09C2" w:rsidRDefault="00DA09C2">
      <w:pPr>
        <w:pStyle w:val="ab"/>
        <w:jc w:val="both"/>
        <w:rPr>
          <w:i/>
          <w:lang w:val="uk-UA"/>
        </w:rPr>
      </w:pPr>
      <w:r w:rsidRPr="008820F7">
        <w:rPr>
          <w:rStyle w:val="ad"/>
          <w:i/>
          <w:color w:val="FF0000"/>
        </w:rPr>
        <w:footnoteRef/>
      </w:r>
      <w:r w:rsidRPr="008820F7">
        <w:rPr>
          <w:i/>
          <w:color w:val="FF0000"/>
          <w:lang w:val="uk-UA"/>
        </w:rPr>
        <w:t xml:space="preserve"> Пункти з</w:t>
      </w:r>
      <w:r w:rsidRPr="008820F7">
        <w:rPr>
          <w:i/>
          <w:color w:val="FF0000"/>
          <w:sz w:val="18"/>
          <w:szCs w:val="18"/>
          <w:lang w:val="uk-UA"/>
        </w:rPr>
        <w:t>азначаються тільки для</w:t>
      </w:r>
      <w:r w:rsidRPr="0068299A">
        <w:rPr>
          <w:i/>
          <w:color w:val="FF0000"/>
          <w:sz w:val="18"/>
          <w:szCs w:val="18"/>
          <w:lang w:val="uk-UA"/>
        </w:rPr>
        <w:t xml:space="preserve"> схеми співробітництва, згідно якої Клієнт </w:t>
      </w:r>
      <w:r>
        <w:rPr>
          <w:i/>
          <w:color w:val="FF0000"/>
          <w:sz w:val="18"/>
          <w:szCs w:val="18"/>
          <w:lang w:val="uk-UA"/>
        </w:rPr>
        <w:t xml:space="preserve">є </w:t>
      </w:r>
      <w:r w:rsidRPr="0068299A">
        <w:rPr>
          <w:i/>
          <w:color w:val="FF0000"/>
          <w:sz w:val="18"/>
          <w:szCs w:val="18"/>
          <w:lang w:val="uk-UA"/>
        </w:rPr>
        <w:t>Відправник</w:t>
      </w:r>
      <w:r>
        <w:rPr>
          <w:i/>
          <w:color w:val="FF0000"/>
          <w:sz w:val="18"/>
          <w:szCs w:val="18"/>
          <w:lang w:val="uk-UA"/>
        </w:rPr>
        <w:t>ом</w:t>
      </w:r>
      <w:r w:rsidRPr="0068299A">
        <w:rPr>
          <w:i/>
          <w:color w:val="FF0000"/>
          <w:sz w:val="18"/>
          <w:szCs w:val="18"/>
          <w:lang w:val="uk-UA"/>
        </w:rPr>
        <w:t>-нерезидент</w:t>
      </w:r>
      <w:r>
        <w:rPr>
          <w:i/>
          <w:color w:val="FF0000"/>
          <w:sz w:val="18"/>
          <w:szCs w:val="18"/>
          <w:lang w:val="uk-UA"/>
        </w:rPr>
        <w:t>ом</w:t>
      </w:r>
      <w:r w:rsidRPr="0068299A">
        <w:rPr>
          <w:i/>
          <w:color w:val="FF0000"/>
          <w:sz w:val="18"/>
          <w:szCs w:val="18"/>
          <w:lang w:val="uk-UA"/>
        </w:rPr>
        <w:t xml:space="preserve"> (для Схеми 2)</w:t>
      </w:r>
      <w:r>
        <w:rPr>
          <w:i/>
          <w:color w:val="FF0000"/>
          <w:sz w:val="18"/>
          <w:szCs w:val="18"/>
          <w:lang w:val="uk-UA"/>
        </w:rPr>
        <w:t xml:space="preserve"> і витрати по сплаті комісії Банка покладаються на Клієнта, в іншому випадку - видаляються з тексту Договору з відповідною зміною нумерації пунктів Договору.</w:t>
      </w:r>
    </w:p>
  </w:footnote>
  <w:footnote w:id="10">
    <w:p w:rsidR="00DA09C2" w:rsidRPr="004B503B" w:rsidRDefault="00DA09C2">
      <w:pPr>
        <w:pStyle w:val="ab"/>
        <w:rPr>
          <w:color w:val="FF0000"/>
          <w:lang w:val="uk-UA"/>
        </w:rPr>
      </w:pPr>
      <w:r w:rsidRPr="004B503B">
        <w:rPr>
          <w:rStyle w:val="ad"/>
          <w:color w:val="FF0000"/>
        </w:rPr>
        <w:footnoteRef/>
      </w:r>
      <w:r w:rsidRPr="004B503B">
        <w:rPr>
          <w:color w:val="FF0000"/>
        </w:rPr>
        <w:t xml:space="preserve"> </w:t>
      </w:r>
      <w:r w:rsidRPr="004B503B">
        <w:rPr>
          <w:i/>
          <w:color w:val="FF0000"/>
          <w:sz w:val="18"/>
          <w:szCs w:val="18"/>
          <w:lang w:val="uk-UA"/>
        </w:rPr>
        <w:t>Видаляється для Схеми 2, де Клієнт є Відправником</w:t>
      </w:r>
    </w:p>
  </w:footnote>
  <w:footnote w:id="11">
    <w:p w:rsidR="00DA09C2" w:rsidRPr="00643542" w:rsidRDefault="00DA09C2">
      <w:pPr>
        <w:pStyle w:val="ab"/>
        <w:rPr>
          <w:color w:val="FF0000"/>
          <w:lang w:val="uk-UA"/>
        </w:rPr>
      </w:pPr>
      <w:r w:rsidRPr="00643542">
        <w:rPr>
          <w:rStyle w:val="ad"/>
          <w:color w:val="FF0000"/>
        </w:rPr>
        <w:footnoteRef/>
      </w:r>
      <w:r w:rsidRPr="00643542">
        <w:rPr>
          <w:color w:val="FF0000"/>
          <w:lang w:val="uk-UA"/>
        </w:rPr>
        <w:t xml:space="preserve"> </w:t>
      </w:r>
      <w:r w:rsidRPr="00643542">
        <w:rPr>
          <w:i/>
          <w:color w:val="FF0000"/>
          <w:sz w:val="18"/>
          <w:szCs w:val="18"/>
          <w:lang w:val="uk-UA"/>
        </w:rPr>
        <w:t>Зазначається тільки для схеми співробітництва, згідно якої Клієнтом є Крюїнгова компанія-нерезидент (для Схеми 2), яка одночасно є Відправником Виплат, в іншому випадку видаляється з тексту Договору</w:t>
      </w:r>
    </w:p>
  </w:footnote>
  <w:footnote w:id="12">
    <w:p w:rsidR="00DA09C2" w:rsidRPr="00761165" w:rsidRDefault="00DA09C2" w:rsidP="00761165">
      <w:pPr>
        <w:pStyle w:val="ab"/>
        <w:rPr>
          <w:color w:val="FF0000"/>
          <w:sz w:val="18"/>
          <w:szCs w:val="18"/>
          <w:lang w:val="uk-UA"/>
        </w:rPr>
      </w:pPr>
      <w:r w:rsidRPr="00443947">
        <w:rPr>
          <w:rStyle w:val="ad"/>
          <w:color w:val="FF0000"/>
          <w:sz w:val="18"/>
          <w:szCs w:val="18"/>
        </w:rPr>
        <w:footnoteRef/>
      </w:r>
      <w:r w:rsidRPr="005C2BD8">
        <w:rPr>
          <w:color w:val="FF0000"/>
          <w:sz w:val="18"/>
          <w:szCs w:val="18"/>
          <w:lang w:val="uk-UA"/>
        </w:rPr>
        <w:t xml:space="preserve"> </w:t>
      </w:r>
      <w:r w:rsidRPr="00443947">
        <w:rPr>
          <w:i/>
          <w:color w:val="FF0000"/>
          <w:sz w:val="18"/>
          <w:szCs w:val="18"/>
          <w:lang w:val="uk-UA"/>
        </w:rPr>
        <w:t>Зазначається тільки для схеми співробітництва, згідно якої Клієнтом є Крюїнгова компанія-резидент (для Схеми 3)</w:t>
      </w:r>
      <w:r>
        <w:rPr>
          <w:i/>
          <w:color w:val="FF0000"/>
          <w:sz w:val="18"/>
          <w:szCs w:val="18"/>
          <w:lang w:val="uk-UA"/>
        </w:rPr>
        <w:t>, в іншому випадку видаляється з тексту Договору</w:t>
      </w:r>
    </w:p>
  </w:footnote>
  <w:footnote w:id="13">
    <w:p w:rsidR="00DA09C2" w:rsidRPr="00530F9F" w:rsidRDefault="00DA09C2" w:rsidP="00BA26A3">
      <w:pPr>
        <w:pStyle w:val="ab"/>
        <w:rPr>
          <w:i/>
          <w:color w:val="FF0000"/>
          <w:lang w:val="uk-UA"/>
        </w:rPr>
      </w:pPr>
      <w:r w:rsidRPr="00C421CC">
        <w:rPr>
          <w:rStyle w:val="ad"/>
          <w:i/>
          <w:color w:val="FF0000"/>
        </w:rPr>
        <w:footnoteRef/>
      </w:r>
      <w:r w:rsidRPr="00C421CC">
        <w:rPr>
          <w:i/>
          <w:color w:val="FF0000"/>
          <w:lang w:val="uk-UA"/>
        </w:rPr>
        <w:t xml:space="preserve"> </w:t>
      </w:r>
      <w:r w:rsidRPr="00530F9F">
        <w:rPr>
          <w:i/>
          <w:color w:val="FF0000"/>
          <w:sz w:val="18"/>
          <w:szCs w:val="18"/>
          <w:lang w:val="uk-UA"/>
        </w:rPr>
        <w:t>Видаляється для Схеми 2, де Клієнт є Відправником</w:t>
      </w:r>
    </w:p>
  </w:footnote>
  <w:footnote w:id="14">
    <w:p w:rsidR="00DA09C2" w:rsidRPr="00530F9F" w:rsidRDefault="00DA09C2" w:rsidP="00530F9F">
      <w:pPr>
        <w:pStyle w:val="ab"/>
        <w:rPr>
          <w:i/>
          <w:color w:val="FF0000"/>
          <w:lang w:val="uk-UA"/>
        </w:rPr>
      </w:pPr>
      <w:r w:rsidRPr="00C421CC">
        <w:rPr>
          <w:rStyle w:val="ad"/>
          <w:i/>
          <w:color w:val="FF0000"/>
        </w:rPr>
        <w:footnoteRef/>
      </w:r>
      <w:r w:rsidRPr="00C421CC">
        <w:rPr>
          <w:i/>
          <w:color w:val="FF0000"/>
          <w:lang w:val="uk-UA"/>
        </w:rPr>
        <w:t xml:space="preserve"> </w:t>
      </w:r>
      <w:r w:rsidRPr="00530F9F">
        <w:rPr>
          <w:i/>
          <w:color w:val="FF0000"/>
          <w:sz w:val="18"/>
          <w:szCs w:val="18"/>
          <w:lang w:val="uk-UA"/>
        </w:rPr>
        <w:t>Зазначається тільки для схеми співробітництва, згідно якої Клієнтом є Крюїнгова компанія-нерезидент (для Схеми 2), яка одночасно є Відправником Виплат, в іншому випадку видаляється з тексту Договору</w:t>
      </w:r>
    </w:p>
    <w:p w:rsidR="00DA09C2" w:rsidRPr="00530F9F" w:rsidRDefault="00DA09C2">
      <w:pPr>
        <w:pStyle w:val="ab"/>
        <w:rPr>
          <w:i/>
          <w:color w:val="FF0000"/>
          <w:lang w:val="uk-UA"/>
        </w:rPr>
      </w:pPr>
    </w:p>
  </w:footnote>
  <w:footnote w:id="15">
    <w:p w:rsidR="00DA09C2" w:rsidRPr="00BB5411" w:rsidRDefault="00DA09C2">
      <w:pPr>
        <w:pStyle w:val="ab"/>
        <w:rPr>
          <w:lang w:val="uk-UA"/>
        </w:rPr>
      </w:pPr>
      <w:r w:rsidRPr="00E02871">
        <w:rPr>
          <w:rStyle w:val="ad"/>
          <w:color w:val="FF0000"/>
        </w:rPr>
        <w:footnoteRef/>
      </w:r>
      <w:r w:rsidRPr="00E02871">
        <w:rPr>
          <w:color w:val="FF0000"/>
        </w:rPr>
        <w:t xml:space="preserve"> </w:t>
      </w:r>
      <w:r w:rsidRPr="00E02871">
        <w:rPr>
          <w:i/>
          <w:color w:val="FF0000"/>
          <w:sz w:val="16"/>
          <w:szCs w:val="16"/>
          <w:lang w:val="uk-UA"/>
        </w:rPr>
        <w:t>Видаляється</w:t>
      </w:r>
      <w:r w:rsidRPr="002C4C95">
        <w:rPr>
          <w:i/>
          <w:color w:val="FF0000"/>
          <w:sz w:val="16"/>
          <w:szCs w:val="16"/>
          <w:lang w:val="uk-UA"/>
        </w:rPr>
        <w:t xml:space="preserve"> для клієнтів КБ</w:t>
      </w:r>
    </w:p>
  </w:footnote>
  <w:footnote w:id="16">
    <w:p w:rsidR="00DA09C2" w:rsidRPr="00935485" w:rsidRDefault="00DA09C2" w:rsidP="00C31F26">
      <w:pPr>
        <w:pStyle w:val="ab"/>
        <w:rPr>
          <w:lang w:val="uk-UA"/>
        </w:rPr>
      </w:pPr>
      <w:r w:rsidRPr="00D07DD6">
        <w:rPr>
          <w:rStyle w:val="ad"/>
          <w:color w:val="FF0000"/>
          <w:sz w:val="18"/>
          <w:szCs w:val="18"/>
        </w:rPr>
        <w:footnoteRef/>
      </w:r>
      <w:r w:rsidRPr="00D07DD6">
        <w:rPr>
          <w:color w:val="FF0000"/>
          <w:sz w:val="18"/>
          <w:szCs w:val="18"/>
        </w:rPr>
        <w:t xml:space="preserve"> </w:t>
      </w:r>
      <w:r w:rsidRPr="00D07DD6">
        <w:rPr>
          <w:i/>
          <w:color w:val="FF0000"/>
          <w:sz w:val="18"/>
          <w:szCs w:val="18"/>
          <w:lang w:val="uk-UA"/>
        </w:rPr>
        <w:t>Зазначається тільки для схеми співробітництва, згідно якої Відправник-нерезидент є Клієнтом (для Схеми 2)</w:t>
      </w:r>
    </w:p>
  </w:footnote>
  <w:footnote w:id="17">
    <w:p w:rsidR="00DA09C2" w:rsidRPr="001D7329" w:rsidRDefault="00DA09C2" w:rsidP="001D7329">
      <w:pPr>
        <w:pStyle w:val="ab"/>
        <w:rPr>
          <w:color w:val="FF0000"/>
          <w:lang w:val="uk-UA"/>
        </w:rPr>
      </w:pPr>
      <w:r w:rsidRPr="00D07DD6">
        <w:rPr>
          <w:rStyle w:val="ad"/>
          <w:i/>
          <w:color w:val="FF0000"/>
        </w:rPr>
        <w:footnoteRef/>
      </w:r>
      <w:r w:rsidRPr="00D07DD6">
        <w:rPr>
          <w:i/>
          <w:color w:val="FF0000"/>
          <w:lang w:val="uk-UA"/>
        </w:rPr>
        <w:t xml:space="preserve"> </w:t>
      </w:r>
      <w:r w:rsidRPr="001D7329">
        <w:rPr>
          <w:i/>
          <w:color w:val="FF0000"/>
          <w:sz w:val="18"/>
          <w:szCs w:val="18"/>
          <w:lang w:val="uk-UA"/>
        </w:rPr>
        <w:t xml:space="preserve">Зазначається тільки для Клієнтів, які </w:t>
      </w:r>
      <w:r>
        <w:rPr>
          <w:i/>
          <w:color w:val="FF0000"/>
          <w:sz w:val="18"/>
          <w:szCs w:val="18"/>
          <w:lang w:val="uk-UA"/>
        </w:rPr>
        <w:t>обслуговуватимуться за допомогою СДО  та якщо вони не були раніше підключені  до СДО на підставі іншого договору</w:t>
      </w:r>
      <w:r w:rsidRPr="001D7329">
        <w:rPr>
          <w:i/>
          <w:color w:val="FF0000"/>
          <w:sz w:val="18"/>
          <w:szCs w:val="18"/>
          <w:lang w:val="uk-UA"/>
        </w:rPr>
        <w:t>,</w:t>
      </w:r>
      <w:r>
        <w:rPr>
          <w:i/>
          <w:color w:val="FF0000"/>
          <w:sz w:val="18"/>
          <w:szCs w:val="18"/>
          <w:lang w:val="uk-UA"/>
        </w:rPr>
        <w:t xml:space="preserve"> </w:t>
      </w:r>
      <w:r w:rsidRPr="001D7329">
        <w:rPr>
          <w:i/>
          <w:color w:val="FF0000"/>
          <w:sz w:val="18"/>
          <w:szCs w:val="18"/>
          <w:lang w:val="uk-UA"/>
        </w:rPr>
        <w:t>в іншому випадку – видаляється з тексту Договору</w:t>
      </w:r>
    </w:p>
    <w:p w:rsidR="00DA09C2" w:rsidRPr="001D7329" w:rsidRDefault="00DA09C2">
      <w:pPr>
        <w:pStyle w:val="ab"/>
        <w:rPr>
          <w:i/>
          <w:lang w:val="uk-UA"/>
        </w:rPr>
      </w:pPr>
    </w:p>
  </w:footnote>
  <w:footnote w:id="18">
    <w:p w:rsidR="00DA09C2" w:rsidRPr="00736EE6" w:rsidRDefault="00DA09C2">
      <w:pPr>
        <w:pStyle w:val="ab"/>
        <w:rPr>
          <w:i/>
          <w:color w:val="FF0000"/>
          <w:sz w:val="18"/>
          <w:szCs w:val="18"/>
          <w:lang w:val="uk-UA"/>
        </w:rPr>
      </w:pPr>
      <w:r w:rsidRPr="00736EE6">
        <w:rPr>
          <w:rStyle w:val="ad"/>
          <w:i/>
          <w:color w:val="FF0000"/>
          <w:sz w:val="18"/>
          <w:szCs w:val="18"/>
        </w:rPr>
        <w:footnoteRef/>
      </w:r>
      <w:r w:rsidRPr="00736EE6">
        <w:rPr>
          <w:i/>
          <w:color w:val="FF0000"/>
          <w:sz w:val="18"/>
          <w:szCs w:val="18"/>
        </w:rPr>
        <w:t xml:space="preserve"> </w:t>
      </w:r>
      <w:r w:rsidRPr="00736EE6">
        <w:rPr>
          <w:i/>
          <w:color w:val="FF0000"/>
          <w:sz w:val="18"/>
          <w:szCs w:val="18"/>
          <w:lang w:val="uk-UA"/>
        </w:rPr>
        <w:t xml:space="preserve">Зазначається тільки для </w:t>
      </w:r>
      <w:r>
        <w:rPr>
          <w:i/>
          <w:color w:val="FF0000"/>
          <w:sz w:val="18"/>
          <w:szCs w:val="18"/>
          <w:lang w:val="uk-UA"/>
        </w:rPr>
        <w:t>двомовних договорів</w:t>
      </w:r>
    </w:p>
  </w:footnote>
  <w:footnote w:id="19">
    <w:p w:rsidR="00DA09C2" w:rsidRPr="00864122" w:rsidRDefault="00DA09C2" w:rsidP="00987A4B">
      <w:pPr>
        <w:pStyle w:val="ab"/>
        <w:rPr>
          <w:color w:val="FF0000"/>
          <w:sz w:val="18"/>
          <w:szCs w:val="18"/>
          <w:lang w:val="uk-UA"/>
        </w:rPr>
      </w:pPr>
      <w:r w:rsidRPr="00864122">
        <w:rPr>
          <w:rStyle w:val="ad"/>
          <w:i/>
          <w:color w:val="FF0000"/>
          <w:sz w:val="18"/>
          <w:szCs w:val="18"/>
        </w:rPr>
        <w:footnoteRef/>
      </w:r>
      <w:r w:rsidRPr="00864122">
        <w:rPr>
          <w:i/>
          <w:color w:val="FF0000"/>
          <w:sz w:val="18"/>
          <w:szCs w:val="18"/>
        </w:rPr>
        <w:t xml:space="preserve"> </w:t>
      </w:r>
      <w:r w:rsidRPr="00864122">
        <w:rPr>
          <w:i/>
          <w:color w:val="FF0000"/>
          <w:sz w:val="18"/>
          <w:szCs w:val="18"/>
          <w:lang w:val="uk-UA"/>
        </w:rPr>
        <w:t>Зазначається тільки для схеми співробітництва, згідно якої Клієнтом є резидент-посередник Відправника (для Схеми 3), в іншому випадку видаляється з тексту Договору</w:t>
      </w:r>
    </w:p>
  </w:footnote>
  <w:footnote w:id="20">
    <w:p w:rsidR="00DA09C2" w:rsidRPr="00864122" w:rsidRDefault="00DA09C2">
      <w:pPr>
        <w:pStyle w:val="ab"/>
        <w:rPr>
          <w:i/>
          <w:color w:val="FF0000"/>
          <w:sz w:val="18"/>
          <w:szCs w:val="18"/>
        </w:rPr>
      </w:pPr>
      <w:r w:rsidRPr="00864122">
        <w:rPr>
          <w:rStyle w:val="ad"/>
          <w:color w:val="FF0000"/>
          <w:sz w:val="18"/>
          <w:szCs w:val="18"/>
        </w:rPr>
        <w:footnoteRef/>
      </w:r>
      <w:r w:rsidRPr="00864122">
        <w:rPr>
          <w:color w:val="FF0000"/>
          <w:sz w:val="18"/>
          <w:szCs w:val="18"/>
          <w:vertAlign w:val="superscript"/>
        </w:rPr>
        <w:t xml:space="preserve"> </w:t>
      </w:r>
      <w:r w:rsidRPr="00864122">
        <w:rPr>
          <w:i/>
          <w:color w:val="FF0000"/>
          <w:sz w:val="18"/>
          <w:szCs w:val="18"/>
          <w:lang w:val="uk-UA"/>
        </w:rPr>
        <w:t>Зазначається тільки для схеми співробітництва, згідно якої Клієнтом є нерезидент-посередник (для Схеми 2), який одночасно є  Відправником, в іншому випадку видаляється з тексту Договору</w:t>
      </w:r>
    </w:p>
  </w:footnote>
  <w:footnote w:id="21">
    <w:p w:rsidR="00DA09C2" w:rsidRPr="00D238E5" w:rsidRDefault="00DA09C2" w:rsidP="00C31F26">
      <w:pPr>
        <w:pStyle w:val="ab"/>
        <w:rPr>
          <w:i/>
          <w:color w:val="FF0000"/>
          <w:sz w:val="18"/>
          <w:szCs w:val="18"/>
          <w:lang w:val="uk-UA"/>
        </w:rPr>
      </w:pPr>
      <w:r w:rsidRPr="005C2BD8">
        <w:rPr>
          <w:rStyle w:val="ad"/>
          <w:color w:val="FF0000"/>
          <w:sz w:val="18"/>
          <w:szCs w:val="18"/>
        </w:rPr>
        <w:footnoteRef/>
      </w:r>
      <w:r w:rsidRPr="005C2BD8">
        <w:rPr>
          <w:color w:val="FF0000"/>
          <w:sz w:val="18"/>
          <w:szCs w:val="18"/>
        </w:rPr>
        <w:t xml:space="preserve"> </w:t>
      </w:r>
      <w:r w:rsidRPr="005C2BD8">
        <w:rPr>
          <w:i/>
          <w:color w:val="FF0000"/>
          <w:sz w:val="18"/>
          <w:szCs w:val="18"/>
          <w:lang w:val="uk-UA"/>
        </w:rPr>
        <w:t>Зазначається тільки для схеми співробітництва, згідно якої Клієнтом є Відправник-нерезидент (для Схеми 2)</w:t>
      </w:r>
    </w:p>
  </w:footnote>
  <w:footnote w:id="22">
    <w:p w:rsidR="00DA09C2" w:rsidRPr="00D238E5" w:rsidRDefault="00DA09C2">
      <w:pPr>
        <w:pStyle w:val="ab"/>
        <w:rPr>
          <w:i/>
          <w:color w:val="FF0000"/>
          <w:sz w:val="18"/>
          <w:szCs w:val="18"/>
          <w:lang w:val="uk-UA"/>
        </w:rPr>
      </w:pPr>
      <w:r w:rsidRPr="005C2BD8">
        <w:rPr>
          <w:rStyle w:val="ad"/>
          <w:i/>
          <w:color w:val="FF0000"/>
          <w:sz w:val="18"/>
          <w:szCs w:val="18"/>
        </w:rPr>
        <w:footnoteRef/>
      </w:r>
      <w:r w:rsidRPr="005C2BD8">
        <w:rPr>
          <w:i/>
          <w:color w:val="FF0000"/>
          <w:sz w:val="18"/>
          <w:szCs w:val="18"/>
        </w:rPr>
        <w:t xml:space="preserve"> </w:t>
      </w:r>
      <w:r w:rsidRPr="005C2BD8">
        <w:rPr>
          <w:i/>
          <w:color w:val="FF0000"/>
          <w:sz w:val="18"/>
          <w:szCs w:val="18"/>
          <w:lang w:val="uk-UA"/>
        </w:rPr>
        <w:t>Текст, що виділений жовтою заливкою є вказівкою для заповнення Відомості та видаляється при заповненні</w:t>
      </w:r>
    </w:p>
  </w:footnote>
  <w:footnote w:id="23">
    <w:p w:rsidR="00DA09C2" w:rsidRPr="00AF106A" w:rsidRDefault="00DA09C2">
      <w:pPr>
        <w:pStyle w:val="ab"/>
        <w:rPr>
          <w:color w:val="FF0000"/>
          <w:lang w:val="uk-UA"/>
        </w:rPr>
      </w:pPr>
      <w:r w:rsidRPr="005C2BD8">
        <w:rPr>
          <w:rStyle w:val="ad"/>
          <w:color w:val="FF0000"/>
        </w:rPr>
        <w:footnoteRef/>
      </w:r>
      <w:r w:rsidRPr="005C2BD8">
        <w:rPr>
          <w:color w:val="FF0000"/>
          <w:lang w:val="uk-UA"/>
        </w:rPr>
        <w:t xml:space="preserve"> </w:t>
      </w:r>
      <w:r w:rsidRPr="00443947">
        <w:rPr>
          <w:i/>
          <w:color w:val="FF0000"/>
          <w:sz w:val="18"/>
          <w:szCs w:val="18"/>
          <w:lang w:val="uk-UA"/>
        </w:rPr>
        <w:t>Зазначається тільки для схеми співробітництва, згідно якої Клієнтом є Крюїнгова компанія-резидент (для Схеми 3)</w:t>
      </w:r>
      <w:r>
        <w:rPr>
          <w:i/>
          <w:color w:val="FF0000"/>
          <w:sz w:val="18"/>
          <w:szCs w:val="18"/>
          <w:lang w:val="uk-UA"/>
        </w:rPr>
        <w:t>, в іншому випадку видаляється з тексту Договору</w:t>
      </w:r>
    </w:p>
  </w:footnote>
  <w:footnote w:id="24">
    <w:p w:rsidR="00DA09C2" w:rsidRPr="00AF106A" w:rsidRDefault="00DA09C2" w:rsidP="00BB5411">
      <w:pPr>
        <w:pStyle w:val="ab"/>
        <w:rPr>
          <w:color w:val="FF0000"/>
          <w:lang w:val="uk-UA"/>
        </w:rPr>
      </w:pPr>
      <w:r w:rsidRPr="00E02871">
        <w:rPr>
          <w:rStyle w:val="ad"/>
          <w:color w:val="FF0000"/>
        </w:rPr>
        <w:footnoteRef/>
      </w:r>
      <w:r w:rsidRPr="00E02871">
        <w:rPr>
          <w:color w:val="FF0000"/>
          <w:lang w:val="uk-UA"/>
        </w:rPr>
        <w:t xml:space="preserve"> </w:t>
      </w:r>
      <w:r w:rsidRPr="00E02871">
        <w:rPr>
          <w:i/>
          <w:color w:val="FF0000"/>
          <w:sz w:val="18"/>
          <w:szCs w:val="18"/>
          <w:lang w:val="uk-UA"/>
        </w:rPr>
        <w:t>Зазначається</w:t>
      </w:r>
      <w:r w:rsidRPr="00443947">
        <w:rPr>
          <w:i/>
          <w:color w:val="FF0000"/>
          <w:sz w:val="18"/>
          <w:szCs w:val="18"/>
          <w:lang w:val="uk-UA"/>
        </w:rPr>
        <w:t xml:space="preserve"> тільки для схеми співробітництва, згідно якої Клієнтом є Крюїнгова компанія-</w:t>
      </w:r>
      <w:r>
        <w:rPr>
          <w:i/>
          <w:color w:val="FF0000"/>
          <w:sz w:val="18"/>
          <w:szCs w:val="18"/>
          <w:lang w:val="uk-UA"/>
        </w:rPr>
        <w:t>не</w:t>
      </w:r>
      <w:r w:rsidRPr="00443947">
        <w:rPr>
          <w:i/>
          <w:color w:val="FF0000"/>
          <w:sz w:val="18"/>
          <w:szCs w:val="18"/>
          <w:lang w:val="uk-UA"/>
        </w:rPr>
        <w:t xml:space="preserve">резидент (для Схеми </w:t>
      </w:r>
      <w:r>
        <w:rPr>
          <w:i/>
          <w:color w:val="FF0000"/>
          <w:sz w:val="18"/>
          <w:szCs w:val="18"/>
          <w:lang w:val="uk-UA"/>
        </w:rPr>
        <w:t>2</w:t>
      </w:r>
      <w:r w:rsidRPr="00443947">
        <w:rPr>
          <w:i/>
          <w:color w:val="FF0000"/>
          <w:sz w:val="18"/>
          <w:szCs w:val="18"/>
          <w:lang w:val="uk-UA"/>
        </w:rPr>
        <w:t>)</w:t>
      </w:r>
      <w:r>
        <w:rPr>
          <w:i/>
          <w:color w:val="FF0000"/>
          <w:sz w:val="18"/>
          <w:szCs w:val="18"/>
          <w:lang w:val="uk-UA"/>
        </w:rPr>
        <w:t>, яка одночасно є Відправником Виплат, в іншому випадку видаляється з тексту Договору</w:t>
      </w:r>
    </w:p>
    <w:p w:rsidR="00DA09C2" w:rsidRPr="00BB5411" w:rsidRDefault="00DA09C2">
      <w:pPr>
        <w:pStyle w:val="ab"/>
        <w:rPr>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C2" w:rsidRDefault="00DA09C2">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C2" w:rsidRPr="008732F4" w:rsidRDefault="00DA09C2">
    <w:pPr>
      <w:pStyle w:val="af6"/>
      <w:rPr>
        <w:lang w:val="uk-UA"/>
      </w:rPr>
    </w:pPr>
    <w:r>
      <w:rPr>
        <w:b/>
        <w:bCs/>
        <w:snapToGrid w:val="0"/>
        <w:sz w:val="18"/>
        <w:szCs w:val="18"/>
        <w:lang w:val="uk-UA"/>
      </w:rPr>
      <w:tab/>
    </w:r>
    <w:r>
      <w:rPr>
        <w:b/>
        <w:bCs/>
        <w:snapToGrid w:val="0"/>
        <w:sz w:val="18"/>
        <w:szCs w:val="18"/>
        <w:lang w:val="uk-UA"/>
      </w:rPr>
      <w:tab/>
      <w:t xml:space="preserve">                 Додаток № </w:t>
    </w:r>
    <w:r w:rsidR="00C2072E" w:rsidRPr="00C2072E">
      <w:rPr>
        <w:b/>
        <w:bCs/>
        <w:snapToGrid w:val="0"/>
        <w:sz w:val="18"/>
        <w:szCs w:val="18"/>
      </w:rPr>
      <w:t>23</w:t>
    </w:r>
    <w:r>
      <w:rPr>
        <w:b/>
        <w:bCs/>
        <w:snapToGrid w:val="0"/>
        <w:sz w:val="18"/>
        <w:szCs w:val="18"/>
        <w:lang w:val="uk-UA"/>
      </w:rPr>
      <w:t xml:space="preserve"> до Наказу П-LEG-202</w:t>
    </w:r>
    <w:r w:rsidR="00C2072E" w:rsidRPr="00C2072E">
      <w:rPr>
        <w:b/>
        <w:bCs/>
        <w:snapToGrid w:val="0"/>
        <w:sz w:val="18"/>
        <w:szCs w:val="18"/>
      </w:rPr>
      <w:t>2</w:t>
    </w:r>
    <w:r>
      <w:rPr>
        <w:b/>
        <w:bCs/>
        <w:snapToGrid w:val="0"/>
        <w:sz w:val="18"/>
        <w:szCs w:val="18"/>
        <w:lang w:val="uk-UA"/>
      </w:rPr>
      <w:t>-</w:t>
    </w:r>
    <w:r w:rsidR="00C2072E" w:rsidRPr="00C2072E">
      <w:rPr>
        <w:b/>
        <w:bCs/>
        <w:snapToGrid w:val="0"/>
        <w:sz w:val="18"/>
        <w:szCs w:val="18"/>
      </w:rPr>
      <w:t>3</w:t>
    </w:r>
    <w:r>
      <w:rPr>
        <w:b/>
        <w:bCs/>
        <w:snapToGrid w:val="0"/>
        <w:sz w:val="18"/>
        <w:szCs w:val="18"/>
        <w:lang w:val="uk-UA"/>
      </w:rPr>
      <w:t xml:space="preserve">  від   </w:t>
    </w:r>
    <w:r w:rsidR="00C2072E" w:rsidRPr="00C2072E">
      <w:rPr>
        <w:b/>
        <w:bCs/>
        <w:snapToGrid w:val="0"/>
        <w:sz w:val="18"/>
        <w:szCs w:val="18"/>
      </w:rPr>
      <w:t>31</w:t>
    </w:r>
    <w:r>
      <w:rPr>
        <w:b/>
        <w:bCs/>
        <w:snapToGrid w:val="0"/>
        <w:sz w:val="18"/>
        <w:szCs w:val="18"/>
        <w:lang w:val="uk-UA"/>
      </w:rPr>
      <w:t>.</w:t>
    </w:r>
    <w:r w:rsidR="00C2072E" w:rsidRPr="00C2072E">
      <w:rPr>
        <w:b/>
        <w:bCs/>
        <w:snapToGrid w:val="0"/>
        <w:sz w:val="18"/>
        <w:szCs w:val="18"/>
      </w:rPr>
      <w:t>01</w:t>
    </w:r>
    <w:r>
      <w:rPr>
        <w:b/>
        <w:bCs/>
        <w:snapToGrid w:val="0"/>
        <w:sz w:val="18"/>
        <w:szCs w:val="18"/>
        <w:lang w:val="uk-UA"/>
      </w:rPr>
      <w:t>.202</w:t>
    </w:r>
    <w:r w:rsidR="00C2072E" w:rsidRPr="00C2072E">
      <w:rPr>
        <w:b/>
        <w:bCs/>
        <w:snapToGrid w:val="0"/>
        <w:sz w:val="18"/>
        <w:szCs w:val="18"/>
      </w:rPr>
      <w:t>2</w:t>
    </w:r>
    <w:r>
      <w:rPr>
        <w:b/>
        <w:bCs/>
        <w:snapToGrid w:val="0"/>
        <w:sz w:val="18"/>
        <w:szCs w:val="18"/>
        <w:lang w:val="uk-UA"/>
      </w:rPr>
      <w:t>р.</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C2" w:rsidRDefault="00DA09C2">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7F51"/>
    <w:multiLevelType w:val="hybridMultilevel"/>
    <w:tmpl w:val="94726FFC"/>
    <w:lvl w:ilvl="0" w:tplc="8892D66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D73AC3"/>
    <w:multiLevelType w:val="hybridMultilevel"/>
    <w:tmpl w:val="080C01DA"/>
    <w:lvl w:ilvl="0" w:tplc="0419000D">
      <w:start w:val="1"/>
      <w:numFmt w:val="bullet"/>
      <w:lvlText w:val=""/>
      <w:lvlJc w:val="left"/>
      <w:pPr>
        <w:ind w:left="1637" w:hanging="360"/>
      </w:pPr>
      <w:rPr>
        <w:rFonts w:ascii="Wingdings" w:hAnsi="Wingdings" w:hint="default"/>
      </w:rPr>
    </w:lvl>
    <w:lvl w:ilvl="1" w:tplc="04190001">
      <w:start w:val="1"/>
      <w:numFmt w:val="bullet"/>
      <w:lvlText w:val=""/>
      <w:lvlJc w:val="left"/>
      <w:pPr>
        <w:ind w:left="1440" w:hanging="360"/>
      </w:pPr>
      <w:rPr>
        <w:rFonts w:ascii="Symbol" w:hAnsi="Symbol" w:hint="default"/>
        <w:b w:val="0"/>
        <w:sz w:val="1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4040D"/>
    <w:multiLevelType w:val="multilevel"/>
    <w:tmpl w:val="DB1A13CC"/>
    <w:lvl w:ilvl="0">
      <w:start w:val="2"/>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320"/>
        </w:tabs>
        <w:ind w:left="4320" w:hanging="72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480"/>
        </w:tabs>
        <w:ind w:left="6480" w:hanging="1080"/>
      </w:pPr>
      <w:rPr>
        <w:rFonts w:cs="Times New Roman" w:hint="default"/>
      </w:rPr>
    </w:lvl>
    <w:lvl w:ilvl="7">
      <w:start w:val="1"/>
      <w:numFmt w:val="decimal"/>
      <w:lvlText w:val="%1.%2.%3.%4.%5.%6.%7.%8."/>
      <w:lvlJc w:val="left"/>
      <w:pPr>
        <w:tabs>
          <w:tab w:val="num" w:pos="7380"/>
        </w:tabs>
        <w:ind w:left="7380" w:hanging="1080"/>
      </w:pPr>
      <w:rPr>
        <w:rFonts w:cs="Times New Roman" w:hint="default"/>
      </w:rPr>
    </w:lvl>
    <w:lvl w:ilvl="8">
      <w:start w:val="1"/>
      <w:numFmt w:val="decimal"/>
      <w:lvlText w:val="%1.%2.%3.%4.%5.%6.%7.%8.%9."/>
      <w:lvlJc w:val="left"/>
      <w:pPr>
        <w:tabs>
          <w:tab w:val="num" w:pos="8640"/>
        </w:tabs>
        <w:ind w:left="8640" w:hanging="1440"/>
      </w:pPr>
      <w:rPr>
        <w:rFonts w:cs="Times New Roman" w:hint="default"/>
      </w:rPr>
    </w:lvl>
  </w:abstractNum>
  <w:abstractNum w:abstractNumId="3" w15:restartNumberingAfterBreak="0">
    <w:nsid w:val="041D7F62"/>
    <w:multiLevelType w:val="hybridMultilevel"/>
    <w:tmpl w:val="2B360D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43178A9"/>
    <w:multiLevelType w:val="hybridMultilevel"/>
    <w:tmpl w:val="7DF8166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53"/>
        </w:tabs>
        <w:ind w:left="1853" w:hanging="360"/>
      </w:pPr>
      <w:rPr>
        <w:rFonts w:ascii="Courier New" w:hAnsi="Courier New" w:cs="Courier New" w:hint="default"/>
      </w:rPr>
    </w:lvl>
    <w:lvl w:ilvl="2" w:tplc="04190005" w:tentative="1">
      <w:start w:val="1"/>
      <w:numFmt w:val="bullet"/>
      <w:lvlText w:val=""/>
      <w:lvlJc w:val="left"/>
      <w:pPr>
        <w:tabs>
          <w:tab w:val="num" w:pos="2573"/>
        </w:tabs>
        <w:ind w:left="2573" w:hanging="360"/>
      </w:pPr>
      <w:rPr>
        <w:rFonts w:ascii="Wingdings" w:hAnsi="Wingdings" w:hint="default"/>
      </w:rPr>
    </w:lvl>
    <w:lvl w:ilvl="3" w:tplc="04190001" w:tentative="1">
      <w:start w:val="1"/>
      <w:numFmt w:val="bullet"/>
      <w:lvlText w:val=""/>
      <w:lvlJc w:val="left"/>
      <w:pPr>
        <w:tabs>
          <w:tab w:val="num" w:pos="3293"/>
        </w:tabs>
        <w:ind w:left="3293" w:hanging="360"/>
      </w:pPr>
      <w:rPr>
        <w:rFonts w:ascii="Symbol" w:hAnsi="Symbol" w:hint="default"/>
      </w:rPr>
    </w:lvl>
    <w:lvl w:ilvl="4" w:tplc="04190003" w:tentative="1">
      <w:start w:val="1"/>
      <w:numFmt w:val="bullet"/>
      <w:lvlText w:val="o"/>
      <w:lvlJc w:val="left"/>
      <w:pPr>
        <w:tabs>
          <w:tab w:val="num" w:pos="4013"/>
        </w:tabs>
        <w:ind w:left="4013" w:hanging="360"/>
      </w:pPr>
      <w:rPr>
        <w:rFonts w:ascii="Courier New" w:hAnsi="Courier New" w:cs="Courier New" w:hint="default"/>
      </w:rPr>
    </w:lvl>
    <w:lvl w:ilvl="5" w:tplc="04190005" w:tentative="1">
      <w:start w:val="1"/>
      <w:numFmt w:val="bullet"/>
      <w:lvlText w:val=""/>
      <w:lvlJc w:val="left"/>
      <w:pPr>
        <w:tabs>
          <w:tab w:val="num" w:pos="4733"/>
        </w:tabs>
        <w:ind w:left="4733" w:hanging="360"/>
      </w:pPr>
      <w:rPr>
        <w:rFonts w:ascii="Wingdings" w:hAnsi="Wingdings" w:hint="default"/>
      </w:rPr>
    </w:lvl>
    <w:lvl w:ilvl="6" w:tplc="04190001" w:tentative="1">
      <w:start w:val="1"/>
      <w:numFmt w:val="bullet"/>
      <w:lvlText w:val=""/>
      <w:lvlJc w:val="left"/>
      <w:pPr>
        <w:tabs>
          <w:tab w:val="num" w:pos="5453"/>
        </w:tabs>
        <w:ind w:left="5453" w:hanging="360"/>
      </w:pPr>
      <w:rPr>
        <w:rFonts w:ascii="Symbol" w:hAnsi="Symbol" w:hint="default"/>
      </w:rPr>
    </w:lvl>
    <w:lvl w:ilvl="7" w:tplc="04190003" w:tentative="1">
      <w:start w:val="1"/>
      <w:numFmt w:val="bullet"/>
      <w:lvlText w:val="o"/>
      <w:lvlJc w:val="left"/>
      <w:pPr>
        <w:tabs>
          <w:tab w:val="num" w:pos="6173"/>
        </w:tabs>
        <w:ind w:left="6173" w:hanging="360"/>
      </w:pPr>
      <w:rPr>
        <w:rFonts w:ascii="Courier New" w:hAnsi="Courier New" w:cs="Courier New" w:hint="default"/>
      </w:rPr>
    </w:lvl>
    <w:lvl w:ilvl="8" w:tplc="04190005" w:tentative="1">
      <w:start w:val="1"/>
      <w:numFmt w:val="bullet"/>
      <w:lvlText w:val=""/>
      <w:lvlJc w:val="left"/>
      <w:pPr>
        <w:tabs>
          <w:tab w:val="num" w:pos="6893"/>
        </w:tabs>
        <w:ind w:left="6893" w:hanging="360"/>
      </w:pPr>
      <w:rPr>
        <w:rFonts w:ascii="Wingdings" w:hAnsi="Wingdings" w:hint="default"/>
      </w:rPr>
    </w:lvl>
  </w:abstractNum>
  <w:abstractNum w:abstractNumId="5" w15:restartNumberingAfterBreak="0">
    <w:nsid w:val="12190273"/>
    <w:multiLevelType w:val="multilevel"/>
    <w:tmpl w:val="46021624"/>
    <w:lvl w:ilvl="0">
      <w:start w:val="2"/>
      <w:numFmt w:val="decimal"/>
      <w:lvlText w:val="%1"/>
      <w:lvlJc w:val="left"/>
      <w:pPr>
        <w:ind w:left="4005" w:hanging="4005"/>
      </w:pPr>
      <w:rPr>
        <w:rFonts w:cs="Times New Roman" w:hint="default"/>
      </w:rPr>
    </w:lvl>
    <w:lvl w:ilvl="1">
      <w:start w:val="2"/>
      <w:numFmt w:val="decimal"/>
      <w:lvlText w:val="%1.%2"/>
      <w:lvlJc w:val="left"/>
      <w:pPr>
        <w:ind w:left="4573" w:hanging="4005"/>
      </w:pPr>
      <w:rPr>
        <w:rFonts w:ascii="Arial" w:hAnsi="Arial" w:cs="Times New Roman" w:hint="default"/>
      </w:rPr>
    </w:lvl>
    <w:lvl w:ilvl="2">
      <w:start w:val="1"/>
      <w:numFmt w:val="decimal"/>
      <w:lvlText w:val="%1.%2.%3"/>
      <w:lvlJc w:val="left"/>
      <w:pPr>
        <w:ind w:left="4005" w:hanging="4005"/>
      </w:pPr>
      <w:rPr>
        <w:rFonts w:cs="Times New Roman" w:hint="default"/>
        <w:sz w:val="22"/>
        <w:szCs w:val="22"/>
      </w:rPr>
    </w:lvl>
    <w:lvl w:ilvl="3">
      <w:start w:val="1"/>
      <w:numFmt w:val="decimal"/>
      <w:lvlText w:val="%1.%2.%3.%4"/>
      <w:lvlJc w:val="left"/>
      <w:pPr>
        <w:ind w:left="4860" w:hanging="4005"/>
      </w:pPr>
      <w:rPr>
        <w:rFonts w:cs="Times New Roman" w:hint="default"/>
      </w:rPr>
    </w:lvl>
    <w:lvl w:ilvl="4">
      <w:start w:val="1"/>
      <w:numFmt w:val="decimal"/>
      <w:lvlText w:val="%1.%2.%3.%4.%5"/>
      <w:lvlJc w:val="left"/>
      <w:pPr>
        <w:ind w:left="5145" w:hanging="4005"/>
      </w:pPr>
      <w:rPr>
        <w:rFonts w:cs="Times New Roman" w:hint="default"/>
      </w:rPr>
    </w:lvl>
    <w:lvl w:ilvl="5">
      <w:start w:val="1"/>
      <w:numFmt w:val="decimal"/>
      <w:lvlText w:val="%1.%2.%3.%4.%5.%6"/>
      <w:lvlJc w:val="left"/>
      <w:pPr>
        <w:ind w:left="5430" w:hanging="4005"/>
      </w:pPr>
      <w:rPr>
        <w:rFonts w:cs="Times New Roman" w:hint="default"/>
      </w:rPr>
    </w:lvl>
    <w:lvl w:ilvl="6">
      <w:start w:val="1"/>
      <w:numFmt w:val="decimal"/>
      <w:lvlText w:val="%1.%2.%3.%4.%5.%6.%7"/>
      <w:lvlJc w:val="left"/>
      <w:pPr>
        <w:ind w:left="5715" w:hanging="4005"/>
      </w:pPr>
      <w:rPr>
        <w:rFonts w:cs="Times New Roman" w:hint="default"/>
      </w:rPr>
    </w:lvl>
    <w:lvl w:ilvl="7">
      <w:start w:val="1"/>
      <w:numFmt w:val="decimal"/>
      <w:lvlText w:val="%1.%2.%3.%4.%5.%6.%7.%8"/>
      <w:lvlJc w:val="left"/>
      <w:pPr>
        <w:ind w:left="6000" w:hanging="4005"/>
      </w:pPr>
      <w:rPr>
        <w:rFonts w:cs="Times New Roman" w:hint="default"/>
      </w:rPr>
    </w:lvl>
    <w:lvl w:ilvl="8">
      <w:start w:val="1"/>
      <w:numFmt w:val="decimal"/>
      <w:lvlText w:val="%1.%2.%3.%4.%5.%6.%7.%8.%9"/>
      <w:lvlJc w:val="left"/>
      <w:pPr>
        <w:ind w:left="6285" w:hanging="4005"/>
      </w:pPr>
      <w:rPr>
        <w:rFonts w:cs="Times New Roman" w:hint="default"/>
      </w:rPr>
    </w:lvl>
  </w:abstractNum>
  <w:abstractNum w:abstractNumId="6" w15:restartNumberingAfterBreak="0">
    <w:nsid w:val="1828774A"/>
    <w:multiLevelType w:val="multilevel"/>
    <w:tmpl w:val="1F5465A0"/>
    <w:lvl w:ilvl="0">
      <w:start w:val="1"/>
      <w:numFmt w:val="decimal"/>
      <w:lvlText w:val="%1."/>
      <w:lvlJc w:val="left"/>
      <w:pPr>
        <w:ind w:left="525" w:hanging="360"/>
      </w:pPr>
      <w:rPr>
        <w:rFonts w:hint="default"/>
      </w:rPr>
    </w:lvl>
    <w:lvl w:ilvl="1">
      <w:start w:val="1"/>
      <w:numFmt w:val="decimal"/>
      <w:isLgl/>
      <w:lvlText w:val="%1.%2."/>
      <w:lvlJc w:val="left"/>
      <w:pPr>
        <w:ind w:left="585" w:hanging="420"/>
      </w:pPr>
      <w:rPr>
        <w:rFonts w:hint="default"/>
      </w:rPr>
    </w:lvl>
    <w:lvl w:ilvl="2">
      <w:start w:val="1"/>
      <w:numFmt w:val="decimal"/>
      <w:isLgl/>
      <w:lvlText w:val="%1.%2.%3."/>
      <w:lvlJc w:val="left"/>
      <w:pPr>
        <w:ind w:left="885" w:hanging="720"/>
      </w:pPr>
      <w:rPr>
        <w:rFonts w:hint="default"/>
      </w:rPr>
    </w:lvl>
    <w:lvl w:ilvl="3">
      <w:start w:val="1"/>
      <w:numFmt w:val="decimal"/>
      <w:isLgl/>
      <w:lvlText w:val="%1.%2.%3.%4."/>
      <w:lvlJc w:val="left"/>
      <w:pPr>
        <w:ind w:left="885" w:hanging="72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245" w:hanging="1080"/>
      </w:pPr>
      <w:rPr>
        <w:rFonts w:hint="default"/>
      </w:rPr>
    </w:lvl>
    <w:lvl w:ilvl="6">
      <w:start w:val="1"/>
      <w:numFmt w:val="decimal"/>
      <w:isLgl/>
      <w:lvlText w:val="%1.%2.%3.%4.%5.%6.%7."/>
      <w:lvlJc w:val="left"/>
      <w:pPr>
        <w:ind w:left="1245" w:hanging="1080"/>
      </w:pPr>
      <w:rPr>
        <w:rFonts w:hint="default"/>
      </w:rPr>
    </w:lvl>
    <w:lvl w:ilvl="7">
      <w:start w:val="1"/>
      <w:numFmt w:val="decimal"/>
      <w:isLgl/>
      <w:lvlText w:val="%1.%2.%3.%4.%5.%6.%7.%8."/>
      <w:lvlJc w:val="left"/>
      <w:pPr>
        <w:ind w:left="1605" w:hanging="1440"/>
      </w:pPr>
      <w:rPr>
        <w:rFonts w:hint="default"/>
      </w:rPr>
    </w:lvl>
    <w:lvl w:ilvl="8">
      <w:start w:val="1"/>
      <w:numFmt w:val="decimal"/>
      <w:isLgl/>
      <w:lvlText w:val="%1.%2.%3.%4.%5.%6.%7.%8.%9."/>
      <w:lvlJc w:val="left"/>
      <w:pPr>
        <w:ind w:left="1605" w:hanging="1440"/>
      </w:pPr>
      <w:rPr>
        <w:rFonts w:hint="default"/>
      </w:rPr>
    </w:lvl>
  </w:abstractNum>
  <w:abstractNum w:abstractNumId="7" w15:restartNumberingAfterBreak="0">
    <w:nsid w:val="1F094BA3"/>
    <w:multiLevelType w:val="multilevel"/>
    <w:tmpl w:val="F614E09A"/>
    <w:lvl w:ilvl="0">
      <w:start w:val="2"/>
      <w:numFmt w:val="decimal"/>
      <w:lvlText w:val="%1"/>
      <w:lvlJc w:val="left"/>
      <w:pPr>
        <w:ind w:left="360" w:hanging="360"/>
      </w:pPr>
      <w:rPr>
        <w:rFonts w:cs="Times New Roman" w:hint="default"/>
      </w:rPr>
    </w:lvl>
    <w:lvl w:ilvl="1">
      <w:start w:val="3"/>
      <w:numFmt w:val="decimal"/>
      <w:lvlText w:val="%1.%2"/>
      <w:lvlJc w:val="left"/>
      <w:pPr>
        <w:ind w:left="1071" w:hanging="360"/>
      </w:pPr>
      <w:rPr>
        <w:rFonts w:cs="Times New Roman" w:hint="default"/>
      </w:rPr>
    </w:lvl>
    <w:lvl w:ilvl="2">
      <w:start w:val="1"/>
      <w:numFmt w:val="decimal"/>
      <w:lvlText w:val="%1.%2.%3"/>
      <w:lvlJc w:val="left"/>
      <w:pPr>
        <w:ind w:left="2142" w:hanging="720"/>
      </w:pPr>
      <w:rPr>
        <w:rFonts w:cs="Times New Roman" w:hint="default"/>
      </w:rPr>
    </w:lvl>
    <w:lvl w:ilvl="3">
      <w:start w:val="1"/>
      <w:numFmt w:val="decimal"/>
      <w:lvlText w:val="%1.%2.%3.%4"/>
      <w:lvlJc w:val="left"/>
      <w:pPr>
        <w:ind w:left="2853" w:hanging="720"/>
      </w:pPr>
      <w:rPr>
        <w:rFonts w:cs="Times New Roman" w:hint="default"/>
      </w:rPr>
    </w:lvl>
    <w:lvl w:ilvl="4">
      <w:start w:val="1"/>
      <w:numFmt w:val="decimal"/>
      <w:lvlText w:val="%1.%2.%3.%4.%5"/>
      <w:lvlJc w:val="left"/>
      <w:pPr>
        <w:ind w:left="3564" w:hanging="720"/>
      </w:pPr>
      <w:rPr>
        <w:rFonts w:cs="Times New Roman" w:hint="default"/>
      </w:rPr>
    </w:lvl>
    <w:lvl w:ilvl="5">
      <w:start w:val="1"/>
      <w:numFmt w:val="decimal"/>
      <w:lvlText w:val="%1.%2.%3.%4.%5.%6"/>
      <w:lvlJc w:val="left"/>
      <w:pPr>
        <w:ind w:left="4635" w:hanging="1080"/>
      </w:pPr>
      <w:rPr>
        <w:rFonts w:cs="Times New Roman" w:hint="default"/>
      </w:rPr>
    </w:lvl>
    <w:lvl w:ilvl="6">
      <w:start w:val="1"/>
      <w:numFmt w:val="decimal"/>
      <w:lvlText w:val="%1.%2.%3.%4.%5.%6.%7"/>
      <w:lvlJc w:val="left"/>
      <w:pPr>
        <w:ind w:left="5346" w:hanging="1080"/>
      </w:pPr>
      <w:rPr>
        <w:rFonts w:cs="Times New Roman" w:hint="default"/>
      </w:rPr>
    </w:lvl>
    <w:lvl w:ilvl="7">
      <w:start w:val="1"/>
      <w:numFmt w:val="decimal"/>
      <w:lvlText w:val="%1.%2.%3.%4.%5.%6.%7.%8"/>
      <w:lvlJc w:val="left"/>
      <w:pPr>
        <w:ind w:left="6417" w:hanging="1440"/>
      </w:pPr>
      <w:rPr>
        <w:rFonts w:cs="Times New Roman" w:hint="default"/>
      </w:rPr>
    </w:lvl>
    <w:lvl w:ilvl="8">
      <w:start w:val="1"/>
      <w:numFmt w:val="decimal"/>
      <w:lvlText w:val="%1.%2.%3.%4.%5.%6.%7.%8.%9"/>
      <w:lvlJc w:val="left"/>
      <w:pPr>
        <w:ind w:left="7128" w:hanging="1440"/>
      </w:pPr>
      <w:rPr>
        <w:rFonts w:cs="Times New Roman" w:hint="default"/>
      </w:rPr>
    </w:lvl>
  </w:abstractNum>
  <w:abstractNum w:abstractNumId="8" w15:restartNumberingAfterBreak="0">
    <w:nsid w:val="20742F0B"/>
    <w:multiLevelType w:val="multilevel"/>
    <w:tmpl w:val="FCD06CE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1059"/>
        </w:tabs>
        <w:ind w:left="1059" w:hanging="70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9" w15:restartNumberingAfterBreak="0">
    <w:nsid w:val="3519380A"/>
    <w:multiLevelType w:val="multilevel"/>
    <w:tmpl w:val="49BE9336"/>
    <w:lvl w:ilvl="0">
      <w:start w:val="2"/>
      <w:numFmt w:val="decimal"/>
      <w:lvlText w:val="%1."/>
      <w:lvlJc w:val="left"/>
      <w:pPr>
        <w:ind w:left="360" w:hanging="360"/>
      </w:pPr>
      <w:rPr>
        <w:rFonts w:hint="default"/>
      </w:rPr>
    </w:lvl>
    <w:lvl w:ilvl="1">
      <w:start w:val="2"/>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057" w:hanging="1080"/>
      </w:pPr>
      <w:rPr>
        <w:rFonts w:hint="default"/>
      </w:rPr>
    </w:lvl>
    <w:lvl w:ilvl="8">
      <w:start w:val="1"/>
      <w:numFmt w:val="decimal"/>
      <w:lvlText w:val="%1.%2.%3.%4.%5.%6.%7.%8.%9."/>
      <w:lvlJc w:val="left"/>
      <w:pPr>
        <w:ind w:left="7128" w:hanging="1440"/>
      </w:pPr>
      <w:rPr>
        <w:rFonts w:hint="default"/>
      </w:rPr>
    </w:lvl>
  </w:abstractNum>
  <w:abstractNum w:abstractNumId="10" w15:restartNumberingAfterBreak="0">
    <w:nsid w:val="369F38CE"/>
    <w:multiLevelType w:val="multilevel"/>
    <w:tmpl w:val="1F5465A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885" w:hanging="720"/>
      </w:pPr>
      <w:rPr>
        <w:rFonts w:hint="default"/>
      </w:rPr>
    </w:lvl>
    <w:lvl w:ilvl="3">
      <w:start w:val="1"/>
      <w:numFmt w:val="decimal"/>
      <w:isLgl/>
      <w:lvlText w:val="%1.%2.%3.%4."/>
      <w:lvlJc w:val="left"/>
      <w:pPr>
        <w:ind w:left="885" w:hanging="72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245" w:hanging="1080"/>
      </w:pPr>
      <w:rPr>
        <w:rFonts w:hint="default"/>
      </w:rPr>
    </w:lvl>
    <w:lvl w:ilvl="6">
      <w:start w:val="1"/>
      <w:numFmt w:val="decimal"/>
      <w:isLgl/>
      <w:lvlText w:val="%1.%2.%3.%4.%5.%6.%7."/>
      <w:lvlJc w:val="left"/>
      <w:pPr>
        <w:ind w:left="1245" w:hanging="1080"/>
      </w:pPr>
      <w:rPr>
        <w:rFonts w:hint="default"/>
      </w:rPr>
    </w:lvl>
    <w:lvl w:ilvl="7">
      <w:start w:val="1"/>
      <w:numFmt w:val="decimal"/>
      <w:isLgl/>
      <w:lvlText w:val="%1.%2.%3.%4.%5.%6.%7.%8."/>
      <w:lvlJc w:val="left"/>
      <w:pPr>
        <w:ind w:left="1605" w:hanging="1440"/>
      </w:pPr>
      <w:rPr>
        <w:rFonts w:hint="default"/>
      </w:rPr>
    </w:lvl>
    <w:lvl w:ilvl="8">
      <w:start w:val="1"/>
      <w:numFmt w:val="decimal"/>
      <w:isLgl/>
      <w:lvlText w:val="%1.%2.%3.%4.%5.%6.%7.%8.%9."/>
      <w:lvlJc w:val="left"/>
      <w:pPr>
        <w:ind w:left="1605" w:hanging="1440"/>
      </w:pPr>
      <w:rPr>
        <w:rFonts w:hint="default"/>
      </w:rPr>
    </w:lvl>
  </w:abstractNum>
  <w:abstractNum w:abstractNumId="11" w15:restartNumberingAfterBreak="0">
    <w:nsid w:val="386C334B"/>
    <w:multiLevelType w:val="hybridMultilevel"/>
    <w:tmpl w:val="A16C37A2"/>
    <w:lvl w:ilvl="0" w:tplc="97DE9FD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2970AE"/>
    <w:multiLevelType w:val="multilevel"/>
    <w:tmpl w:val="375ADD76"/>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391538D"/>
    <w:multiLevelType w:val="multilevel"/>
    <w:tmpl w:val="44D61426"/>
    <w:lvl w:ilvl="0">
      <w:start w:val="1"/>
      <w:numFmt w:val="bullet"/>
      <w:lvlText w:val=""/>
      <w:lvlJc w:val="left"/>
      <w:pPr>
        <w:tabs>
          <w:tab w:val="num" w:pos="1133"/>
        </w:tabs>
        <w:ind w:left="1133" w:hanging="360"/>
      </w:pPr>
      <w:rPr>
        <w:rFonts w:ascii="Symbol" w:hAnsi="Symbol" w:hint="default"/>
      </w:rPr>
    </w:lvl>
    <w:lvl w:ilvl="1">
      <w:start w:val="1"/>
      <w:numFmt w:val="bullet"/>
      <w:lvlText w:val="o"/>
      <w:lvlJc w:val="left"/>
      <w:pPr>
        <w:tabs>
          <w:tab w:val="num" w:pos="1853"/>
        </w:tabs>
        <w:ind w:left="1853" w:hanging="360"/>
      </w:pPr>
      <w:rPr>
        <w:rFonts w:ascii="Courier New" w:hAnsi="Courier New" w:cs="Courier New" w:hint="default"/>
      </w:rPr>
    </w:lvl>
    <w:lvl w:ilvl="2">
      <w:start w:val="1"/>
      <w:numFmt w:val="bullet"/>
      <w:lvlText w:val=""/>
      <w:lvlJc w:val="left"/>
      <w:pPr>
        <w:tabs>
          <w:tab w:val="num" w:pos="2573"/>
        </w:tabs>
        <w:ind w:left="2573" w:hanging="360"/>
      </w:pPr>
      <w:rPr>
        <w:rFonts w:ascii="Wingdings" w:hAnsi="Wingdings" w:hint="default"/>
      </w:rPr>
    </w:lvl>
    <w:lvl w:ilvl="3">
      <w:start w:val="1"/>
      <w:numFmt w:val="bullet"/>
      <w:lvlText w:val=""/>
      <w:lvlJc w:val="left"/>
      <w:pPr>
        <w:tabs>
          <w:tab w:val="num" w:pos="3293"/>
        </w:tabs>
        <w:ind w:left="3293" w:hanging="360"/>
      </w:pPr>
      <w:rPr>
        <w:rFonts w:ascii="Symbol" w:hAnsi="Symbol" w:hint="default"/>
      </w:rPr>
    </w:lvl>
    <w:lvl w:ilvl="4">
      <w:start w:val="1"/>
      <w:numFmt w:val="bullet"/>
      <w:lvlText w:val="o"/>
      <w:lvlJc w:val="left"/>
      <w:pPr>
        <w:tabs>
          <w:tab w:val="num" w:pos="4013"/>
        </w:tabs>
        <w:ind w:left="4013" w:hanging="360"/>
      </w:pPr>
      <w:rPr>
        <w:rFonts w:ascii="Courier New" w:hAnsi="Courier New" w:cs="Courier New" w:hint="default"/>
      </w:rPr>
    </w:lvl>
    <w:lvl w:ilvl="5">
      <w:start w:val="1"/>
      <w:numFmt w:val="bullet"/>
      <w:lvlText w:val=""/>
      <w:lvlJc w:val="left"/>
      <w:pPr>
        <w:tabs>
          <w:tab w:val="num" w:pos="4733"/>
        </w:tabs>
        <w:ind w:left="4733" w:hanging="360"/>
      </w:pPr>
      <w:rPr>
        <w:rFonts w:ascii="Wingdings" w:hAnsi="Wingdings" w:hint="default"/>
      </w:rPr>
    </w:lvl>
    <w:lvl w:ilvl="6">
      <w:start w:val="1"/>
      <w:numFmt w:val="bullet"/>
      <w:lvlText w:val=""/>
      <w:lvlJc w:val="left"/>
      <w:pPr>
        <w:tabs>
          <w:tab w:val="num" w:pos="5453"/>
        </w:tabs>
        <w:ind w:left="5453" w:hanging="360"/>
      </w:pPr>
      <w:rPr>
        <w:rFonts w:ascii="Symbol" w:hAnsi="Symbol" w:hint="default"/>
      </w:rPr>
    </w:lvl>
    <w:lvl w:ilvl="7">
      <w:start w:val="1"/>
      <w:numFmt w:val="bullet"/>
      <w:lvlText w:val="o"/>
      <w:lvlJc w:val="left"/>
      <w:pPr>
        <w:tabs>
          <w:tab w:val="num" w:pos="6173"/>
        </w:tabs>
        <w:ind w:left="6173" w:hanging="360"/>
      </w:pPr>
      <w:rPr>
        <w:rFonts w:ascii="Courier New" w:hAnsi="Courier New" w:cs="Courier New" w:hint="default"/>
      </w:rPr>
    </w:lvl>
    <w:lvl w:ilvl="8">
      <w:start w:val="1"/>
      <w:numFmt w:val="bullet"/>
      <w:lvlText w:val=""/>
      <w:lvlJc w:val="left"/>
      <w:pPr>
        <w:tabs>
          <w:tab w:val="num" w:pos="6893"/>
        </w:tabs>
        <w:ind w:left="6893" w:hanging="360"/>
      </w:pPr>
      <w:rPr>
        <w:rFonts w:ascii="Wingdings" w:hAnsi="Wingdings" w:hint="default"/>
      </w:rPr>
    </w:lvl>
  </w:abstractNum>
  <w:abstractNum w:abstractNumId="14" w15:restartNumberingAfterBreak="0">
    <w:nsid w:val="43B132B9"/>
    <w:multiLevelType w:val="hybridMultilevel"/>
    <w:tmpl w:val="89ECAB9A"/>
    <w:lvl w:ilvl="0" w:tplc="8676DD04">
      <w:start w:val="9"/>
      <w:numFmt w:val="decimal"/>
      <w:lvlText w:val="%1."/>
      <w:lvlJc w:val="left"/>
      <w:pPr>
        <w:ind w:left="1065" w:hanging="360"/>
      </w:pPr>
      <w:rPr>
        <w:rFonts w:hint="default"/>
        <w:sz w:val="18"/>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45B14AAC"/>
    <w:multiLevelType w:val="hybridMultilevel"/>
    <w:tmpl w:val="EC263068"/>
    <w:lvl w:ilvl="0" w:tplc="A62EA1C8">
      <w:start w:val="3"/>
      <w:numFmt w:val="lowerRoman"/>
      <w:lvlText w:val="(%1)"/>
      <w:lvlJc w:val="left"/>
      <w:pPr>
        <w:ind w:left="720"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15:restartNumberingAfterBreak="0">
    <w:nsid w:val="495D3DEB"/>
    <w:multiLevelType w:val="multilevel"/>
    <w:tmpl w:val="4AA65850"/>
    <w:lvl w:ilvl="0">
      <w:start w:val="3"/>
      <w:numFmt w:val="decimal"/>
      <w:lvlText w:val="%1"/>
      <w:lvlJc w:val="left"/>
      <w:pPr>
        <w:ind w:left="360" w:hanging="360"/>
      </w:pPr>
      <w:rPr>
        <w:rFonts w:cs="Times New Roman" w:hint="default"/>
      </w:rPr>
    </w:lvl>
    <w:lvl w:ilvl="1">
      <w:start w:val="2"/>
      <w:numFmt w:val="decimal"/>
      <w:lvlText w:val="%1.%2"/>
      <w:lvlJc w:val="left"/>
      <w:pPr>
        <w:ind w:left="1086" w:hanging="360"/>
      </w:pPr>
      <w:rPr>
        <w:rFonts w:cs="Times New Roman" w:hint="default"/>
        <w:b/>
        <w:sz w:val="22"/>
        <w:szCs w:val="22"/>
      </w:rPr>
    </w:lvl>
    <w:lvl w:ilvl="2">
      <w:start w:val="1"/>
      <w:numFmt w:val="decimal"/>
      <w:lvlText w:val="%1.%2.%3"/>
      <w:lvlJc w:val="left"/>
      <w:pPr>
        <w:ind w:left="2172" w:hanging="720"/>
      </w:pPr>
      <w:rPr>
        <w:rFonts w:cs="Times New Roman" w:hint="default"/>
      </w:rPr>
    </w:lvl>
    <w:lvl w:ilvl="3">
      <w:start w:val="1"/>
      <w:numFmt w:val="decimal"/>
      <w:lvlText w:val="%1.%2.%3.%4"/>
      <w:lvlJc w:val="left"/>
      <w:pPr>
        <w:ind w:left="2898" w:hanging="720"/>
      </w:pPr>
      <w:rPr>
        <w:rFonts w:cs="Times New Roman" w:hint="default"/>
      </w:rPr>
    </w:lvl>
    <w:lvl w:ilvl="4">
      <w:start w:val="1"/>
      <w:numFmt w:val="decimal"/>
      <w:lvlText w:val="%1.%2.%3.%4.%5"/>
      <w:lvlJc w:val="left"/>
      <w:pPr>
        <w:ind w:left="3624" w:hanging="720"/>
      </w:pPr>
      <w:rPr>
        <w:rFonts w:cs="Times New Roman" w:hint="default"/>
      </w:rPr>
    </w:lvl>
    <w:lvl w:ilvl="5">
      <w:start w:val="1"/>
      <w:numFmt w:val="decimal"/>
      <w:lvlText w:val="%1.%2.%3.%4.%5.%6"/>
      <w:lvlJc w:val="left"/>
      <w:pPr>
        <w:ind w:left="4710" w:hanging="1080"/>
      </w:pPr>
      <w:rPr>
        <w:rFonts w:cs="Times New Roman" w:hint="default"/>
      </w:rPr>
    </w:lvl>
    <w:lvl w:ilvl="6">
      <w:start w:val="1"/>
      <w:numFmt w:val="decimal"/>
      <w:lvlText w:val="%1.%2.%3.%4.%5.%6.%7"/>
      <w:lvlJc w:val="left"/>
      <w:pPr>
        <w:ind w:left="5436" w:hanging="1080"/>
      </w:pPr>
      <w:rPr>
        <w:rFonts w:cs="Times New Roman" w:hint="default"/>
      </w:rPr>
    </w:lvl>
    <w:lvl w:ilvl="7">
      <w:start w:val="1"/>
      <w:numFmt w:val="decimal"/>
      <w:lvlText w:val="%1.%2.%3.%4.%5.%6.%7.%8"/>
      <w:lvlJc w:val="left"/>
      <w:pPr>
        <w:ind w:left="6522" w:hanging="1440"/>
      </w:pPr>
      <w:rPr>
        <w:rFonts w:cs="Times New Roman" w:hint="default"/>
      </w:rPr>
    </w:lvl>
    <w:lvl w:ilvl="8">
      <w:start w:val="1"/>
      <w:numFmt w:val="decimal"/>
      <w:lvlText w:val="%1.%2.%3.%4.%5.%6.%7.%8.%9"/>
      <w:lvlJc w:val="left"/>
      <w:pPr>
        <w:ind w:left="7248" w:hanging="1440"/>
      </w:pPr>
      <w:rPr>
        <w:rFonts w:cs="Times New Roman" w:hint="default"/>
      </w:rPr>
    </w:lvl>
  </w:abstractNum>
  <w:abstractNum w:abstractNumId="17" w15:restartNumberingAfterBreak="0">
    <w:nsid w:val="4CAE7640"/>
    <w:multiLevelType w:val="hybridMultilevel"/>
    <w:tmpl w:val="DD1C34A0"/>
    <w:lvl w:ilvl="0" w:tplc="B79664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050435"/>
    <w:multiLevelType w:val="hybridMultilevel"/>
    <w:tmpl w:val="1D78F5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15:restartNumberingAfterBreak="0">
    <w:nsid w:val="4D602C12"/>
    <w:multiLevelType w:val="hybridMultilevel"/>
    <w:tmpl w:val="0082C42A"/>
    <w:lvl w:ilvl="0" w:tplc="2BFA8138">
      <w:start w:val="1"/>
      <w:numFmt w:val="lowerRoman"/>
      <w:lvlText w:val="(%1)"/>
      <w:lvlJc w:val="left"/>
      <w:pPr>
        <w:ind w:left="1080" w:hanging="72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B13236"/>
    <w:multiLevelType w:val="hybridMultilevel"/>
    <w:tmpl w:val="EE386400"/>
    <w:lvl w:ilvl="0" w:tplc="3DD46E24">
      <w:start w:val="2"/>
      <w:numFmt w:val="bullet"/>
      <w:lvlText w:val="-"/>
      <w:lvlJc w:val="left"/>
      <w:pPr>
        <w:ind w:left="720" w:hanging="360"/>
      </w:pPr>
      <w:rPr>
        <w:rFonts w:ascii="Times New Roman" w:eastAsia="Times New Roman" w:hAnsi="Times New Roman" w:cs="Times New Roman" w:hint="default"/>
        <w:b/>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EE1338"/>
    <w:multiLevelType w:val="hybridMultilevel"/>
    <w:tmpl w:val="E74C0E7C"/>
    <w:lvl w:ilvl="0" w:tplc="F05A5D0E">
      <w:start w:val="5"/>
      <w:numFmt w:val="decimal"/>
      <w:lvlText w:val="%1"/>
      <w:lvlJc w:val="left"/>
      <w:pPr>
        <w:tabs>
          <w:tab w:val="num" w:pos="720"/>
        </w:tabs>
        <w:ind w:left="720" w:hanging="360"/>
      </w:pPr>
      <w:rPr>
        <w:rFonts w:hint="default"/>
        <w:b/>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336018D"/>
    <w:multiLevelType w:val="hybridMultilevel"/>
    <w:tmpl w:val="5E2EA974"/>
    <w:lvl w:ilvl="0" w:tplc="7B0E3212">
      <w:start w:val="9"/>
      <w:numFmt w:val="decimal"/>
      <w:lvlText w:val="%1"/>
      <w:lvlJc w:val="left"/>
      <w:pPr>
        <w:ind w:left="360" w:hanging="360"/>
      </w:pPr>
      <w:rPr>
        <w:rFonts w:cs="Times New Roman" w:hint="default"/>
        <w:b/>
        <w:sz w:val="22"/>
        <w:szCs w:val="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55276E1A"/>
    <w:multiLevelType w:val="hybridMultilevel"/>
    <w:tmpl w:val="44D61426"/>
    <w:lvl w:ilvl="0" w:tplc="04190001">
      <w:start w:val="1"/>
      <w:numFmt w:val="bullet"/>
      <w:lvlText w:val=""/>
      <w:lvlJc w:val="left"/>
      <w:pPr>
        <w:tabs>
          <w:tab w:val="num" w:pos="1133"/>
        </w:tabs>
        <w:ind w:left="1133" w:hanging="360"/>
      </w:pPr>
      <w:rPr>
        <w:rFonts w:ascii="Symbol" w:hAnsi="Symbol" w:hint="default"/>
      </w:rPr>
    </w:lvl>
    <w:lvl w:ilvl="1" w:tplc="04190003" w:tentative="1">
      <w:start w:val="1"/>
      <w:numFmt w:val="bullet"/>
      <w:lvlText w:val="o"/>
      <w:lvlJc w:val="left"/>
      <w:pPr>
        <w:tabs>
          <w:tab w:val="num" w:pos="1853"/>
        </w:tabs>
        <w:ind w:left="1853" w:hanging="360"/>
      </w:pPr>
      <w:rPr>
        <w:rFonts w:ascii="Courier New" w:hAnsi="Courier New" w:cs="Courier New" w:hint="default"/>
      </w:rPr>
    </w:lvl>
    <w:lvl w:ilvl="2" w:tplc="04190005" w:tentative="1">
      <w:start w:val="1"/>
      <w:numFmt w:val="bullet"/>
      <w:lvlText w:val=""/>
      <w:lvlJc w:val="left"/>
      <w:pPr>
        <w:tabs>
          <w:tab w:val="num" w:pos="2573"/>
        </w:tabs>
        <w:ind w:left="2573" w:hanging="360"/>
      </w:pPr>
      <w:rPr>
        <w:rFonts w:ascii="Wingdings" w:hAnsi="Wingdings" w:hint="default"/>
      </w:rPr>
    </w:lvl>
    <w:lvl w:ilvl="3" w:tplc="04190001" w:tentative="1">
      <w:start w:val="1"/>
      <w:numFmt w:val="bullet"/>
      <w:lvlText w:val=""/>
      <w:lvlJc w:val="left"/>
      <w:pPr>
        <w:tabs>
          <w:tab w:val="num" w:pos="3293"/>
        </w:tabs>
        <w:ind w:left="3293" w:hanging="360"/>
      </w:pPr>
      <w:rPr>
        <w:rFonts w:ascii="Symbol" w:hAnsi="Symbol" w:hint="default"/>
      </w:rPr>
    </w:lvl>
    <w:lvl w:ilvl="4" w:tplc="04190003" w:tentative="1">
      <w:start w:val="1"/>
      <w:numFmt w:val="bullet"/>
      <w:lvlText w:val="o"/>
      <w:lvlJc w:val="left"/>
      <w:pPr>
        <w:tabs>
          <w:tab w:val="num" w:pos="4013"/>
        </w:tabs>
        <w:ind w:left="4013" w:hanging="360"/>
      </w:pPr>
      <w:rPr>
        <w:rFonts w:ascii="Courier New" w:hAnsi="Courier New" w:cs="Courier New" w:hint="default"/>
      </w:rPr>
    </w:lvl>
    <w:lvl w:ilvl="5" w:tplc="04190005" w:tentative="1">
      <w:start w:val="1"/>
      <w:numFmt w:val="bullet"/>
      <w:lvlText w:val=""/>
      <w:lvlJc w:val="left"/>
      <w:pPr>
        <w:tabs>
          <w:tab w:val="num" w:pos="4733"/>
        </w:tabs>
        <w:ind w:left="4733" w:hanging="360"/>
      </w:pPr>
      <w:rPr>
        <w:rFonts w:ascii="Wingdings" w:hAnsi="Wingdings" w:hint="default"/>
      </w:rPr>
    </w:lvl>
    <w:lvl w:ilvl="6" w:tplc="04190001" w:tentative="1">
      <w:start w:val="1"/>
      <w:numFmt w:val="bullet"/>
      <w:lvlText w:val=""/>
      <w:lvlJc w:val="left"/>
      <w:pPr>
        <w:tabs>
          <w:tab w:val="num" w:pos="5453"/>
        </w:tabs>
        <w:ind w:left="5453" w:hanging="360"/>
      </w:pPr>
      <w:rPr>
        <w:rFonts w:ascii="Symbol" w:hAnsi="Symbol" w:hint="default"/>
      </w:rPr>
    </w:lvl>
    <w:lvl w:ilvl="7" w:tplc="04190003" w:tentative="1">
      <w:start w:val="1"/>
      <w:numFmt w:val="bullet"/>
      <w:lvlText w:val="o"/>
      <w:lvlJc w:val="left"/>
      <w:pPr>
        <w:tabs>
          <w:tab w:val="num" w:pos="6173"/>
        </w:tabs>
        <w:ind w:left="6173" w:hanging="360"/>
      </w:pPr>
      <w:rPr>
        <w:rFonts w:ascii="Courier New" w:hAnsi="Courier New" w:cs="Courier New" w:hint="default"/>
      </w:rPr>
    </w:lvl>
    <w:lvl w:ilvl="8" w:tplc="04190005" w:tentative="1">
      <w:start w:val="1"/>
      <w:numFmt w:val="bullet"/>
      <w:lvlText w:val=""/>
      <w:lvlJc w:val="left"/>
      <w:pPr>
        <w:tabs>
          <w:tab w:val="num" w:pos="6893"/>
        </w:tabs>
        <w:ind w:left="6893" w:hanging="360"/>
      </w:pPr>
      <w:rPr>
        <w:rFonts w:ascii="Wingdings" w:hAnsi="Wingdings" w:hint="default"/>
      </w:rPr>
    </w:lvl>
  </w:abstractNum>
  <w:abstractNum w:abstractNumId="24" w15:restartNumberingAfterBreak="0">
    <w:nsid w:val="618C76F1"/>
    <w:multiLevelType w:val="multilevel"/>
    <w:tmpl w:val="32A41A3E"/>
    <w:lvl w:ilvl="0">
      <w:start w:val="4"/>
      <w:numFmt w:val="decimal"/>
      <w:lvlText w:val="%1."/>
      <w:lvlJc w:val="left"/>
      <w:pPr>
        <w:ind w:left="360" w:hanging="360"/>
      </w:pPr>
      <w:rPr>
        <w:rFonts w:cs="Times New Roman" w:hint="default"/>
        <w:b/>
      </w:rPr>
    </w:lvl>
    <w:lvl w:ilvl="1">
      <w:start w:val="2"/>
      <w:numFmt w:val="decimal"/>
      <w:lvlText w:val="%1.%2."/>
      <w:lvlJc w:val="left"/>
      <w:pPr>
        <w:ind w:left="1071" w:hanging="360"/>
      </w:pPr>
      <w:rPr>
        <w:rFonts w:cs="Times New Roman" w:hint="default"/>
        <w:b/>
        <w:sz w:val="18"/>
        <w:szCs w:val="18"/>
      </w:rPr>
    </w:lvl>
    <w:lvl w:ilvl="2">
      <w:start w:val="1"/>
      <w:numFmt w:val="decimal"/>
      <w:lvlText w:val="%1.%2.%3."/>
      <w:lvlJc w:val="left"/>
      <w:pPr>
        <w:ind w:left="2142" w:hanging="720"/>
      </w:pPr>
      <w:rPr>
        <w:rFonts w:cs="Times New Roman" w:hint="default"/>
      </w:rPr>
    </w:lvl>
    <w:lvl w:ilvl="3">
      <w:start w:val="1"/>
      <w:numFmt w:val="decimal"/>
      <w:lvlText w:val="%1.%2.%3.%4."/>
      <w:lvlJc w:val="left"/>
      <w:pPr>
        <w:ind w:left="2853" w:hanging="720"/>
      </w:pPr>
      <w:rPr>
        <w:rFonts w:cs="Times New Roman" w:hint="default"/>
      </w:rPr>
    </w:lvl>
    <w:lvl w:ilvl="4">
      <w:start w:val="1"/>
      <w:numFmt w:val="decimal"/>
      <w:lvlText w:val="%1.%2.%3.%4.%5."/>
      <w:lvlJc w:val="left"/>
      <w:pPr>
        <w:ind w:left="3924" w:hanging="1080"/>
      </w:pPr>
      <w:rPr>
        <w:rFonts w:cs="Times New Roman" w:hint="default"/>
      </w:rPr>
    </w:lvl>
    <w:lvl w:ilvl="5">
      <w:start w:val="1"/>
      <w:numFmt w:val="decimal"/>
      <w:lvlText w:val="%1.%2.%3.%4.%5.%6."/>
      <w:lvlJc w:val="left"/>
      <w:pPr>
        <w:ind w:left="4635" w:hanging="1080"/>
      </w:pPr>
      <w:rPr>
        <w:rFonts w:cs="Times New Roman" w:hint="default"/>
      </w:rPr>
    </w:lvl>
    <w:lvl w:ilvl="6">
      <w:start w:val="1"/>
      <w:numFmt w:val="decimal"/>
      <w:lvlText w:val="%1.%2.%3.%4.%5.%6.%7."/>
      <w:lvlJc w:val="left"/>
      <w:pPr>
        <w:ind w:left="5346" w:hanging="1080"/>
      </w:pPr>
      <w:rPr>
        <w:rFonts w:cs="Times New Roman" w:hint="default"/>
      </w:rPr>
    </w:lvl>
    <w:lvl w:ilvl="7">
      <w:start w:val="1"/>
      <w:numFmt w:val="decimal"/>
      <w:lvlText w:val="%1.%2.%3.%4.%5.%6.%7.%8."/>
      <w:lvlJc w:val="left"/>
      <w:pPr>
        <w:ind w:left="6417" w:hanging="1440"/>
      </w:pPr>
      <w:rPr>
        <w:rFonts w:cs="Times New Roman" w:hint="default"/>
      </w:rPr>
    </w:lvl>
    <w:lvl w:ilvl="8">
      <w:start w:val="1"/>
      <w:numFmt w:val="decimal"/>
      <w:lvlText w:val="%1.%2.%3.%4.%5.%6.%7.%8.%9."/>
      <w:lvlJc w:val="left"/>
      <w:pPr>
        <w:ind w:left="7128" w:hanging="1440"/>
      </w:pPr>
      <w:rPr>
        <w:rFonts w:cs="Times New Roman" w:hint="default"/>
      </w:rPr>
    </w:lvl>
  </w:abstractNum>
  <w:abstractNum w:abstractNumId="25" w15:restartNumberingAfterBreak="0">
    <w:nsid w:val="61986106"/>
    <w:multiLevelType w:val="multilevel"/>
    <w:tmpl w:val="9AC03844"/>
    <w:lvl w:ilvl="0">
      <w:start w:val="1"/>
      <w:numFmt w:val="decimal"/>
      <w:lvlText w:val="%1."/>
      <w:lvlJc w:val="left"/>
      <w:pPr>
        <w:ind w:left="720" w:hanging="360"/>
      </w:pPr>
      <w:rPr>
        <w:rFonts w:hint="default"/>
      </w:rPr>
    </w:lvl>
    <w:lvl w:ilvl="1">
      <w:start w:val="1"/>
      <w:numFmt w:val="decimal"/>
      <w:pStyle w:val="1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3E17A3C"/>
    <w:multiLevelType w:val="multilevel"/>
    <w:tmpl w:val="AF42E1BA"/>
    <w:lvl w:ilvl="0">
      <w:start w:val="1"/>
      <w:numFmt w:val="decimal"/>
      <w:lvlText w:val="%1"/>
      <w:lvlJc w:val="left"/>
      <w:pPr>
        <w:ind w:left="735" w:hanging="735"/>
      </w:pPr>
      <w:rPr>
        <w:rFonts w:cs="Times New Roman" w:hint="default"/>
      </w:rPr>
    </w:lvl>
    <w:lvl w:ilvl="1">
      <w:start w:val="1"/>
      <w:numFmt w:val="decimal"/>
      <w:lvlText w:val="%1.%2"/>
      <w:lvlJc w:val="left"/>
      <w:pPr>
        <w:ind w:left="1095" w:hanging="735"/>
      </w:pPr>
      <w:rPr>
        <w:rFonts w:cs="Times New Roman" w:hint="default"/>
        <w:b w:val="0"/>
        <w:color w:val="000000" w:themeColor="text1"/>
        <w:sz w:val="18"/>
        <w:szCs w:val="18"/>
        <w:lang w:val="ru-RU"/>
      </w:rPr>
    </w:lvl>
    <w:lvl w:ilvl="2">
      <w:start w:val="1"/>
      <w:numFmt w:val="decimal"/>
      <w:lvlText w:val="%1.%2.%3"/>
      <w:lvlJc w:val="left"/>
      <w:pPr>
        <w:ind w:left="1455" w:hanging="735"/>
      </w:pPr>
      <w:rPr>
        <w:rFonts w:cs="Times New Roman" w:hint="default"/>
      </w:rPr>
    </w:lvl>
    <w:lvl w:ilvl="3">
      <w:start w:val="1"/>
      <w:numFmt w:val="decimal"/>
      <w:lvlText w:val="%1.%2.%3.%4"/>
      <w:lvlJc w:val="left"/>
      <w:pPr>
        <w:ind w:left="1815" w:hanging="735"/>
      </w:pPr>
      <w:rPr>
        <w:rFonts w:cs="Times New Roman" w:hint="default"/>
      </w:rPr>
    </w:lvl>
    <w:lvl w:ilvl="4">
      <w:start w:val="1"/>
      <w:numFmt w:val="decimal"/>
      <w:lvlText w:val="%1.%2.%3.%4.%5"/>
      <w:lvlJc w:val="left"/>
      <w:pPr>
        <w:ind w:left="2175" w:hanging="735"/>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97A4A32"/>
    <w:multiLevelType w:val="hybridMultilevel"/>
    <w:tmpl w:val="404AC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9C2F57"/>
    <w:multiLevelType w:val="multilevel"/>
    <w:tmpl w:val="F488B0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b w:val="0"/>
        <w:sz w:val="20"/>
        <w:szCs w:val="20"/>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636"/>
        </w:tabs>
        <w:ind w:left="3636" w:hanging="108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29" w15:restartNumberingAfterBreak="0">
    <w:nsid w:val="6F1F51AA"/>
    <w:multiLevelType w:val="hybridMultilevel"/>
    <w:tmpl w:val="16308A4E"/>
    <w:lvl w:ilvl="0" w:tplc="580883EA">
      <w:start w:val="1"/>
      <w:numFmt w:val="bullet"/>
      <w:lvlText w:val="-"/>
      <w:lvlJc w:val="left"/>
      <w:pPr>
        <w:ind w:left="600" w:hanging="360"/>
      </w:pPr>
      <w:rPr>
        <w:rFonts w:ascii="Times New Roman" w:eastAsia="Calibri" w:hAnsi="Times New Roman" w:cs="Times New Roman"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0" w15:restartNumberingAfterBreak="0">
    <w:nsid w:val="70EE18B1"/>
    <w:multiLevelType w:val="hybridMultilevel"/>
    <w:tmpl w:val="C7A6DDD4"/>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1" w15:restartNumberingAfterBreak="0">
    <w:nsid w:val="764E5258"/>
    <w:multiLevelType w:val="hybridMultilevel"/>
    <w:tmpl w:val="9CAE4B8A"/>
    <w:lvl w:ilvl="0" w:tplc="D62A91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5A27F9"/>
    <w:multiLevelType w:val="hybridMultilevel"/>
    <w:tmpl w:val="8668DC44"/>
    <w:lvl w:ilvl="0" w:tplc="E9061C14">
      <w:numFmt w:val="bullet"/>
      <w:lvlText w:val="-"/>
      <w:lvlJc w:val="left"/>
      <w:pPr>
        <w:ind w:left="394" w:hanging="360"/>
      </w:pPr>
      <w:rPr>
        <w:rFonts w:ascii="Times New Roman" w:eastAsia="MS Mincho"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7D922AE9"/>
    <w:multiLevelType w:val="hybridMultilevel"/>
    <w:tmpl w:val="7702EC0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4" w15:restartNumberingAfterBreak="0">
    <w:nsid w:val="7DD23FD2"/>
    <w:multiLevelType w:val="hybridMultilevel"/>
    <w:tmpl w:val="EC622184"/>
    <w:lvl w:ilvl="0" w:tplc="2B7A3858">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num w:numId="1">
    <w:abstractNumId w:val="28"/>
  </w:num>
  <w:num w:numId="2">
    <w:abstractNumId w:val="26"/>
  </w:num>
  <w:num w:numId="3">
    <w:abstractNumId w:val="2"/>
  </w:num>
  <w:num w:numId="4">
    <w:abstractNumId w:val="5"/>
  </w:num>
  <w:num w:numId="5">
    <w:abstractNumId w:val="7"/>
  </w:num>
  <w:num w:numId="6">
    <w:abstractNumId w:val="33"/>
  </w:num>
  <w:num w:numId="7">
    <w:abstractNumId w:val="16"/>
  </w:num>
  <w:num w:numId="8">
    <w:abstractNumId w:val="32"/>
  </w:num>
  <w:num w:numId="9">
    <w:abstractNumId w:val="24"/>
  </w:num>
  <w:num w:numId="10">
    <w:abstractNumId w:val="12"/>
  </w:num>
  <w:num w:numId="11">
    <w:abstractNumId w:val="21"/>
  </w:num>
  <w:num w:numId="12">
    <w:abstractNumId w:val="22"/>
  </w:num>
  <w:num w:numId="13">
    <w:abstractNumId w:val="23"/>
  </w:num>
  <w:num w:numId="14">
    <w:abstractNumId w:val="13"/>
  </w:num>
  <w:num w:numId="15">
    <w:abstractNumId w:val="4"/>
  </w:num>
  <w:num w:numId="16">
    <w:abstractNumId w:val="9"/>
  </w:num>
  <w:num w:numId="17">
    <w:abstractNumId w:val="8"/>
  </w:num>
  <w:num w:numId="18">
    <w:abstractNumId w:val="1"/>
  </w:num>
  <w:num w:numId="19">
    <w:abstractNumId w:val="3"/>
  </w:num>
  <w:num w:numId="20">
    <w:abstractNumId w:val="0"/>
  </w:num>
  <w:num w:numId="21">
    <w:abstractNumId w:val="20"/>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6"/>
  </w:num>
  <w:num w:numId="26">
    <w:abstractNumId w:val="17"/>
  </w:num>
  <w:num w:numId="27">
    <w:abstractNumId w:val="14"/>
  </w:num>
  <w:num w:numId="28">
    <w:abstractNumId w:val="34"/>
  </w:num>
  <w:num w:numId="29">
    <w:abstractNumId w:val="11"/>
  </w:num>
  <w:num w:numId="30">
    <w:abstractNumId w:val="29"/>
  </w:num>
  <w:num w:numId="31">
    <w:abstractNumId w:val="31"/>
  </w:num>
  <w:num w:numId="32">
    <w:abstractNumId w:val="19"/>
  </w:num>
  <w:num w:numId="33">
    <w:abstractNumId w:val="15"/>
  </w:num>
  <w:num w:numId="34">
    <w:abstractNumId w:val="30"/>
  </w:num>
  <w:num w:numId="35">
    <w:abstractNumId w:val="2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trackRevision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26"/>
    <w:rsid w:val="00000061"/>
    <w:rsid w:val="00004E62"/>
    <w:rsid w:val="00005E3A"/>
    <w:rsid w:val="00006CB9"/>
    <w:rsid w:val="000147C8"/>
    <w:rsid w:val="0002146F"/>
    <w:rsid w:val="00021FE2"/>
    <w:rsid w:val="00022275"/>
    <w:rsid w:val="0002234C"/>
    <w:rsid w:val="00022FCA"/>
    <w:rsid w:val="000276F9"/>
    <w:rsid w:val="00032647"/>
    <w:rsid w:val="00033188"/>
    <w:rsid w:val="00033901"/>
    <w:rsid w:val="00035D68"/>
    <w:rsid w:val="0004517E"/>
    <w:rsid w:val="000501F3"/>
    <w:rsid w:val="000508EB"/>
    <w:rsid w:val="000548C5"/>
    <w:rsid w:val="000562FA"/>
    <w:rsid w:val="000600AB"/>
    <w:rsid w:val="00060573"/>
    <w:rsid w:val="00064793"/>
    <w:rsid w:val="00065741"/>
    <w:rsid w:val="0006713F"/>
    <w:rsid w:val="00070B36"/>
    <w:rsid w:val="00081769"/>
    <w:rsid w:val="000817B5"/>
    <w:rsid w:val="000853C5"/>
    <w:rsid w:val="00087F71"/>
    <w:rsid w:val="00091D95"/>
    <w:rsid w:val="00095FB5"/>
    <w:rsid w:val="000A1464"/>
    <w:rsid w:val="000A17E1"/>
    <w:rsid w:val="000A1CC6"/>
    <w:rsid w:val="000A324E"/>
    <w:rsid w:val="000B2C63"/>
    <w:rsid w:val="000B2EF7"/>
    <w:rsid w:val="000B4676"/>
    <w:rsid w:val="000B5A94"/>
    <w:rsid w:val="000B5B8C"/>
    <w:rsid w:val="000B5C71"/>
    <w:rsid w:val="000C1350"/>
    <w:rsid w:val="000C2896"/>
    <w:rsid w:val="000C7232"/>
    <w:rsid w:val="000D204D"/>
    <w:rsid w:val="000E029A"/>
    <w:rsid w:val="000E22EA"/>
    <w:rsid w:val="000E4DBB"/>
    <w:rsid w:val="000F0E3C"/>
    <w:rsid w:val="000F367B"/>
    <w:rsid w:val="000F502E"/>
    <w:rsid w:val="000F5C12"/>
    <w:rsid w:val="000F788C"/>
    <w:rsid w:val="001015BA"/>
    <w:rsid w:val="00101D66"/>
    <w:rsid w:val="00101EE9"/>
    <w:rsid w:val="0010213F"/>
    <w:rsid w:val="00104E26"/>
    <w:rsid w:val="001075AF"/>
    <w:rsid w:val="00111A49"/>
    <w:rsid w:val="00115DC4"/>
    <w:rsid w:val="001208ED"/>
    <w:rsid w:val="0012735D"/>
    <w:rsid w:val="00131F1A"/>
    <w:rsid w:val="0013217A"/>
    <w:rsid w:val="00137ED3"/>
    <w:rsid w:val="00142734"/>
    <w:rsid w:val="001525B4"/>
    <w:rsid w:val="001531CF"/>
    <w:rsid w:val="0015334F"/>
    <w:rsid w:val="00154430"/>
    <w:rsid w:val="00154A03"/>
    <w:rsid w:val="00155F2A"/>
    <w:rsid w:val="001571D8"/>
    <w:rsid w:val="00157353"/>
    <w:rsid w:val="00161372"/>
    <w:rsid w:val="00164D6C"/>
    <w:rsid w:val="00166D56"/>
    <w:rsid w:val="0016798B"/>
    <w:rsid w:val="00170B36"/>
    <w:rsid w:val="0017174F"/>
    <w:rsid w:val="0017364B"/>
    <w:rsid w:val="001743A3"/>
    <w:rsid w:val="00174FCA"/>
    <w:rsid w:val="001760F5"/>
    <w:rsid w:val="00176D0A"/>
    <w:rsid w:val="00182245"/>
    <w:rsid w:val="001844B4"/>
    <w:rsid w:val="0019090C"/>
    <w:rsid w:val="00194220"/>
    <w:rsid w:val="00197A57"/>
    <w:rsid w:val="001A0F3F"/>
    <w:rsid w:val="001A1C0C"/>
    <w:rsid w:val="001A22BC"/>
    <w:rsid w:val="001A6EDF"/>
    <w:rsid w:val="001A75E7"/>
    <w:rsid w:val="001B7C4D"/>
    <w:rsid w:val="001B7D81"/>
    <w:rsid w:val="001C1F71"/>
    <w:rsid w:val="001C2560"/>
    <w:rsid w:val="001C3D2E"/>
    <w:rsid w:val="001D7329"/>
    <w:rsid w:val="001E77F7"/>
    <w:rsid w:val="001F1DCB"/>
    <w:rsid w:val="001F57D5"/>
    <w:rsid w:val="001F5951"/>
    <w:rsid w:val="002036C8"/>
    <w:rsid w:val="002106B9"/>
    <w:rsid w:val="00213F7C"/>
    <w:rsid w:val="002145E1"/>
    <w:rsid w:val="002219C9"/>
    <w:rsid w:val="002233A5"/>
    <w:rsid w:val="002264F1"/>
    <w:rsid w:val="002265D6"/>
    <w:rsid w:val="00234A54"/>
    <w:rsid w:val="00236D81"/>
    <w:rsid w:val="00237DFE"/>
    <w:rsid w:val="00241627"/>
    <w:rsid w:val="00246405"/>
    <w:rsid w:val="00246A19"/>
    <w:rsid w:val="0024730F"/>
    <w:rsid w:val="002473F4"/>
    <w:rsid w:val="00252F4F"/>
    <w:rsid w:val="00253B65"/>
    <w:rsid w:val="00256C9D"/>
    <w:rsid w:val="00257168"/>
    <w:rsid w:val="002604A1"/>
    <w:rsid w:val="00262857"/>
    <w:rsid w:val="00265874"/>
    <w:rsid w:val="00265FCD"/>
    <w:rsid w:val="00270075"/>
    <w:rsid w:val="00271785"/>
    <w:rsid w:val="00272A3C"/>
    <w:rsid w:val="00276928"/>
    <w:rsid w:val="002800FE"/>
    <w:rsid w:val="00283107"/>
    <w:rsid w:val="00283562"/>
    <w:rsid w:val="00283DAF"/>
    <w:rsid w:val="00286E30"/>
    <w:rsid w:val="00286E51"/>
    <w:rsid w:val="002932E2"/>
    <w:rsid w:val="00296B10"/>
    <w:rsid w:val="002A00FA"/>
    <w:rsid w:val="002A1660"/>
    <w:rsid w:val="002A3023"/>
    <w:rsid w:val="002A3E04"/>
    <w:rsid w:val="002A5234"/>
    <w:rsid w:val="002A5514"/>
    <w:rsid w:val="002A68CF"/>
    <w:rsid w:val="002B08E8"/>
    <w:rsid w:val="002B7331"/>
    <w:rsid w:val="002C4ADE"/>
    <w:rsid w:val="002C784A"/>
    <w:rsid w:val="002D26BA"/>
    <w:rsid w:val="002D2810"/>
    <w:rsid w:val="002D30E5"/>
    <w:rsid w:val="002D45CF"/>
    <w:rsid w:val="002E2E35"/>
    <w:rsid w:val="002E2F98"/>
    <w:rsid w:val="002F1E9C"/>
    <w:rsid w:val="002F27E4"/>
    <w:rsid w:val="002F36F2"/>
    <w:rsid w:val="002F4705"/>
    <w:rsid w:val="002F53A8"/>
    <w:rsid w:val="002F5BE5"/>
    <w:rsid w:val="00300744"/>
    <w:rsid w:val="00301561"/>
    <w:rsid w:val="00302FD4"/>
    <w:rsid w:val="00304DE3"/>
    <w:rsid w:val="00314FA5"/>
    <w:rsid w:val="00315F5D"/>
    <w:rsid w:val="00316691"/>
    <w:rsid w:val="003172AD"/>
    <w:rsid w:val="00320711"/>
    <w:rsid w:val="00320B72"/>
    <w:rsid w:val="00321022"/>
    <w:rsid w:val="003254FA"/>
    <w:rsid w:val="0032609B"/>
    <w:rsid w:val="00331EA8"/>
    <w:rsid w:val="003323D0"/>
    <w:rsid w:val="00334166"/>
    <w:rsid w:val="0033522A"/>
    <w:rsid w:val="00336239"/>
    <w:rsid w:val="00343C46"/>
    <w:rsid w:val="003474BD"/>
    <w:rsid w:val="00356420"/>
    <w:rsid w:val="00362C56"/>
    <w:rsid w:val="00363345"/>
    <w:rsid w:val="00364FBD"/>
    <w:rsid w:val="00365DFA"/>
    <w:rsid w:val="00367FEC"/>
    <w:rsid w:val="00375647"/>
    <w:rsid w:val="00381B36"/>
    <w:rsid w:val="00381E7B"/>
    <w:rsid w:val="0038729B"/>
    <w:rsid w:val="003904ED"/>
    <w:rsid w:val="00393500"/>
    <w:rsid w:val="00395871"/>
    <w:rsid w:val="003A640E"/>
    <w:rsid w:val="003B06E7"/>
    <w:rsid w:val="003B2586"/>
    <w:rsid w:val="003B3CCB"/>
    <w:rsid w:val="003B6547"/>
    <w:rsid w:val="003C1087"/>
    <w:rsid w:val="003C2C15"/>
    <w:rsid w:val="003C63C8"/>
    <w:rsid w:val="003C6EFA"/>
    <w:rsid w:val="003C7C5A"/>
    <w:rsid w:val="003D137A"/>
    <w:rsid w:val="003D223B"/>
    <w:rsid w:val="003D2317"/>
    <w:rsid w:val="003E0FDA"/>
    <w:rsid w:val="003E4B37"/>
    <w:rsid w:val="003E7513"/>
    <w:rsid w:val="003F1164"/>
    <w:rsid w:val="003F174B"/>
    <w:rsid w:val="003F19F3"/>
    <w:rsid w:val="003F364E"/>
    <w:rsid w:val="003F4CCB"/>
    <w:rsid w:val="003F4FBF"/>
    <w:rsid w:val="003F5B04"/>
    <w:rsid w:val="004020F3"/>
    <w:rsid w:val="00407418"/>
    <w:rsid w:val="00407662"/>
    <w:rsid w:val="004113C6"/>
    <w:rsid w:val="00413343"/>
    <w:rsid w:val="004142B6"/>
    <w:rsid w:val="00415F09"/>
    <w:rsid w:val="00415FDE"/>
    <w:rsid w:val="00430FCD"/>
    <w:rsid w:val="00433067"/>
    <w:rsid w:val="00433B67"/>
    <w:rsid w:val="00434649"/>
    <w:rsid w:val="00437584"/>
    <w:rsid w:val="00437665"/>
    <w:rsid w:val="00441F8C"/>
    <w:rsid w:val="00443947"/>
    <w:rsid w:val="004514AF"/>
    <w:rsid w:val="00451F21"/>
    <w:rsid w:val="00452D5E"/>
    <w:rsid w:val="00470FCC"/>
    <w:rsid w:val="00473118"/>
    <w:rsid w:val="0047360C"/>
    <w:rsid w:val="00475F44"/>
    <w:rsid w:val="00476B8D"/>
    <w:rsid w:val="00485FA1"/>
    <w:rsid w:val="004874B1"/>
    <w:rsid w:val="00487BC3"/>
    <w:rsid w:val="00487D6F"/>
    <w:rsid w:val="00495F56"/>
    <w:rsid w:val="0049786D"/>
    <w:rsid w:val="00497DB2"/>
    <w:rsid w:val="004A06F5"/>
    <w:rsid w:val="004A3688"/>
    <w:rsid w:val="004A5431"/>
    <w:rsid w:val="004A6F55"/>
    <w:rsid w:val="004B503B"/>
    <w:rsid w:val="004B7972"/>
    <w:rsid w:val="004B7ABE"/>
    <w:rsid w:val="004C1A5C"/>
    <w:rsid w:val="004C3BC8"/>
    <w:rsid w:val="004C40B2"/>
    <w:rsid w:val="004D3B47"/>
    <w:rsid w:val="004E262F"/>
    <w:rsid w:val="004E321C"/>
    <w:rsid w:val="004F3FAE"/>
    <w:rsid w:val="00501D8E"/>
    <w:rsid w:val="00502815"/>
    <w:rsid w:val="0050536E"/>
    <w:rsid w:val="005072AD"/>
    <w:rsid w:val="00507D6B"/>
    <w:rsid w:val="00510DA6"/>
    <w:rsid w:val="00513B53"/>
    <w:rsid w:val="00514E28"/>
    <w:rsid w:val="0052130E"/>
    <w:rsid w:val="0052614F"/>
    <w:rsid w:val="00530F9F"/>
    <w:rsid w:val="00531C80"/>
    <w:rsid w:val="00531CF9"/>
    <w:rsid w:val="00534421"/>
    <w:rsid w:val="005347F8"/>
    <w:rsid w:val="00540022"/>
    <w:rsid w:val="005411F3"/>
    <w:rsid w:val="005432E7"/>
    <w:rsid w:val="005437B1"/>
    <w:rsid w:val="00550176"/>
    <w:rsid w:val="0055241B"/>
    <w:rsid w:val="00552C8F"/>
    <w:rsid w:val="00555C25"/>
    <w:rsid w:val="005570AB"/>
    <w:rsid w:val="005605AA"/>
    <w:rsid w:val="005624F9"/>
    <w:rsid w:val="005629F5"/>
    <w:rsid w:val="005657C7"/>
    <w:rsid w:val="0056651C"/>
    <w:rsid w:val="00570CE8"/>
    <w:rsid w:val="0057638F"/>
    <w:rsid w:val="00577D78"/>
    <w:rsid w:val="005816CF"/>
    <w:rsid w:val="00583D2C"/>
    <w:rsid w:val="00587EFA"/>
    <w:rsid w:val="005915F5"/>
    <w:rsid w:val="00593C10"/>
    <w:rsid w:val="00596C05"/>
    <w:rsid w:val="005A1113"/>
    <w:rsid w:val="005A4D37"/>
    <w:rsid w:val="005B2322"/>
    <w:rsid w:val="005B2C5C"/>
    <w:rsid w:val="005B2DB0"/>
    <w:rsid w:val="005B7C09"/>
    <w:rsid w:val="005C2A31"/>
    <w:rsid w:val="005C2BD8"/>
    <w:rsid w:val="005C3DBD"/>
    <w:rsid w:val="005C4F8C"/>
    <w:rsid w:val="005C68A3"/>
    <w:rsid w:val="005C7534"/>
    <w:rsid w:val="005D2319"/>
    <w:rsid w:val="005D2B63"/>
    <w:rsid w:val="005D7585"/>
    <w:rsid w:val="005F069C"/>
    <w:rsid w:val="005F1B74"/>
    <w:rsid w:val="005F372F"/>
    <w:rsid w:val="005F552F"/>
    <w:rsid w:val="005F654F"/>
    <w:rsid w:val="006000ED"/>
    <w:rsid w:val="00602C19"/>
    <w:rsid w:val="00602EC3"/>
    <w:rsid w:val="006044C5"/>
    <w:rsid w:val="00607258"/>
    <w:rsid w:val="00611EF4"/>
    <w:rsid w:val="006147DC"/>
    <w:rsid w:val="006165A0"/>
    <w:rsid w:val="00616DC5"/>
    <w:rsid w:val="0062142E"/>
    <w:rsid w:val="0062451A"/>
    <w:rsid w:val="00626FAA"/>
    <w:rsid w:val="00630FA0"/>
    <w:rsid w:val="0063301E"/>
    <w:rsid w:val="00637DB9"/>
    <w:rsid w:val="0064067B"/>
    <w:rsid w:val="006414FB"/>
    <w:rsid w:val="00641A03"/>
    <w:rsid w:val="00643542"/>
    <w:rsid w:val="00645AB3"/>
    <w:rsid w:val="006466F8"/>
    <w:rsid w:val="00651C9A"/>
    <w:rsid w:val="00653FE1"/>
    <w:rsid w:val="0065526E"/>
    <w:rsid w:val="006675B4"/>
    <w:rsid w:val="00671030"/>
    <w:rsid w:val="0067549A"/>
    <w:rsid w:val="00677D75"/>
    <w:rsid w:val="006811D8"/>
    <w:rsid w:val="0068299A"/>
    <w:rsid w:val="006832C8"/>
    <w:rsid w:val="0069145A"/>
    <w:rsid w:val="00692408"/>
    <w:rsid w:val="00693748"/>
    <w:rsid w:val="00695983"/>
    <w:rsid w:val="006A0291"/>
    <w:rsid w:val="006A0646"/>
    <w:rsid w:val="006A4A56"/>
    <w:rsid w:val="006A5DEF"/>
    <w:rsid w:val="006B21A3"/>
    <w:rsid w:val="006B36EE"/>
    <w:rsid w:val="006C08ED"/>
    <w:rsid w:val="006C0F49"/>
    <w:rsid w:val="006C468A"/>
    <w:rsid w:val="006C64B3"/>
    <w:rsid w:val="006C674F"/>
    <w:rsid w:val="006D07D2"/>
    <w:rsid w:val="006E0BDA"/>
    <w:rsid w:val="006E15CF"/>
    <w:rsid w:val="006E6B2C"/>
    <w:rsid w:val="006F33DE"/>
    <w:rsid w:val="006F6239"/>
    <w:rsid w:val="007008B4"/>
    <w:rsid w:val="007031D0"/>
    <w:rsid w:val="00703491"/>
    <w:rsid w:val="007061FD"/>
    <w:rsid w:val="007138A6"/>
    <w:rsid w:val="00714060"/>
    <w:rsid w:val="007209CE"/>
    <w:rsid w:val="00726A42"/>
    <w:rsid w:val="00735B2A"/>
    <w:rsid w:val="00736EE6"/>
    <w:rsid w:val="00740827"/>
    <w:rsid w:val="00740A52"/>
    <w:rsid w:val="00740FE7"/>
    <w:rsid w:val="00741DE5"/>
    <w:rsid w:val="00742566"/>
    <w:rsid w:val="0074297E"/>
    <w:rsid w:val="0074321C"/>
    <w:rsid w:val="007444F2"/>
    <w:rsid w:val="00745FEB"/>
    <w:rsid w:val="0074642A"/>
    <w:rsid w:val="00753812"/>
    <w:rsid w:val="00761165"/>
    <w:rsid w:val="00764A75"/>
    <w:rsid w:val="00773879"/>
    <w:rsid w:val="007770B6"/>
    <w:rsid w:val="00777657"/>
    <w:rsid w:val="007777FE"/>
    <w:rsid w:val="007803FA"/>
    <w:rsid w:val="00794FB5"/>
    <w:rsid w:val="00796191"/>
    <w:rsid w:val="00796C8C"/>
    <w:rsid w:val="00796F7B"/>
    <w:rsid w:val="0079721A"/>
    <w:rsid w:val="007A3C70"/>
    <w:rsid w:val="007A4BFB"/>
    <w:rsid w:val="007B071B"/>
    <w:rsid w:val="007B0D4E"/>
    <w:rsid w:val="007B10C6"/>
    <w:rsid w:val="007C2565"/>
    <w:rsid w:val="007C3258"/>
    <w:rsid w:val="007C35A7"/>
    <w:rsid w:val="007C4F64"/>
    <w:rsid w:val="007D1C59"/>
    <w:rsid w:val="007D283B"/>
    <w:rsid w:val="007D5848"/>
    <w:rsid w:val="007E651E"/>
    <w:rsid w:val="007E777C"/>
    <w:rsid w:val="007F3DF6"/>
    <w:rsid w:val="007F44CD"/>
    <w:rsid w:val="00800379"/>
    <w:rsid w:val="00805860"/>
    <w:rsid w:val="00805A6A"/>
    <w:rsid w:val="0080782C"/>
    <w:rsid w:val="00813DCA"/>
    <w:rsid w:val="00814387"/>
    <w:rsid w:val="00814F59"/>
    <w:rsid w:val="0082112A"/>
    <w:rsid w:val="0082350D"/>
    <w:rsid w:val="008239C2"/>
    <w:rsid w:val="00825317"/>
    <w:rsid w:val="00830E61"/>
    <w:rsid w:val="00832CE5"/>
    <w:rsid w:val="008347DB"/>
    <w:rsid w:val="00834EB2"/>
    <w:rsid w:val="0084196E"/>
    <w:rsid w:val="00845888"/>
    <w:rsid w:val="00846EB6"/>
    <w:rsid w:val="00847EE3"/>
    <w:rsid w:val="00851506"/>
    <w:rsid w:val="0085186E"/>
    <w:rsid w:val="00856F7E"/>
    <w:rsid w:val="00862088"/>
    <w:rsid w:val="00864122"/>
    <w:rsid w:val="00864D32"/>
    <w:rsid w:val="008721B6"/>
    <w:rsid w:val="008732F4"/>
    <w:rsid w:val="00875AC8"/>
    <w:rsid w:val="008810AE"/>
    <w:rsid w:val="0088141F"/>
    <w:rsid w:val="008820F7"/>
    <w:rsid w:val="0088324C"/>
    <w:rsid w:val="00887111"/>
    <w:rsid w:val="00887AFD"/>
    <w:rsid w:val="00887FD7"/>
    <w:rsid w:val="00891E43"/>
    <w:rsid w:val="00892DF5"/>
    <w:rsid w:val="008931F4"/>
    <w:rsid w:val="0089407E"/>
    <w:rsid w:val="00894C27"/>
    <w:rsid w:val="008A1096"/>
    <w:rsid w:val="008A4E7F"/>
    <w:rsid w:val="008B01E3"/>
    <w:rsid w:val="008B1C72"/>
    <w:rsid w:val="008B386D"/>
    <w:rsid w:val="008B5988"/>
    <w:rsid w:val="008B6A25"/>
    <w:rsid w:val="008B6CFF"/>
    <w:rsid w:val="008B7CE0"/>
    <w:rsid w:val="008C0878"/>
    <w:rsid w:val="008C4592"/>
    <w:rsid w:val="008C48ED"/>
    <w:rsid w:val="008C4AA7"/>
    <w:rsid w:val="008D0735"/>
    <w:rsid w:val="008D0803"/>
    <w:rsid w:val="008D6C20"/>
    <w:rsid w:val="008E0273"/>
    <w:rsid w:val="008E57F7"/>
    <w:rsid w:val="008E6A14"/>
    <w:rsid w:val="008E6C46"/>
    <w:rsid w:val="008E7CB3"/>
    <w:rsid w:val="008F16C1"/>
    <w:rsid w:val="008F411B"/>
    <w:rsid w:val="008F4A63"/>
    <w:rsid w:val="00900DB3"/>
    <w:rsid w:val="009022C9"/>
    <w:rsid w:val="0090274A"/>
    <w:rsid w:val="00905012"/>
    <w:rsid w:val="00916978"/>
    <w:rsid w:val="0091759D"/>
    <w:rsid w:val="0092164F"/>
    <w:rsid w:val="00925F7A"/>
    <w:rsid w:val="009303A2"/>
    <w:rsid w:val="00933097"/>
    <w:rsid w:val="0093711F"/>
    <w:rsid w:val="00937EB2"/>
    <w:rsid w:val="009457F3"/>
    <w:rsid w:val="00950292"/>
    <w:rsid w:val="009502D2"/>
    <w:rsid w:val="00951491"/>
    <w:rsid w:val="00951564"/>
    <w:rsid w:val="00951AC4"/>
    <w:rsid w:val="00955B14"/>
    <w:rsid w:val="009563CD"/>
    <w:rsid w:val="00960EE0"/>
    <w:rsid w:val="00961972"/>
    <w:rsid w:val="00966F5D"/>
    <w:rsid w:val="009675D8"/>
    <w:rsid w:val="00971094"/>
    <w:rsid w:val="009749A6"/>
    <w:rsid w:val="00975A9F"/>
    <w:rsid w:val="00976E5E"/>
    <w:rsid w:val="00986985"/>
    <w:rsid w:val="00987A4B"/>
    <w:rsid w:val="009925BF"/>
    <w:rsid w:val="009930E2"/>
    <w:rsid w:val="00994A36"/>
    <w:rsid w:val="009A353B"/>
    <w:rsid w:val="009A4299"/>
    <w:rsid w:val="009A6176"/>
    <w:rsid w:val="009A7AF1"/>
    <w:rsid w:val="009B0F4D"/>
    <w:rsid w:val="009B1ACA"/>
    <w:rsid w:val="009B281A"/>
    <w:rsid w:val="009B33D6"/>
    <w:rsid w:val="009B4DA8"/>
    <w:rsid w:val="009B6304"/>
    <w:rsid w:val="009C1CE2"/>
    <w:rsid w:val="009C1EC0"/>
    <w:rsid w:val="009C2CA3"/>
    <w:rsid w:val="009C4DD2"/>
    <w:rsid w:val="009C65FC"/>
    <w:rsid w:val="009C6BAA"/>
    <w:rsid w:val="009D60E4"/>
    <w:rsid w:val="009E09B3"/>
    <w:rsid w:val="009E1171"/>
    <w:rsid w:val="009E2848"/>
    <w:rsid w:val="009E38AC"/>
    <w:rsid w:val="009E531D"/>
    <w:rsid w:val="009E58E5"/>
    <w:rsid w:val="009F5ABF"/>
    <w:rsid w:val="009F5B0E"/>
    <w:rsid w:val="009F67F7"/>
    <w:rsid w:val="00A055DD"/>
    <w:rsid w:val="00A12AD9"/>
    <w:rsid w:val="00A13C02"/>
    <w:rsid w:val="00A13D82"/>
    <w:rsid w:val="00A163BB"/>
    <w:rsid w:val="00A1766D"/>
    <w:rsid w:val="00A22DB0"/>
    <w:rsid w:val="00A246B5"/>
    <w:rsid w:val="00A27611"/>
    <w:rsid w:val="00A301C4"/>
    <w:rsid w:val="00A34BCB"/>
    <w:rsid w:val="00A43C45"/>
    <w:rsid w:val="00A46036"/>
    <w:rsid w:val="00A57674"/>
    <w:rsid w:val="00A60FA0"/>
    <w:rsid w:val="00A62707"/>
    <w:rsid w:val="00A62DDA"/>
    <w:rsid w:val="00A66A8F"/>
    <w:rsid w:val="00A7336F"/>
    <w:rsid w:val="00A73BBF"/>
    <w:rsid w:val="00A8083D"/>
    <w:rsid w:val="00A843A9"/>
    <w:rsid w:val="00A90C39"/>
    <w:rsid w:val="00A918C4"/>
    <w:rsid w:val="00A923A0"/>
    <w:rsid w:val="00A96D62"/>
    <w:rsid w:val="00AA6195"/>
    <w:rsid w:val="00AA76B0"/>
    <w:rsid w:val="00AC335A"/>
    <w:rsid w:val="00AC3D5F"/>
    <w:rsid w:val="00AC4D03"/>
    <w:rsid w:val="00AC6787"/>
    <w:rsid w:val="00AC7259"/>
    <w:rsid w:val="00AC756B"/>
    <w:rsid w:val="00AC7BED"/>
    <w:rsid w:val="00AC7F29"/>
    <w:rsid w:val="00AD01A4"/>
    <w:rsid w:val="00AD251F"/>
    <w:rsid w:val="00AD6B4C"/>
    <w:rsid w:val="00AD77A0"/>
    <w:rsid w:val="00AD7BC4"/>
    <w:rsid w:val="00AE0062"/>
    <w:rsid w:val="00AE209E"/>
    <w:rsid w:val="00AF0C3C"/>
    <w:rsid w:val="00AF106A"/>
    <w:rsid w:val="00AF3814"/>
    <w:rsid w:val="00AF58D0"/>
    <w:rsid w:val="00B05D25"/>
    <w:rsid w:val="00B07DE7"/>
    <w:rsid w:val="00B11700"/>
    <w:rsid w:val="00B1343C"/>
    <w:rsid w:val="00B135B9"/>
    <w:rsid w:val="00B2192F"/>
    <w:rsid w:val="00B22C3F"/>
    <w:rsid w:val="00B23338"/>
    <w:rsid w:val="00B33D28"/>
    <w:rsid w:val="00B41F87"/>
    <w:rsid w:val="00B435EC"/>
    <w:rsid w:val="00B4458D"/>
    <w:rsid w:val="00B450D4"/>
    <w:rsid w:val="00B464D4"/>
    <w:rsid w:val="00B471F1"/>
    <w:rsid w:val="00B51F72"/>
    <w:rsid w:val="00B54DAE"/>
    <w:rsid w:val="00B54DCE"/>
    <w:rsid w:val="00B6156A"/>
    <w:rsid w:val="00B6260F"/>
    <w:rsid w:val="00B644A8"/>
    <w:rsid w:val="00B65542"/>
    <w:rsid w:val="00B6732B"/>
    <w:rsid w:val="00B747DA"/>
    <w:rsid w:val="00B74E5D"/>
    <w:rsid w:val="00B75B34"/>
    <w:rsid w:val="00B8037A"/>
    <w:rsid w:val="00B80F4B"/>
    <w:rsid w:val="00B81921"/>
    <w:rsid w:val="00B84BE3"/>
    <w:rsid w:val="00B93401"/>
    <w:rsid w:val="00B94879"/>
    <w:rsid w:val="00BA26A3"/>
    <w:rsid w:val="00BA3014"/>
    <w:rsid w:val="00BA51D8"/>
    <w:rsid w:val="00BA5687"/>
    <w:rsid w:val="00BB35CE"/>
    <w:rsid w:val="00BB4D49"/>
    <w:rsid w:val="00BB5411"/>
    <w:rsid w:val="00BB6725"/>
    <w:rsid w:val="00BB7634"/>
    <w:rsid w:val="00BC1C5A"/>
    <w:rsid w:val="00BC2111"/>
    <w:rsid w:val="00BC4800"/>
    <w:rsid w:val="00BC7D1A"/>
    <w:rsid w:val="00BD424C"/>
    <w:rsid w:val="00BE080D"/>
    <w:rsid w:val="00BE72D9"/>
    <w:rsid w:val="00BE7730"/>
    <w:rsid w:val="00BF04E6"/>
    <w:rsid w:val="00BF1C47"/>
    <w:rsid w:val="00BF2626"/>
    <w:rsid w:val="00BF3513"/>
    <w:rsid w:val="00BF76EC"/>
    <w:rsid w:val="00C0169B"/>
    <w:rsid w:val="00C022EB"/>
    <w:rsid w:val="00C05C66"/>
    <w:rsid w:val="00C07A95"/>
    <w:rsid w:val="00C11DAE"/>
    <w:rsid w:val="00C2072E"/>
    <w:rsid w:val="00C20AB0"/>
    <w:rsid w:val="00C21A8C"/>
    <w:rsid w:val="00C24442"/>
    <w:rsid w:val="00C312C7"/>
    <w:rsid w:val="00C31547"/>
    <w:rsid w:val="00C31F26"/>
    <w:rsid w:val="00C347FD"/>
    <w:rsid w:val="00C34EC6"/>
    <w:rsid w:val="00C362E2"/>
    <w:rsid w:val="00C411C9"/>
    <w:rsid w:val="00C421CC"/>
    <w:rsid w:val="00C4231F"/>
    <w:rsid w:val="00C444BE"/>
    <w:rsid w:val="00C5437E"/>
    <w:rsid w:val="00C57EAB"/>
    <w:rsid w:val="00C60846"/>
    <w:rsid w:val="00C610DC"/>
    <w:rsid w:val="00C71AA5"/>
    <w:rsid w:val="00C80024"/>
    <w:rsid w:val="00C8417A"/>
    <w:rsid w:val="00C84DCA"/>
    <w:rsid w:val="00C86E09"/>
    <w:rsid w:val="00C87965"/>
    <w:rsid w:val="00C94705"/>
    <w:rsid w:val="00CA042F"/>
    <w:rsid w:val="00CA0B48"/>
    <w:rsid w:val="00CA3B0A"/>
    <w:rsid w:val="00CB33A0"/>
    <w:rsid w:val="00CB477E"/>
    <w:rsid w:val="00CC21E1"/>
    <w:rsid w:val="00CC2CD1"/>
    <w:rsid w:val="00CC3100"/>
    <w:rsid w:val="00CC5014"/>
    <w:rsid w:val="00CC5553"/>
    <w:rsid w:val="00CC6094"/>
    <w:rsid w:val="00CC7EB8"/>
    <w:rsid w:val="00CD308B"/>
    <w:rsid w:val="00CD3338"/>
    <w:rsid w:val="00CD54EA"/>
    <w:rsid w:val="00CD586B"/>
    <w:rsid w:val="00CE6605"/>
    <w:rsid w:val="00CF2D7D"/>
    <w:rsid w:val="00CF3337"/>
    <w:rsid w:val="00CF60E9"/>
    <w:rsid w:val="00CF6FFB"/>
    <w:rsid w:val="00CF7E77"/>
    <w:rsid w:val="00D014BF"/>
    <w:rsid w:val="00D0175C"/>
    <w:rsid w:val="00D01839"/>
    <w:rsid w:val="00D056D2"/>
    <w:rsid w:val="00D07DD6"/>
    <w:rsid w:val="00D1049E"/>
    <w:rsid w:val="00D15EFA"/>
    <w:rsid w:val="00D1796B"/>
    <w:rsid w:val="00D21016"/>
    <w:rsid w:val="00D22BA1"/>
    <w:rsid w:val="00D238E5"/>
    <w:rsid w:val="00D24F7E"/>
    <w:rsid w:val="00D405B1"/>
    <w:rsid w:val="00D405C1"/>
    <w:rsid w:val="00D41941"/>
    <w:rsid w:val="00D465DE"/>
    <w:rsid w:val="00D474A9"/>
    <w:rsid w:val="00D47814"/>
    <w:rsid w:val="00D504B0"/>
    <w:rsid w:val="00D53478"/>
    <w:rsid w:val="00D562AA"/>
    <w:rsid w:val="00D60FE7"/>
    <w:rsid w:val="00D61F18"/>
    <w:rsid w:val="00D63E23"/>
    <w:rsid w:val="00D646F4"/>
    <w:rsid w:val="00D64E09"/>
    <w:rsid w:val="00D664EF"/>
    <w:rsid w:val="00D66616"/>
    <w:rsid w:val="00D666B7"/>
    <w:rsid w:val="00D66977"/>
    <w:rsid w:val="00D6776F"/>
    <w:rsid w:val="00D7388B"/>
    <w:rsid w:val="00D76F69"/>
    <w:rsid w:val="00D83049"/>
    <w:rsid w:val="00D91E72"/>
    <w:rsid w:val="00D94BCC"/>
    <w:rsid w:val="00D95437"/>
    <w:rsid w:val="00D956B9"/>
    <w:rsid w:val="00D96547"/>
    <w:rsid w:val="00DA09C2"/>
    <w:rsid w:val="00DA4CB1"/>
    <w:rsid w:val="00DA58B4"/>
    <w:rsid w:val="00DA64C1"/>
    <w:rsid w:val="00DB0C55"/>
    <w:rsid w:val="00DB2CA3"/>
    <w:rsid w:val="00DB2EC8"/>
    <w:rsid w:val="00DB453A"/>
    <w:rsid w:val="00DB6652"/>
    <w:rsid w:val="00DC6030"/>
    <w:rsid w:val="00DD0AD4"/>
    <w:rsid w:val="00DD26F4"/>
    <w:rsid w:val="00DD3406"/>
    <w:rsid w:val="00DD65B4"/>
    <w:rsid w:val="00DD77A0"/>
    <w:rsid w:val="00DD7D69"/>
    <w:rsid w:val="00DE33CB"/>
    <w:rsid w:val="00DF1AAF"/>
    <w:rsid w:val="00DF306F"/>
    <w:rsid w:val="00DF47F3"/>
    <w:rsid w:val="00E02871"/>
    <w:rsid w:val="00E0620A"/>
    <w:rsid w:val="00E079CF"/>
    <w:rsid w:val="00E2013B"/>
    <w:rsid w:val="00E203EF"/>
    <w:rsid w:val="00E25696"/>
    <w:rsid w:val="00E300B9"/>
    <w:rsid w:val="00E331C1"/>
    <w:rsid w:val="00E36EA6"/>
    <w:rsid w:val="00E45244"/>
    <w:rsid w:val="00E46AA8"/>
    <w:rsid w:val="00E57E08"/>
    <w:rsid w:val="00E703E3"/>
    <w:rsid w:val="00E71092"/>
    <w:rsid w:val="00E83039"/>
    <w:rsid w:val="00E85E52"/>
    <w:rsid w:val="00E87342"/>
    <w:rsid w:val="00E95A37"/>
    <w:rsid w:val="00EA5214"/>
    <w:rsid w:val="00EA5DE0"/>
    <w:rsid w:val="00EB2A51"/>
    <w:rsid w:val="00EC5D50"/>
    <w:rsid w:val="00EC7C64"/>
    <w:rsid w:val="00EE1E25"/>
    <w:rsid w:val="00EE3D10"/>
    <w:rsid w:val="00EE42A1"/>
    <w:rsid w:val="00EE5486"/>
    <w:rsid w:val="00EF4CA6"/>
    <w:rsid w:val="00EF4DE1"/>
    <w:rsid w:val="00EF4E3B"/>
    <w:rsid w:val="00F05F1A"/>
    <w:rsid w:val="00F1036F"/>
    <w:rsid w:val="00F126D6"/>
    <w:rsid w:val="00F134C4"/>
    <w:rsid w:val="00F15332"/>
    <w:rsid w:val="00F155CD"/>
    <w:rsid w:val="00F15C0E"/>
    <w:rsid w:val="00F17C2F"/>
    <w:rsid w:val="00F2015D"/>
    <w:rsid w:val="00F20254"/>
    <w:rsid w:val="00F24679"/>
    <w:rsid w:val="00F2527F"/>
    <w:rsid w:val="00F27D61"/>
    <w:rsid w:val="00F30ED3"/>
    <w:rsid w:val="00F33449"/>
    <w:rsid w:val="00F41E87"/>
    <w:rsid w:val="00F428D1"/>
    <w:rsid w:val="00F4344C"/>
    <w:rsid w:val="00F45BBB"/>
    <w:rsid w:val="00F47E31"/>
    <w:rsid w:val="00F50ACA"/>
    <w:rsid w:val="00F540C4"/>
    <w:rsid w:val="00F563ED"/>
    <w:rsid w:val="00F568C7"/>
    <w:rsid w:val="00F578C9"/>
    <w:rsid w:val="00F60252"/>
    <w:rsid w:val="00F624C5"/>
    <w:rsid w:val="00F7115A"/>
    <w:rsid w:val="00F7134D"/>
    <w:rsid w:val="00F7192A"/>
    <w:rsid w:val="00F7217C"/>
    <w:rsid w:val="00F7383E"/>
    <w:rsid w:val="00F75CBB"/>
    <w:rsid w:val="00F82B6B"/>
    <w:rsid w:val="00F8578E"/>
    <w:rsid w:val="00F933C0"/>
    <w:rsid w:val="00F94CF6"/>
    <w:rsid w:val="00F94F36"/>
    <w:rsid w:val="00F9603F"/>
    <w:rsid w:val="00FA01BE"/>
    <w:rsid w:val="00FA5DBC"/>
    <w:rsid w:val="00FA787F"/>
    <w:rsid w:val="00FB4039"/>
    <w:rsid w:val="00FB61A2"/>
    <w:rsid w:val="00FC0240"/>
    <w:rsid w:val="00FC2A4E"/>
    <w:rsid w:val="00FC55D7"/>
    <w:rsid w:val="00FD4007"/>
    <w:rsid w:val="00FD45B3"/>
    <w:rsid w:val="00FD4EB1"/>
    <w:rsid w:val="00FD4F0D"/>
    <w:rsid w:val="00FD5D0C"/>
    <w:rsid w:val="00FD6AA7"/>
    <w:rsid w:val="00FE2B0F"/>
    <w:rsid w:val="00FE4A9A"/>
    <w:rsid w:val="00FE59FE"/>
    <w:rsid w:val="00FE5E8D"/>
    <w:rsid w:val="00FE65EC"/>
    <w:rsid w:val="00FF261E"/>
    <w:rsid w:val="00FF3DA7"/>
    <w:rsid w:val="00FF4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49045-F616-43FC-813D-494942D4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F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1F26"/>
    <w:pPr>
      <w:keepNext/>
      <w:spacing w:before="140" w:after="60"/>
      <w:jc w:val="center"/>
      <w:outlineLvl w:val="0"/>
    </w:pPr>
    <w:rPr>
      <w:rFonts w:eastAsia="Calibri" w:cs="Arial"/>
      <w:b/>
      <w:bCs/>
      <w:kern w:val="32"/>
      <w:sz w:val="22"/>
    </w:rPr>
  </w:style>
  <w:style w:type="paragraph" w:styleId="3">
    <w:name w:val="heading 3"/>
    <w:basedOn w:val="a"/>
    <w:next w:val="a"/>
    <w:link w:val="30"/>
    <w:semiHidden/>
    <w:unhideWhenUsed/>
    <w:qFormat/>
    <w:rsid w:val="00C31F2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F26"/>
    <w:rPr>
      <w:rFonts w:ascii="Times New Roman" w:eastAsia="Calibri" w:hAnsi="Times New Roman" w:cs="Arial"/>
      <w:b/>
      <w:bCs/>
      <w:kern w:val="32"/>
      <w:szCs w:val="24"/>
      <w:lang w:eastAsia="ru-RU"/>
    </w:rPr>
  </w:style>
  <w:style w:type="character" w:customStyle="1" w:styleId="30">
    <w:name w:val="Заголовок 3 Знак"/>
    <w:basedOn w:val="a0"/>
    <w:link w:val="3"/>
    <w:semiHidden/>
    <w:rsid w:val="00C31F26"/>
    <w:rPr>
      <w:rFonts w:ascii="Cambria" w:eastAsia="Times New Roman" w:hAnsi="Cambria" w:cs="Times New Roman"/>
      <w:b/>
      <w:bCs/>
      <w:sz w:val="26"/>
      <w:szCs w:val="26"/>
      <w:lang w:eastAsia="ru-RU"/>
    </w:rPr>
  </w:style>
  <w:style w:type="table" w:styleId="a3">
    <w:name w:val="Table Grid"/>
    <w:basedOn w:val="a1"/>
    <w:rsid w:val="00C31F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rsid w:val="00C31F26"/>
    <w:pPr>
      <w:spacing w:after="0" w:line="240" w:lineRule="auto"/>
    </w:pPr>
    <w:rPr>
      <w:rFonts w:ascii="Times New Roman" w:eastAsia="Calibri" w:hAnsi="Times New Roman" w:cs="Times New Roman"/>
      <w:sz w:val="20"/>
      <w:szCs w:val="20"/>
      <w:lang w:eastAsia="ru-RU"/>
    </w:rPr>
  </w:style>
  <w:style w:type="character" w:customStyle="1" w:styleId="T68">
    <w:name w:val="T68"/>
    <w:hidden/>
    <w:rsid w:val="00C31F26"/>
    <w:rPr>
      <w:b/>
    </w:rPr>
  </w:style>
  <w:style w:type="paragraph" w:customStyle="1" w:styleId="P51">
    <w:name w:val="P51"/>
    <w:basedOn w:val="a"/>
    <w:hidden/>
    <w:rsid w:val="00C31F26"/>
    <w:pPr>
      <w:widowControl w:val="0"/>
      <w:autoSpaceDE w:val="0"/>
      <w:autoSpaceDN w:val="0"/>
      <w:adjustRightInd w:val="0"/>
      <w:ind w:right="-14" w:firstLine="285"/>
      <w:jc w:val="distribute"/>
    </w:pPr>
    <w:rPr>
      <w:rFonts w:eastAsia="Calibri"/>
      <w:sz w:val="18"/>
      <w:szCs w:val="20"/>
    </w:rPr>
  </w:style>
  <w:style w:type="character" w:customStyle="1" w:styleId="T69">
    <w:name w:val="T69"/>
    <w:hidden/>
    <w:rsid w:val="00C31F26"/>
    <w:rPr>
      <w:b/>
    </w:rPr>
  </w:style>
  <w:style w:type="paragraph" w:customStyle="1" w:styleId="P53">
    <w:name w:val="P53"/>
    <w:basedOn w:val="a"/>
    <w:hidden/>
    <w:rsid w:val="00C31F26"/>
    <w:pPr>
      <w:widowControl w:val="0"/>
      <w:autoSpaceDE w:val="0"/>
      <w:autoSpaceDN w:val="0"/>
      <w:adjustRightInd w:val="0"/>
      <w:ind w:right="-14" w:firstLine="285"/>
      <w:jc w:val="distribute"/>
    </w:pPr>
    <w:rPr>
      <w:rFonts w:eastAsia="Calibri"/>
      <w:sz w:val="18"/>
      <w:szCs w:val="20"/>
    </w:rPr>
  </w:style>
  <w:style w:type="paragraph" w:customStyle="1" w:styleId="P54">
    <w:name w:val="P54"/>
    <w:basedOn w:val="a"/>
    <w:hidden/>
    <w:rsid w:val="00C31F26"/>
    <w:pPr>
      <w:widowControl w:val="0"/>
      <w:autoSpaceDE w:val="0"/>
      <w:autoSpaceDN w:val="0"/>
      <w:adjustRightInd w:val="0"/>
      <w:ind w:right="-14" w:firstLine="285"/>
      <w:jc w:val="distribute"/>
    </w:pPr>
    <w:rPr>
      <w:rFonts w:ascii="Times New Roman CYR" w:eastAsia="Calibri" w:hAnsi="Times New Roman CYR" w:cs="Times New Roman CYR"/>
      <w:sz w:val="18"/>
      <w:szCs w:val="20"/>
    </w:rPr>
  </w:style>
  <w:style w:type="character" w:customStyle="1" w:styleId="Internet20link">
    <w:name w:val="Internet_20_link"/>
    <w:rsid w:val="00C31F26"/>
    <w:rPr>
      <w:color w:val="0000FF"/>
      <w:u w:val="single"/>
    </w:rPr>
  </w:style>
  <w:style w:type="character" w:styleId="a4">
    <w:name w:val="Hyperlink"/>
    <w:basedOn w:val="a0"/>
    <w:rsid w:val="00C31F26"/>
    <w:rPr>
      <w:rFonts w:cs="Times New Roman"/>
      <w:color w:val="0000FF"/>
      <w:u w:val="single"/>
    </w:rPr>
  </w:style>
  <w:style w:type="paragraph" w:customStyle="1" w:styleId="13">
    <w:name w:val="Обычный1"/>
    <w:rsid w:val="00C31F26"/>
    <w:pPr>
      <w:widowControl w:val="0"/>
      <w:spacing w:after="0" w:line="240" w:lineRule="auto"/>
    </w:pPr>
    <w:rPr>
      <w:rFonts w:ascii="Times New Roman" w:eastAsia="Calibri" w:hAnsi="Times New Roman" w:cs="Times New Roman"/>
      <w:sz w:val="20"/>
      <w:szCs w:val="20"/>
      <w:lang w:eastAsia="ru-RU"/>
    </w:rPr>
  </w:style>
  <w:style w:type="paragraph" w:customStyle="1" w:styleId="31">
    <w:name w:val="Обычный3"/>
    <w:rsid w:val="00C31F26"/>
    <w:pPr>
      <w:widowControl w:val="0"/>
      <w:spacing w:after="0" w:line="240" w:lineRule="auto"/>
    </w:pPr>
    <w:rPr>
      <w:rFonts w:ascii="Times New Roman" w:eastAsia="Calibri" w:hAnsi="Times New Roman" w:cs="Times New Roman"/>
      <w:sz w:val="20"/>
      <w:szCs w:val="20"/>
      <w:lang w:eastAsia="ru-RU"/>
    </w:rPr>
  </w:style>
  <w:style w:type="paragraph" w:customStyle="1" w:styleId="14">
    <w:name w:val="Абзац списка1"/>
    <w:basedOn w:val="a"/>
    <w:rsid w:val="00C31F26"/>
    <w:pPr>
      <w:ind w:left="708"/>
    </w:pPr>
    <w:rPr>
      <w:rFonts w:eastAsia="Calibri"/>
      <w:lang w:val="uk-UA" w:eastAsia="uk-UA"/>
    </w:rPr>
  </w:style>
  <w:style w:type="paragraph" w:styleId="a5">
    <w:name w:val="Body Text"/>
    <w:basedOn w:val="a"/>
    <w:link w:val="a6"/>
    <w:rsid w:val="00C31F26"/>
    <w:pPr>
      <w:jc w:val="both"/>
    </w:pPr>
    <w:rPr>
      <w:rFonts w:eastAsia="Calibri"/>
    </w:rPr>
  </w:style>
  <w:style w:type="character" w:customStyle="1" w:styleId="a6">
    <w:name w:val="Основной текст Знак"/>
    <w:basedOn w:val="a0"/>
    <w:link w:val="a5"/>
    <w:rsid w:val="00C31F26"/>
    <w:rPr>
      <w:rFonts w:ascii="Times New Roman" w:eastAsia="Calibri" w:hAnsi="Times New Roman" w:cs="Times New Roman"/>
      <w:sz w:val="24"/>
      <w:szCs w:val="24"/>
      <w:lang w:eastAsia="ru-RU"/>
    </w:rPr>
  </w:style>
  <w:style w:type="paragraph" w:customStyle="1" w:styleId="15">
    <w:name w:val="Текст1"/>
    <w:basedOn w:val="a"/>
    <w:rsid w:val="00C31F26"/>
    <w:rPr>
      <w:rFonts w:ascii="Courier New" w:eastAsia="Calibri" w:hAnsi="Courier New"/>
      <w:sz w:val="20"/>
      <w:szCs w:val="20"/>
    </w:rPr>
  </w:style>
  <w:style w:type="paragraph" w:styleId="a7">
    <w:name w:val="Title"/>
    <w:basedOn w:val="a"/>
    <w:link w:val="a8"/>
    <w:qFormat/>
    <w:rsid w:val="00C31F26"/>
    <w:pPr>
      <w:jc w:val="center"/>
    </w:pPr>
    <w:rPr>
      <w:rFonts w:eastAsia="Calibri"/>
      <w:b/>
      <w:sz w:val="20"/>
      <w:lang w:val="uk-UA"/>
    </w:rPr>
  </w:style>
  <w:style w:type="character" w:customStyle="1" w:styleId="a8">
    <w:name w:val="Заголовок Знак"/>
    <w:basedOn w:val="a0"/>
    <w:link w:val="a7"/>
    <w:rsid w:val="00C31F26"/>
    <w:rPr>
      <w:rFonts w:ascii="Times New Roman" w:eastAsia="Calibri" w:hAnsi="Times New Roman" w:cs="Times New Roman"/>
      <w:b/>
      <w:sz w:val="20"/>
      <w:szCs w:val="24"/>
      <w:lang w:val="uk-UA" w:eastAsia="ru-RU"/>
    </w:rPr>
  </w:style>
  <w:style w:type="paragraph" w:customStyle="1" w:styleId="a9">
    <w:name w:val="Обыч центр жир"/>
    <w:basedOn w:val="a"/>
    <w:link w:val="aa"/>
    <w:rsid w:val="00C31F26"/>
    <w:pPr>
      <w:spacing w:before="60" w:after="60"/>
      <w:jc w:val="center"/>
    </w:pPr>
    <w:rPr>
      <w:rFonts w:eastAsia="Calibri"/>
      <w:b/>
      <w:sz w:val="22"/>
    </w:rPr>
  </w:style>
  <w:style w:type="character" w:customStyle="1" w:styleId="aa">
    <w:name w:val="Обыч центр жир Знак"/>
    <w:basedOn w:val="a0"/>
    <w:link w:val="a9"/>
    <w:locked/>
    <w:rsid w:val="00C31F26"/>
    <w:rPr>
      <w:rFonts w:ascii="Times New Roman" w:eastAsia="Calibri" w:hAnsi="Times New Roman" w:cs="Times New Roman"/>
      <w:b/>
      <w:szCs w:val="24"/>
      <w:lang w:eastAsia="ru-RU"/>
    </w:rPr>
  </w:style>
  <w:style w:type="paragraph" w:styleId="ab">
    <w:name w:val="footnote text"/>
    <w:basedOn w:val="a"/>
    <w:link w:val="ac"/>
    <w:rsid w:val="00C31F26"/>
    <w:rPr>
      <w:rFonts w:eastAsia="Calibri"/>
      <w:sz w:val="20"/>
      <w:szCs w:val="20"/>
    </w:rPr>
  </w:style>
  <w:style w:type="character" w:customStyle="1" w:styleId="ac">
    <w:name w:val="Текст сноски Знак"/>
    <w:basedOn w:val="a0"/>
    <w:link w:val="ab"/>
    <w:rsid w:val="00C31F26"/>
    <w:rPr>
      <w:rFonts w:ascii="Times New Roman" w:eastAsia="Calibri" w:hAnsi="Times New Roman" w:cs="Times New Roman"/>
      <w:sz w:val="20"/>
      <w:szCs w:val="20"/>
      <w:lang w:eastAsia="ru-RU"/>
    </w:rPr>
  </w:style>
  <w:style w:type="character" w:styleId="ad">
    <w:name w:val="footnote reference"/>
    <w:basedOn w:val="a0"/>
    <w:rsid w:val="00C31F26"/>
    <w:rPr>
      <w:rFonts w:cs="Times New Roman"/>
      <w:vertAlign w:val="superscript"/>
    </w:rPr>
  </w:style>
  <w:style w:type="paragraph" w:customStyle="1" w:styleId="P71">
    <w:name w:val="P71"/>
    <w:basedOn w:val="a"/>
    <w:hidden/>
    <w:rsid w:val="00C31F26"/>
    <w:pPr>
      <w:widowControl w:val="0"/>
      <w:adjustRightInd w:val="0"/>
      <w:ind w:right="125"/>
      <w:jc w:val="distribute"/>
    </w:pPr>
    <w:rPr>
      <w:rFonts w:eastAsia="Calibri"/>
      <w:sz w:val="16"/>
      <w:szCs w:val="20"/>
    </w:rPr>
  </w:style>
  <w:style w:type="paragraph" w:styleId="ae">
    <w:name w:val="Balloon Text"/>
    <w:basedOn w:val="a"/>
    <w:link w:val="af"/>
    <w:uiPriority w:val="99"/>
    <w:semiHidden/>
    <w:rsid w:val="00C31F26"/>
    <w:rPr>
      <w:rFonts w:ascii="Tahoma" w:hAnsi="Tahoma" w:cs="Tahoma"/>
      <w:sz w:val="16"/>
      <w:szCs w:val="16"/>
    </w:rPr>
  </w:style>
  <w:style w:type="character" w:customStyle="1" w:styleId="af">
    <w:name w:val="Текст выноски Знак"/>
    <w:basedOn w:val="a0"/>
    <w:link w:val="ae"/>
    <w:uiPriority w:val="99"/>
    <w:semiHidden/>
    <w:rsid w:val="00C31F26"/>
    <w:rPr>
      <w:rFonts w:ascii="Tahoma" w:eastAsia="Times New Roman" w:hAnsi="Tahoma" w:cs="Tahoma"/>
      <w:sz w:val="16"/>
      <w:szCs w:val="16"/>
      <w:lang w:eastAsia="ru-RU"/>
    </w:rPr>
  </w:style>
  <w:style w:type="paragraph" w:customStyle="1" w:styleId="P11">
    <w:name w:val="P11"/>
    <w:basedOn w:val="a"/>
    <w:hidden/>
    <w:rsid w:val="00C31F26"/>
    <w:pPr>
      <w:widowControl w:val="0"/>
      <w:tabs>
        <w:tab w:val="left" w:pos="364"/>
      </w:tabs>
      <w:adjustRightInd w:val="0"/>
      <w:ind w:firstLine="285"/>
      <w:jc w:val="distribute"/>
    </w:pPr>
    <w:rPr>
      <w:sz w:val="18"/>
      <w:szCs w:val="20"/>
    </w:rPr>
  </w:style>
  <w:style w:type="character" w:customStyle="1" w:styleId="T18">
    <w:name w:val="T18"/>
    <w:hidden/>
    <w:rsid w:val="00C31F26"/>
    <w:rPr>
      <w:rFonts w:ascii="Times New Roman" w:hAnsi="Times New Roman" w:cs="Times New Roman"/>
      <w:b/>
      <w:color w:val="auto"/>
      <w:sz w:val="18"/>
    </w:rPr>
  </w:style>
  <w:style w:type="paragraph" w:customStyle="1" w:styleId="Default">
    <w:name w:val="Default"/>
    <w:rsid w:val="00C31F26"/>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P9">
    <w:name w:val="P9"/>
    <w:basedOn w:val="a"/>
    <w:hidden/>
    <w:rsid w:val="00C31F26"/>
    <w:pPr>
      <w:widowControl w:val="0"/>
      <w:adjustRightInd w:val="0"/>
      <w:ind w:firstLine="285"/>
      <w:jc w:val="distribute"/>
    </w:pPr>
    <w:rPr>
      <w:sz w:val="18"/>
      <w:szCs w:val="20"/>
    </w:rPr>
  </w:style>
  <w:style w:type="paragraph" w:customStyle="1" w:styleId="P56">
    <w:name w:val="P56"/>
    <w:basedOn w:val="a"/>
    <w:hidden/>
    <w:rsid w:val="00C31F26"/>
    <w:pPr>
      <w:widowControl w:val="0"/>
      <w:autoSpaceDE w:val="0"/>
      <w:autoSpaceDN w:val="0"/>
      <w:adjustRightInd w:val="0"/>
      <w:ind w:right="-17" w:firstLine="285"/>
      <w:jc w:val="distribute"/>
    </w:pPr>
    <w:rPr>
      <w:sz w:val="18"/>
      <w:szCs w:val="20"/>
    </w:rPr>
  </w:style>
  <w:style w:type="character" w:customStyle="1" w:styleId="T34">
    <w:name w:val="T34"/>
    <w:hidden/>
    <w:rsid w:val="00C31F26"/>
  </w:style>
  <w:style w:type="character" w:customStyle="1" w:styleId="T36">
    <w:name w:val="T36"/>
    <w:hidden/>
    <w:rsid w:val="00C31F26"/>
  </w:style>
  <w:style w:type="character" w:customStyle="1" w:styleId="T71">
    <w:name w:val="T71"/>
    <w:hidden/>
    <w:rsid w:val="00C31F26"/>
    <w:rPr>
      <w:b/>
    </w:rPr>
  </w:style>
  <w:style w:type="paragraph" w:customStyle="1" w:styleId="P101">
    <w:name w:val="P101"/>
    <w:basedOn w:val="a"/>
    <w:hidden/>
    <w:rsid w:val="00C31F26"/>
    <w:pPr>
      <w:widowControl w:val="0"/>
      <w:tabs>
        <w:tab w:val="left" w:pos="900"/>
      </w:tabs>
      <w:adjustRightInd w:val="0"/>
      <w:ind w:firstLine="285"/>
      <w:jc w:val="distribute"/>
    </w:pPr>
    <w:rPr>
      <w:szCs w:val="20"/>
    </w:rPr>
  </w:style>
  <w:style w:type="character" w:customStyle="1" w:styleId="T17">
    <w:name w:val="T17"/>
    <w:hidden/>
    <w:rsid w:val="00C31F26"/>
    <w:rPr>
      <w:rFonts w:ascii="Times New Roman" w:hAnsi="Times New Roman" w:cs="Times New Roman"/>
      <w:color w:val="auto"/>
      <w:sz w:val="18"/>
    </w:rPr>
  </w:style>
  <w:style w:type="character" w:customStyle="1" w:styleId="T48">
    <w:name w:val="T48"/>
    <w:hidden/>
    <w:rsid w:val="00C31F26"/>
    <w:rPr>
      <w:sz w:val="18"/>
    </w:rPr>
  </w:style>
  <w:style w:type="paragraph" w:customStyle="1" w:styleId="P12">
    <w:name w:val="P12"/>
    <w:basedOn w:val="a"/>
    <w:hidden/>
    <w:rsid w:val="00C31F26"/>
    <w:pPr>
      <w:widowControl w:val="0"/>
      <w:adjustRightInd w:val="0"/>
      <w:ind w:firstLine="285"/>
      <w:jc w:val="distribute"/>
    </w:pPr>
    <w:rPr>
      <w:sz w:val="18"/>
      <w:szCs w:val="20"/>
    </w:rPr>
  </w:style>
  <w:style w:type="character" w:customStyle="1" w:styleId="T58">
    <w:name w:val="T58"/>
    <w:hidden/>
    <w:rsid w:val="00C31F26"/>
  </w:style>
  <w:style w:type="paragraph" w:customStyle="1" w:styleId="P19">
    <w:name w:val="P19"/>
    <w:basedOn w:val="a"/>
    <w:hidden/>
    <w:rsid w:val="00C31F26"/>
    <w:pPr>
      <w:widowControl w:val="0"/>
      <w:tabs>
        <w:tab w:val="left" w:pos="399"/>
      </w:tabs>
      <w:adjustRightInd w:val="0"/>
      <w:ind w:firstLine="285"/>
      <w:jc w:val="distribute"/>
    </w:pPr>
    <w:rPr>
      <w:sz w:val="18"/>
      <w:szCs w:val="20"/>
    </w:rPr>
  </w:style>
  <w:style w:type="paragraph" w:customStyle="1" w:styleId="P105">
    <w:name w:val="P105"/>
    <w:basedOn w:val="a"/>
    <w:hidden/>
    <w:rsid w:val="00C31F26"/>
    <w:pPr>
      <w:widowControl w:val="0"/>
      <w:adjustRightInd w:val="0"/>
      <w:ind w:firstLine="285"/>
      <w:jc w:val="distribute"/>
    </w:pPr>
    <w:rPr>
      <w:b/>
      <w:sz w:val="18"/>
      <w:szCs w:val="20"/>
    </w:rPr>
  </w:style>
  <w:style w:type="character" w:styleId="af0">
    <w:name w:val="annotation reference"/>
    <w:basedOn w:val="a0"/>
    <w:semiHidden/>
    <w:rsid w:val="00C31F26"/>
    <w:rPr>
      <w:sz w:val="16"/>
      <w:szCs w:val="16"/>
    </w:rPr>
  </w:style>
  <w:style w:type="paragraph" w:styleId="af1">
    <w:name w:val="annotation text"/>
    <w:basedOn w:val="a"/>
    <w:link w:val="af2"/>
    <w:semiHidden/>
    <w:rsid w:val="00C31F26"/>
    <w:rPr>
      <w:sz w:val="20"/>
      <w:szCs w:val="20"/>
    </w:rPr>
  </w:style>
  <w:style w:type="character" w:customStyle="1" w:styleId="af2">
    <w:name w:val="Текст примечания Знак"/>
    <w:basedOn w:val="a0"/>
    <w:link w:val="af1"/>
    <w:semiHidden/>
    <w:rsid w:val="00C31F2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C31F26"/>
    <w:rPr>
      <w:b/>
      <w:bCs/>
    </w:rPr>
  </w:style>
  <w:style w:type="character" w:customStyle="1" w:styleId="af4">
    <w:name w:val="Тема примечания Знак"/>
    <w:basedOn w:val="af2"/>
    <w:link w:val="af3"/>
    <w:semiHidden/>
    <w:rsid w:val="00C31F26"/>
    <w:rPr>
      <w:rFonts w:ascii="Times New Roman" w:eastAsia="Times New Roman" w:hAnsi="Times New Roman" w:cs="Times New Roman"/>
      <w:b/>
      <w:bCs/>
      <w:sz w:val="20"/>
      <w:szCs w:val="20"/>
      <w:lang w:eastAsia="ru-RU"/>
    </w:rPr>
  </w:style>
  <w:style w:type="paragraph" w:customStyle="1" w:styleId="P57">
    <w:name w:val="P57"/>
    <w:basedOn w:val="a"/>
    <w:hidden/>
    <w:rsid w:val="00C31F26"/>
    <w:pPr>
      <w:widowControl w:val="0"/>
      <w:autoSpaceDE w:val="0"/>
      <w:autoSpaceDN w:val="0"/>
      <w:adjustRightInd w:val="0"/>
      <w:ind w:right="-17" w:firstLine="285"/>
      <w:jc w:val="distribute"/>
    </w:pPr>
    <w:rPr>
      <w:sz w:val="18"/>
      <w:szCs w:val="20"/>
    </w:rPr>
  </w:style>
  <w:style w:type="character" w:customStyle="1" w:styleId="T2">
    <w:name w:val="T2"/>
    <w:hidden/>
    <w:rsid w:val="00C31F26"/>
    <w:rPr>
      <w:color w:val="auto"/>
    </w:rPr>
  </w:style>
  <w:style w:type="paragraph" w:styleId="af5">
    <w:name w:val="Revision"/>
    <w:hidden/>
    <w:uiPriority w:val="99"/>
    <w:semiHidden/>
    <w:rsid w:val="00C31F2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rsid w:val="00C31F26"/>
    <w:pPr>
      <w:tabs>
        <w:tab w:val="center" w:pos="4677"/>
        <w:tab w:val="right" w:pos="9355"/>
      </w:tabs>
    </w:pPr>
  </w:style>
  <w:style w:type="character" w:customStyle="1" w:styleId="af7">
    <w:name w:val="Верхний колонтитул Знак"/>
    <w:basedOn w:val="a0"/>
    <w:link w:val="af6"/>
    <w:rsid w:val="00C31F26"/>
    <w:rPr>
      <w:rFonts w:ascii="Times New Roman" w:eastAsia="Times New Roman" w:hAnsi="Times New Roman" w:cs="Times New Roman"/>
      <w:sz w:val="24"/>
      <w:szCs w:val="24"/>
      <w:lang w:eastAsia="ru-RU"/>
    </w:rPr>
  </w:style>
  <w:style w:type="paragraph" w:styleId="af8">
    <w:name w:val="footer"/>
    <w:basedOn w:val="a"/>
    <w:link w:val="af9"/>
    <w:uiPriority w:val="99"/>
    <w:rsid w:val="00C31F26"/>
    <w:pPr>
      <w:tabs>
        <w:tab w:val="center" w:pos="4677"/>
        <w:tab w:val="right" w:pos="9355"/>
      </w:tabs>
    </w:pPr>
  </w:style>
  <w:style w:type="character" w:customStyle="1" w:styleId="af9">
    <w:name w:val="Нижний колонтитул Знак"/>
    <w:basedOn w:val="a0"/>
    <w:link w:val="af8"/>
    <w:uiPriority w:val="99"/>
    <w:rsid w:val="00C31F26"/>
    <w:rPr>
      <w:rFonts w:ascii="Times New Roman" w:eastAsia="Times New Roman" w:hAnsi="Times New Roman" w:cs="Times New Roman"/>
      <w:sz w:val="24"/>
      <w:szCs w:val="24"/>
      <w:lang w:eastAsia="ru-RU"/>
    </w:rPr>
  </w:style>
  <w:style w:type="character" w:customStyle="1" w:styleId="T55">
    <w:name w:val="T55"/>
    <w:hidden/>
    <w:rsid w:val="00C31F26"/>
    <w:rPr>
      <w:sz w:val="18"/>
    </w:rPr>
  </w:style>
  <w:style w:type="character" w:customStyle="1" w:styleId="T63">
    <w:name w:val="T63"/>
    <w:hidden/>
    <w:rsid w:val="00C31F26"/>
  </w:style>
  <w:style w:type="paragraph" w:customStyle="1" w:styleId="P107">
    <w:name w:val="P107"/>
    <w:basedOn w:val="a"/>
    <w:hidden/>
    <w:rsid w:val="00C31F26"/>
    <w:pPr>
      <w:widowControl w:val="0"/>
      <w:adjustRightInd w:val="0"/>
      <w:ind w:firstLine="285"/>
      <w:jc w:val="distribute"/>
    </w:pPr>
    <w:rPr>
      <w:b/>
      <w:sz w:val="18"/>
      <w:szCs w:val="20"/>
    </w:rPr>
  </w:style>
  <w:style w:type="paragraph" w:customStyle="1" w:styleId="P108">
    <w:name w:val="P108"/>
    <w:basedOn w:val="a"/>
    <w:hidden/>
    <w:rsid w:val="00C31F26"/>
    <w:pPr>
      <w:widowControl w:val="0"/>
      <w:tabs>
        <w:tab w:val="left" w:pos="855"/>
      </w:tabs>
      <w:adjustRightInd w:val="0"/>
      <w:ind w:firstLine="285"/>
      <w:jc w:val="distribute"/>
    </w:pPr>
    <w:rPr>
      <w:b/>
      <w:sz w:val="20"/>
      <w:szCs w:val="20"/>
    </w:rPr>
  </w:style>
  <w:style w:type="paragraph" w:customStyle="1" w:styleId="P109">
    <w:name w:val="P109"/>
    <w:basedOn w:val="a"/>
    <w:hidden/>
    <w:rsid w:val="00C31F26"/>
    <w:pPr>
      <w:widowControl w:val="0"/>
      <w:tabs>
        <w:tab w:val="left" w:pos="855"/>
      </w:tabs>
      <w:adjustRightInd w:val="0"/>
      <w:ind w:firstLine="684"/>
      <w:jc w:val="distribute"/>
    </w:pPr>
    <w:rPr>
      <w:b/>
      <w:sz w:val="18"/>
      <w:szCs w:val="20"/>
    </w:rPr>
  </w:style>
  <w:style w:type="paragraph" w:customStyle="1" w:styleId="P110">
    <w:name w:val="P110"/>
    <w:basedOn w:val="a"/>
    <w:hidden/>
    <w:rsid w:val="00C31F26"/>
    <w:pPr>
      <w:widowControl w:val="0"/>
      <w:tabs>
        <w:tab w:val="left" w:pos="855"/>
      </w:tabs>
      <w:adjustRightInd w:val="0"/>
      <w:ind w:firstLine="684"/>
      <w:jc w:val="distribute"/>
    </w:pPr>
    <w:rPr>
      <w:b/>
      <w:sz w:val="18"/>
      <w:szCs w:val="20"/>
    </w:rPr>
  </w:style>
  <w:style w:type="character" w:customStyle="1" w:styleId="T11">
    <w:name w:val="T11"/>
    <w:hidden/>
    <w:rsid w:val="00C31F26"/>
    <w:rPr>
      <w:color w:val="auto"/>
      <w:sz w:val="18"/>
    </w:rPr>
  </w:style>
  <w:style w:type="character" w:customStyle="1" w:styleId="T57">
    <w:name w:val="T57"/>
    <w:hidden/>
    <w:rsid w:val="00C31F26"/>
    <w:rPr>
      <w:sz w:val="18"/>
    </w:rPr>
  </w:style>
  <w:style w:type="paragraph" w:customStyle="1" w:styleId="2">
    <w:name w:val="Обычный2"/>
    <w:rsid w:val="00C31F26"/>
    <w:pPr>
      <w:widowControl w:val="0"/>
      <w:spacing w:after="0" w:line="240" w:lineRule="auto"/>
    </w:pPr>
    <w:rPr>
      <w:rFonts w:ascii="Times New Roman" w:eastAsia="Times New Roman" w:hAnsi="Times New Roman" w:cs="Times New Roman"/>
      <w:snapToGrid w:val="0"/>
      <w:sz w:val="20"/>
      <w:szCs w:val="20"/>
      <w:lang w:eastAsia="ru-RU"/>
    </w:rPr>
  </w:style>
  <w:style w:type="table" w:styleId="-5">
    <w:name w:val="Table List 5"/>
    <w:basedOn w:val="a1"/>
    <w:rsid w:val="00C31F2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16">
    <w:name w:val="Светлая сетка1"/>
    <w:basedOn w:val="a1"/>
    <w:uiPriority w:val="62"/>
    <w:rsid w:val="00C31F2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a">
    <w:name w:val="FollowedHyperlink"/>
    <w:basedOn w:val="a0"/>
    <w:uiPriority w:val="99"/>
    <w:semiHidden/>
    <w:unhideWhenUsed/>
    <w:rsid w:val="008B1C72"/>
    <w:rPr>
      <w:color w:val="800080" w:themeColor="followedHyperlink"/>
      <w:u w:val="single"/>
    </w:rPr>
  </w:style>
  <w:style w:type="character" w:customStyle="1" w:styleId="spelle">
    <w:name w:val="spelle"/>
    <w:basedOn w:val="a0"/>
    <w:rsid w:val="009C1CE2"/>
  </w:style>
  <w:style w:type="paragraph" w:styleId="afb">
    <w:name w:val="List Paragraph"/>
    <w:basedOn w:val="a"/>
    <w:uiPriority w:val="34"/>
    <w:qFormat/>
    <w:rsid w:val="00395871"/>
    <w:pPr>
      <w:ind w:left="720"/>
      <w:contextualSpacing/>
    </w:pPr>
  </w:style>
  <w:style w:type="paragraph" w:customStyle="1" w:styleId="17">
    <w:name w:val="1"/>
    <w:basedOn w:val="a"/>
    <w:rsid w:val="00395871"/>
    <w:rPr>
      <w:rFonts w:ascii="Verdana" w:hAnsi="Verdana" w:cs="Verdana"/>
      <w:sz w:val="20"/>
      <w:szCs w:val="20"/>
      <w:lang w:val="en-US" w:eastAsia="en-US"/>
    </w:rPr>
  </w:style>
  <w:style w:type="paragraph" w:customStyle="1" w:styleId="11">
    <w:name w:val="Загол 1.1"/>
    <w:basedOn w:val="a"/>
    <w:qFormat/>
    <w:rsid w:val="00CF60E9"/>
    <w:pPr>
      <w:numPr>
        <w:ilvl w:val="1"/>
        <w:numId w:val="22"/>
      </w:numPr>
      <w:autoSpaceDE w:val="0"/>
      <w:autoSpaceDN w:val="0"/>
      <w:adjustRightInd w:val="0"/>
    </w:pPr>
    <w:rPr>
      <w:b/>
      <w:color w:val="222222"/>
      <w:sz w:val="22"/>
      <w:szCs w:val="22"/>
      <w:lang w:val="uk-UA"/>
    </w:rPr>
  </w:style>
  <w:style w:type="table" w:customStyle="1" w:styleId="18">
    <w:name w:val="Сетка таблицы1"/>
    <w:basedOn w:val="a1"/>
    <w:next w:val="a3"/>
    <w:uiPriority w:val="59"/>
    <w:rsid w:val="0087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hidden/>
    <w:rsid w:val="00CA3B0A"/>
    <w:pPr>
      <w:widowControl w:val="0"/>
      <w:adjustRightInd w:val="0"/>
      <w:ind w:right="44" w:firstLine="708"/>
      <w:jc w:val="center"/>
    </w:pPr>
    <w:rPr>
      <w:sz w:val="18"/>
      <w:szCs w:val="20"/>
    </w:rPr>
  </w:style>
  <w:style w:type="paragraph" w:customStyle="1" w:styleId="P2">
    <w:name w:val="P2"/>
    <w:basedOn w:val="a"/>
    <w:hidden/>
    <w:rsid w:val="00CA3B0A"/>
    <w:pPr>
      <w:widowControl w:val="0"/>
      <w:adjustRightInd w:val="0"/>
      <w:jc w:val="distribute"/>
    </w:pPr>
    <w:rPr>
      <w:sz w:val="18"/>
      <w:szCs w:val="20"/>
    </w:rPr>
  </w:style>
  <w:style w:type="character" w:styleId="afc">
    <w:name w:val="Emphasis"/>
    <w:qFormat/>
    <w:rsid w:val="00022275"/>
    <w:rPr>
      <w:i/>
      <w:iCs/>
    </w:rPr>
  </w:style>
  <w:style w:type="paragraph" w:customStyle="1" w:styleId="P17">
    <w:name w:val="P17"/>
    <w:basedOn w:val="a"/>
    <w:hidden/>
    <w:rsid w:val="00D474A9"/>
    <w:pPr>
      <w:widowControl w:val="0"/>
      <w:tabs>
        <w:tab w:val="left" w:pos="455"/>
      </w:tabs>
      <w:autoSpaceDE w:val="0"/>
      <w:autoSpaceDN w:val="0"/>
      <w:adjustRightInd w:val="0"/>
      <w:ind w:firstLine="285"/>
      <w:jc w:val="distribute"/>
    </w:pPr>
    <w:rPr>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44916">
      <w:bodyDiv w:val="1"/>
      <w:marLeft w:val="0"/>
      <w:marRight w:val="0"/>
      <w:marTop w:val="0"/>
      <w:marBottom w:val="0"/>
      <w:divBdr>
        <w:top w:val="none" w:sz="0" w:space="0" w:color="auto"/>
        <w:left w:val="none" w:sz="0" w:space="0" w:color="auto"/>
        <w:bottom w:val="none" w:sz="0" w:space="0" w:color="auto"/>
        <w:right w:val="none" w:sz="0" w:space="0" w:color="auto"/>
      </w:divBdr>
    </w:div>
    <w:div w:id="21323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sibbank.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rplata@ukrsibban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rplata@ukrsibban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rsibbank.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5444B-EC35-424E-90F4-BA75239F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3646</TotalTime>
  <Pages>18</Pages>
  <Words>15835</Words>
  <Characters>90260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UkrSibbank</Company>
  <LinksUpToDate>false</LinksUpToDate>
  <CharactersWithSpaces>105884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Мирошниченко Юлія Андріївна</cp:lastModifiedBy>
  <cp:revision>20</cp:revision>
  <cp:lastPrinted>2017-12-06T14:30:00Z</cp:lastPrinted>
  <dcterms:created xsi:type="dcterms:W3CDTF">2021-09-22T19:42:00Z</dcterms:created>
  <dcterms:modified xsi:type="dcterms:W3CDTF">2022-02-01T16:41:00Z</dcterms:modified>
</cp:coreProperties>
</file>