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9ACA" w14:textId="77777777" w:rsidR="00222DB8" w:rsidRPr="00B81B26" w:rsidRDefault="00222DB8" w:rsidP="0033728B">
      <w:pPr>
        <w:spacing w:after="0" w:line="240" w:lineRule="auto"/>
        <w:jc w:val="center"/>
        <w:rPr>
          <w:rFonts w:ascii="Times New Roman" w:eastAsia="Times New Roman" w:hAnsi="Times New Roman" w:cs="Times New Roman"/>
          <w:b/>
          <w:sz w:val="24"/>
          <w:szCs w:val="24"/>
          <w:lang w:val="uk-UA" w:eastAsia="ru-RU"/>
        </w:rPr>
      </w:pPr>
    </w:p>
    <w:p w14:paraId="0622EA0A" w14:textId="3C99F186" w:rsidR="00222DB8" w:rsidRPr="00B81B26" w:rsidRDefault="00222DB8" w:rsidP="00222DB8">
      <w:pPr>
        <w:spacing w:after="0" w:line="240" w:lineRule="auto"/>
        <w:jc w:val="right"/>
        <w:rPr>
          <w:rFonts w:ascii="Times New Roman" w:eastAsia="Times New Roman" w:hAnsi="Times New Roman" w:cs="Times New Roman"/>
          <w:i/>
          <w:sz w:val="24"/>
          <w:szCs w:val="24"/>
          <w:lang w:val="uk-UA" w:eastAsia="ru-RU"/>
        </w:rPr>
      </w:pPr>
      <w:r w:rsidRPr="00B81B26">
        <w:rPr>
          <w:rFonts w:ascii="Times New Roman" w:eastAsia="Times New Roman" w:hAnsi="Times New Roman" w:cs="Times New Roman"/>
          <w:i/>
          <w:sz w:val="24"/>
          <w:szCs w:val="24"/>
          <w:lang w:val="uk-UA" w:eastAsia="ru-RU"/>
        </w:rPr>
        <w:t xml:space="preserve">Додаток </w:t>
      </w:r>
      <w:r w:rsidR="004C570F" w:rsidRPr="00B81B26">
        <w:rPr>
          <w:rFonts w:ascii="Times New Roman" w:eastAsia="Times New Roman" w:hAnsi="Times New Roman" w:cs="Times New Roman"/>
          <w:i/>
          <w:sz w:val="24"/>
          <w:szCs w:val="24"/>
          <w:lang w:eastAsia="ru-RU"/>
        </w:rPr>
        <w:t>44</w:t>
      </w:r>
      <w:r w:rsidRPr="00B81B26">
        <w:rPr>
          <w:rFonts w:ascii="Times New Roman" w:eastAsia="Times New Roman" w:hAnsi="Times New Roman" w:cs="Times New Roman"/>
          <w:i/>
          <w:sz w:val="24"/>
          <w:szCs w:val="24"/>
          <w:lang w:eastAsia="ru-RU"/>
        </w:rPr>
        <w:t xml:space="preserve"> </w:t>
      </w:r>
      <w:r w:rsidRPr="00B81B26">
        <w:rPr>
          <w:rFonts w:ascii="Times New Roman" w:eastAsia="Times New Roman" w:hAnsi="Times New Roman" w:cs="Times New Roman"/>
          <w:i/>
          <w:sz w:val="24"/>
          <w:szCs w:val="24"/>
          <w:lang w:val="uk-UA" w:eastAsia="ru-RU"/>
        </w:rPr>
        <w:t xml:space="preserve">до Наказу </w:t>
      </w:r>
      <w:r w:rsidR="00B81B26" w:rsidRPr="00B81B26">
        <w:rPr>
          <w:rFonts w:ascii="Times New Roman" w:hAnsi="Times New Roman" w:cs="Times New Roman"/>
          <w:bCs/>
          <w:i/>
          <w:color w:val="000000"/>
          <w:sz w:val="24"/>
          <w:szCs w:val="24"/>
          <w:lang w:val="uk-UA"/>
        </w:rPr>
        <w:t>від 19.03.2024 р. №П-LEG-2024-25</w:t>
      </w:r>
    </w:p>
    <w:p w14:paraId="04792D05" w14:textId="77777777" w:rsidR="00222DB8" w:rsidRDefault="00222DB8" w:rsidP="00222DB8">
      <w:pPr>
        <w:spacing w:after="0" w:line="240" w:lineRule="auto"/>
        <w:jc w:val="right"/>
        <w:rPr>
          <w:rFonts w:ascii="Times New Roman" w:eastAsia="Times New Roman" w:hAnsi="Times New Roman" w:cs="Times New Roman"/>
          <w:i/>
          <w:sz w:val="24"/>
          <w:szCs w:val="24"/>
          <w:lang w:val="uk-UA" w:eastAsia="ru-RU"/>
        </w:rPr>
      </w:pPr>
    </w:p>
    <w:p w14:paraId="2E767608" w14:textId="77777777" w:rsidR="00222DB8" w:rsidRPr="00222DB8" w:rsidRDefault="00222DB8" w:rsidP="00222DB8">
      <w:pPr>
        <w:spacing w:after="0" w:line="240" w:lineRule="auto"/>
        <w:jc w:val="right"/>
        <w:rPr>
          <w:rFonts w:ascii="Times New Roman" w:eastAsia="Times New Roman" w:hAnsi="Times New Roman" w:cs="Times New Roman"/>
          <w:i/>
          <w:sz w:val="24"/>
          <w:szCs w:val="24"/>
          <w:lang w:val="uk-UA" w:eastAsia="ru-RU"/>
        </w:rPr>
      </w:pPr>
    </w:p>
    <w:p w14:paraId="119AE74D" w14:textId="77777777" w:rsidR="00222DB8" w:rsidRPr="00222DB8" w:rsidRDefault="00222DB8" w:rsidP="00222DB8">
      <w:pPr>
        <w:spacing w:after="0" w:line="240" w:lineRule="auto"/>
        <w:rPr>
          <w:rFonts w:ascii="Times New Roman" w:eastAsia="Times New Roman" w:hAnsi="Times New Roman" w:cs="Times New Roman"/>
          <w:i/>
          <w:sz w:val="24"/>
          <w:szCs w:val="24"/>
          <w:lang w:val="uk-UA" w:eastAsia="ru-RU"/>
        </w:rPr>
      </w:pPr>
    </w:p>
    <w:p w14:paraId="7EA83901" w14:textId="77777777" w:rsidR="00222DB8" w:rsidRPr="00222DB8" w:rsidRDefault="00222DB8" w:rsidP="00222DB8">
      <w:pPr>
        <w:spacing w:after="0" w:line="240" w:lineRule="auto"/>
        <w:jc w:val="right"/>
        <w:rPr>
          <w:rFonts w:ascii="Times New Roman" w:eastAsia="Times New Roman" w:hAnsi="Times New Roman" w:cs="Times New Roman"/>
          <w:i/>
          <w:sz w:val="24"/>
          <w:szCs w:val="24"/>
          <w:lang w:val="uk-UA" w:eastAsia="ru-RU"/>
        </w:rPr>
      </w:pPr>
      <w:r w:rsidRPr="00222DB8">
        <w:rPr>
          <w:rFonts w:ascii="Times New Roman" w:eastAsia="Times New Roman" w:hAnsi="Times New Roman" w:cs="Times New Roman"/>
          <w:i/>
          <w:sz w:val="24"/>
          <w:szCs w:val="24"/>
          <w:lang w:val="uk-UA" w:eastAsia="ru-RU"/>
        </w:rPr>
        <w:t xml:space="preserve">Банківська таємниця </w:t>
      </w:r>
      <w:r w:rsidRPr="00222DB8">
        <w:rPr>
          <w:rFonts w:ascii="Times New Roman" w:eastAsia="Times New Roman" w:hAnsi="Times New Roman" w:cs="Times New Roman"/>
          <w:i/>
          <w:sz w:val="24"/>
          <w:szCs w:val="24"/>
          <w:vertAlign w:val="superscript"/>
          <w:lang w:val="uk-UA" w:eastAsia="ru-RU"/>
        </w:rPr>
        <w:footnoteReference w:id="1"/>
      </w:r>
    </w:p>
    <w:p w14:paraId="169FD8DF" w14:textId="77777777" w:rsidR="009F6105" w:rsidRDefault="009F6105" w:rsidP="00222DB8">
      <w:pPr>
        <w:spacing w:after="0" w:line="240" w:lineRule="auto"/>
        <w:rPr>
          <w:rFonts w:ascii="Times New Roman" w:eastAsia="Times New Roman" w:hAnsi="Times New Roman" w:cs="Times New Roman"/>
          <w:sz w:val="24"/>
          <w:szCs w:val="24"/>
          <w:lang w:val="uk-UA" w:eastAsia="ru-RU"/>
        </w:rPr>
      </w:pPr>
    </w:p>
    <w:p w14:paraId="66E3F005" w14:textId="77777777" w:rsidR="00222DB8" w:rsidRDefault="00222DB8" w:rsidP="0033728B">
      <w:pPr>
        <w:spacing w:after="0" w:line="240" w:lineRule="auto"/>
        <w:jc w:val="center"/>
        <w:rPr>
          <w:rFonts w:ascii="Times New Roman" w:eastAsia="Times New Roman" w:hAnsi="Times New Roman" w:cs="Times New Roman"/>
          <w:b/>
          <w:sz w:val="24"/>
          <w:szCs w:val="24"/>
          <w:lang w:val="uk-UA" w:eastAsia="ru-RU"/>
        </w:rPr>
      </w:pPr>
    </w:p>
    <w:p w14:paraId="02D1FDF2" w14:textId="77777777" w:rsidR="00911AE0" w:rsidRPr="00A55415" w:rsidRDefault="00911AE0" w:rsidP="00911AE0">
      <w:pPr>
        <w:spacing w:after="0" w:line="240" w:lineRule="auto"/>
        <w:rPr>
          <w:rFonts w:ascii="Times New Roman" w:eastAsia="Times New Roman" w:hAnsi="Times New Roman" w:cs="Times New Roman"/>
          <w:sz w:val="16"/>
          <w:szCs w:val="16"/>
          <w:lang w:val="uk-UA" w:eastAsia="ru-RU"/>
        </w:rPr>
      </w:pPr>
    </w:p>
    <w:p w14:paraId="5BA586C0" w14:textId="77777777" w:rsidR="00222DB8" w:rsidRDefault="00222DB8" w:rsidP="0033728B">
      <w:pPr>
        <w:spacing w:after="0" w:line="240" w:lineRule="auto"/>
        <w:jc w:val="center"/>
        <w:rPr>
          <w:rFonts w:ascii="Times New Roman" w:eastAsia="Times New Roman" w:hAnsi="Times New Roman" w:cs="Times New Roman"/>
          <w:b/>
          <w:sz w:val="24"/>
          <w:szCs w:val="24"/>
          <w:lang w:val="uk-UA" w:eastAsia="ru-RU"/>
        </w:rPr>
      </w:pPr>
    </w:p>
    <w:p w14:paraId="782F5E38" w14:textId="77777777" w:rsidR="00222DB8" w:rsidRDefault="00222DB8" w:rsidP="0033728B">
      <w:pPr>
        <w:spacing w:after="0" w:line="240" w:lineRule="auto"/>
        <w:jc w:val="center"/>
        <w:rPr>
          <w:rFonts w:ascii="Times New Roman" w:eastAsia="Times New Roman" w:hAnsi="Times New Roman" w:cs="Times New Roman"/>
          <w:b/>
          <w:sz w:val="24"/>
          <w:szCs w:val="24"/>
          <w:lang w:val="uk-UA" w:eastAsia="ru-RU"/>
        </w:rPr>
      </w:pPr>
    </w:p>
    <w:p w14:paraId="4C3E8ED1" w14:textId="77777777" w:rsidR="0033728B" w:rsidRPr="0033728B" w:rsidRDefault="0033728B" w:rsidP="0033728B">
      <w:pPr>
        <w:spacing w:after="0" w:line="240" w:lineRule="auto"/>
        <w:jc w:val="center"/>
        <w:rPr>
          <w:rFonts w:ascii="Times New Roman" w:eastAsia="Times New Roman" w:hAnsi="Times New Roman" w:cs="Times New Roman"/>
          <w:b/>
          <w:sz w:val="24"/>
          <w:szCs w:val="24"/>
          <w:lang w:val="uk-UA" w:eastAsia="ru-RU"/>
        </w:rPr>
      </w:pPr>
      <w:r w:rsidRPr="0033728B">
        <w:rPr>
          <w:rFonts w:ascii="Times New Roman" w:eastAsia="Times New Roman" w:hAnsi="Times New Roman" w:cs="Times New Roman"/>
          <w:b/>
          <w:sz w:val="24"/>
          <w:szCs w:val="24"/>
          <w:lang w:val="uk-UA" w:eastAsia="ru-RU"/>
        </w:rPr>
        <w:t>Договір</w:t>
      </w:r>
      <w:r w:rsidRPr="0033728B">
        <w:rPr>
          <w:rFonts w:ascii="Times New Roman" w:eastAsia="Times New Roman" w:hAnsi="Times New Roman" w:cs="Times New Roman"/>
          <w:b/>
          <w:sz w:val="24"/>
          <w:szCs w:val="24"/>
          <w:lang w:val="uk-UA" w:eastAsia="ru-RU"/>
        </w:rPr>
        <w:br/>
        <w:t>про обслуговування рахунка у цінних паперах</w:t>
      </w:r>
      <w:r w:rsidRPr="0033728B">
        <w:rPr>
          <w:rFonts w:ascii="Times New Roman" w:eastAsia="Times New Roman" w:hAnsi="Times New Roman" w:cs="Times New Roman"/>
          <w:b/>
          <w:sz w:val="24"/>
          <w:szCs w:val="24"/>
          <w:lang w:val="uk-UA" w:eastAsia="ru-RU"/>
        </w:rPr>
        <w:br/>
        <w:t>№ ______________________/_____</w:t>
      </w:r>
    </w:p>
    <w:p w14:paraId="16F9C72A" w14:textId="77777777" w:rsidR="0033728B" w:rsidRPr="0033728B" w:rsidRDefault="0033728B" w:rsidP="0033728B">
      <w:pPr>
        <w:spacing w:after="0" w:line="240" w:lineRule="auto"/>
        <w:jc w:val="center"/>
        <w:rPr>
          <w:rFonts w:ascii="Times New Roman" w:eastAsia="Times New Roman" w:hAnsi="Times New Roman" w:cs="Times New Roman"/>
          <w:b/>
          <w:sz w:val="24"/>
          <w:szCs w:val="24"/>
          <w:lang w:val="uk-UA" w:eastAsia="ru-RU"/>
        </w:rPr>
      </w:pPr>
    </w:p>
    <w:p w14:paraId="075A4491" w14:textId="77777777" w:rsidR="0033728B" w:rsidRPr="0033728B" w:rsidRDefault="0033728B" w:rsidP="0033728B">
      <w:pPr>
        <w:spacing w:after="0" w:line="240" w:lineRule="auto"/>
        <w:ind w:left="142"/>
        <w:jc w:val="center"/>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 ___ ” ______________ 20___ р.</w:t>
      </w:r>
      <w:r w:rsidRPr="0033728B">
        <w:rPr>
          <w:rFonts w:ascii="Times New Roman" w:eastAsia="Times New Roman" w:hAnsi="Times New Roman" w:cs="Times New Roman"/>
          <w:sz w:val="24"/>
          <w:szCs w:val="24"/>
          <w:lang w:val="uk-UA" w:eastAsia="ru-RU"/>
        </w:rPr>
        <w:tab/>
      </w:r>
      <w:r w:rsidRPr="0033728B">
        <w:rPr>
          <w:rFonts w:ascii="Times New Roman" w:eastAsia="Times New Roman" w:hAnsi="Times New Roman" w:cs="Times New Roman"/>
          <w:sz w:val="24"/>
          <w:szCs w:val="24"/>
          <w:lang w:val="uk-UA" w:eastAsia="ru-RU"/>
        </w:rPr>
        <w:tab/>
      </w:r>
      <w:r w:rsidRPr="0033728B">
        <w:rPr>
          <w:rFonts w:ascii="Times New Roman" w:eastAsia="Times New Roman" w:hAnsi="Times New Roman" w:cs="Times New Roman"/>
          <w:sz w:val="24"/>
          <w:szCs w:val="24"/>
          <w:lang w:val="uk-UA" w:eastAsia="ru-RU"/>
        </w:rPr>
        <w:tab/>
      </w:r>
      <w:r w:rsidRPr="0033728B">
        <w:rPr>
          <w:rFonts w:ascii="Times New Roman" w:eastAsia="Times New Roman" w:hAnsi="Times New Roman" w:cs="Times New Roman"/>
          <w:sz w:val="24"/>
          <w:szCs w:val="24"/>
          <w:lang w:val="uk-UA" w:eastAsia="ru-RU"/>
        </w:rPr>
        <w:tab/>
      </w:r>
      <w:r w:rsidRPr="0033728B">
        <w:rPr>
          <w:rFonts w:ascii="Times New Roman" w:eastAsia="Times New Roman" w:hAnsi="Times New Roman" w:cs="Times New Roman"/>
          <w:sz w:val="24"/>
          <w:szCs w:val="24"/>
          <w:lang w:val="uk-UA" w:eastAsia="ru-RU"/>
        </w:rPr>
        <w:tab/>
      </w:r>
      <w:r w:rsidRPr="0033728B">
        <w:rPr>
          <w:rFonts w:ascii="Times New Roman" w:eastAsia="Times New Roman" w:hAnsi="Times New Roman" w:cs="Times New Roman"/>
          <w:sz w:val="24"/>
          <w:szCs w:val="24"/>
          <w:lang w:val="uk-UA" w:eastAsia="ru-RU"/>
        </w:rPr>
        <w:tab/>
      </w:r>
      <w:r w:rsidRPr="0033728B">
        <w:rPr>
          <w:rFonts w:ascii="Times New Roman" w:eastAsia="Times New Roman" w:hAnsi="Times New Roman" w:cs="Times New Roman"/>
          <w:sz w:val="24"/>
          <w:szCs w:val="24"/>
          <w:lang w:val="uk-UA" w:eastAsia="ru-RU"/>
        </w:rPr>
        <w:tab/>
        <w:t>м. ______________</w:t>
      </w:r>
    </w:p>
    <w:p w14:paraId="2D052BE5"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p w14:paraId="12D7D865" w14:textId="6AA21E57" w:rsidR="00D366BD" w:rsidRPr="00D366BD" w:rsidRDefault="00D366BD" w:rsidP="00D366BD">
      <w:pPr>
        <w:spacing w:after="0" w:line="240" w:lineRule="auto"/>
        <w:ind w:firstLine="720"/>
        <w:jc w:val="both"/>
        <w:rPr>
          <w:rFonts w:ascii="Times New Roman" w:eastAsia="Times New Roman" w:hAnsi="Times New Roman" w:cs="Times New Roman"/>
          <w:lang w:val="uk-UA" w:eastAsia="ru-RU"/>
        </w:rPr>
      </w:pPr>
      <w:r w:rsidRPr="00D366BD">
        <w:rPr>
          <w:rFonts w:ascii="Times New Roman" w:eastAsia="Times New Roman" w:hAnsi="Times New Roman" w:cs="Times New Roman"/>
          <w:b/>
          <w:lang w:val="uk-UA" w:eastAsia="ru-RU"/>
        </w:rPr>
        <w:t>АКЦІОНЕРНЕ ТОВАРИСТВО «УКРСИББАНК»</w:t>
      </w:r>
      <w:r w:rsidRPr="00D366BD">
        <w:rPr>
          <w:rFonts w:ascii="Times New Roman" w:eastAsia="Times New Roman" w:hAnsi="Times New Roman" w:cs="Times New Roman"/>
          <w:lang w:val="uk-UA" w:eastAsia="ru-RU"/>
        </w:rPr>
        <w:t xml:space="preserve">, що надалі іменується </w:t>
      </w:r>
      <w:r w:rsidRPr="00D366BD">
        <w:rPr>
          <w:rFonts w:ascii="Times New Roman" w:eastAsia="Times New Roman" w:hAnsi="Times New Roman" w:cs="Times New Roman"/>
          <w:b/>
          <w:lang w:val="uk-UA" w:eastAsia="ru-RU"/>
        </w:rPr>
        <w:t>«</w:t>
      </w:r>
      <w:r w:rsidRPr="00CF1D89">
        <w:rPr>
          <w:rFonts w:ascii="Times New Roman" w:eastAsia="Times New Roman" w:hAnsi="Times New Roman" w:cs="Times New Roman"/>
          <w:lang w:val="uk-UA" w:eastAsia="ru-RU"/>
        </w:rPr>
        <w:t xml:space="preserve">Депозитарна установа», </w:t>
      </w:r>
      <w:r w:rsidRPr="00D366BD">
        <w:rPr>
          <w:rFonts w:ascii="Times New Roman" w:eastAsia="Times New Roman" w:hAnsi="Times New Roman" w:cs="Times New Roman"/>
          <w:lang w:val="uk-UA" w:eastAsia="ru-RU"/>
        </w:rPr>
        <w:t xml:space="preserve">що здійснює діяльність на підставі </w:t>
      </w:r>
      <w:r w:rsidRPr="00D366BD">
        <w:rPr>
          <w:rFonts w:ascii="Times New Roman" w:eastAsia="Times New Roman" w:hAnsi="Times New Roman" w:cs="Times New Roman"/>
          <w:color w:val="000000"/>
          <w:lang w:val="uk-UA" w:eastAsia="ru-RU"/>
        </w:rPr>
        <w:t>Ліцензії на провадження професійної діяльності на фондовому ринку - депозитарної діяльності, а саме - депозитарної діяльності депозитарної установи, серія</w:t>
      </w:r>
      <w:r w:rsidRPr="00D366BD">
        <w:rPr>
          <w:rFonts w:ascii="Times New Roman" w:eastAsia="Times New Roman" w:hAnsi="Times New Roman" w:cs="Times New Roman"/>
          <w:lang w:val="uk-UA" w:eastAsia="ru-RU"/>
        </w:rPr>
        <w:t xml:space="preserve"> АЕ №</w:t>
      </w:r>
      <w:r w:rsidRPr="00D366BD">
        <w:rPr>
          <w:rFonts w:ascii="Times New Roman" w:eastAsia="Times New Roman" w:hAnsi="Times New Roman" w:cs="Times New Roman"/>
          <w:sz w:val="20"/>
          <w:szCs w:val="20"/>
          <w:lang w:eastAsia="ru-RU"/>
        </w:rPr>
        <w:t> </w:t>
      </w:r>
      <w:r w:rsidRPr="00D366BD">
        <w:rPr>
          <w:rFonts w:ascii="Times New Roman" w:eastAsia="Times New Roman" w:hAnsi="Times New Roman" w:cs="Times New Roman"/>
          <w:lang w:val="uk-UA" w:eastAsia="ru-RU"/>
        </w:rPr>
        <w:t>286556,</w:t>
      </w:r>
      <w:r w:rsidRPr="00D366BD">
        <w:rPr>
          <w:rFonts w:ascii="Times New Roman" w:eastAsia="Times New Roman" w:hAnsi="Times New Roman" w:cs="Times New Roman"/>
          <w:color w:val="000000"/>
          <w:lang w:val="uk-UA" w:eastAsia="ru-RU"/>
        </w:rPr>
        <w:t xml:space="preserve"> виданої Національною комісією з цінних паперів та фондового ринку 08.10.2013</w:t>
      </w:r>
      <w:r w:rsidRPr="00D366BD">
        <w:rPr>
          <w:rFonts w:ascii="Times New Roman" w:eastAsia="Times New Roman" w:hAnsi="Times New Roman" w:cs="Times New Roman"/>
          <w:sz w:val="20"/>
          <w:szCs w:val="20"/>
          <w:lang w:eastAsia="ru-RU"/>
        </w:rPr>
        <w:t> </w:t>
      </w:r>
      <w:r w:rsidRPr="00D366BD">
        <w:rPr>
          <w:rFonts w:ascii="Times New Roman" w:eastAsia="Times New Roman" w:hAnsi="Times New Roman" w:cs="Times New Roman"/>
          <w:color w:val="000000"/>
          <w:lang w:val="uk-UA" w:eastAsia="ru-RU"/>
        </w:rPr>
        <w:t>року, строк дії з 12.10.2013</w:t>
      </w:r>
      <w:r w:rsidRPr="00D366BD">
        <w:rPr>
          <w:rFonts w:ascii="Times New Roman" w:eastAsia="Times New Roman" w:hAnsi="Times New Roman" w:cs="Times New Roman"/>
          <w:sz w:val="20"/>
          <w:szCs w:val="20"/>
          <w:lang w:eastAsia="ru-RU"/>
        </w:rPr>
        <w:t> </w:t>
      </w:r>
      <w:r w:rsidRPr="00D366BD">
        <w:rPr>
          <w:rFonts w:ascii="Times New Roman" w:eastAsia="Times New Roman" w:hAnsi="Times New Roman" w:cs="Times New Roman"/>
          <w:color w:val="000000"/>
          <w:lang w:val="uk-UA" w:eastAsia="ru-RU"/>
        </w:rPr>
        <w:t xml:space="preserve">року необмежений, в особі </w:t>
      </w:r>
      <w:r w:rsidRPr="00D366BD">
        <w:rPr>
          <w:rFonts w:ascii="Times New Roman" w:eastAsia="Times New Roman" w:hAnsi="Times New Roman" w:cs="Times New Roman"/>
          <w:lang w:val="uk-UA" w:eastAsia="ru-RU"/>
        </w:rPr>
        <w:t>_____________________ ____________________________________________________________</w:t>
      </w:r>
      <w:r w:rsidR="00CF1D89">
        <w:rPr>
          <w:rFonts w:ascii="Times New Roman" w:eastAsia="Times New Roman" w:hAnsi="Times New Roman" w:cs="Times New Roman"/>
          <w:lang w:val="uk-UA" w:eastAsia="ru-RU"/>
        </w:rPr>
        <w:t>_____________________</w:t>
      </w:r>
      <w:r w:rsidRPr="00D366BD">
        <w:rPr>
          <w:rFonts w:ascii="Times New Roman" w:eastAsia="Times New Roman" w:hAnsi="Times New Roman" w:cs="Times New Roman"/>
          <w:lang w:val="uk-UA" w:eastAsia="ru-RU"/>
        </w:rPr>
        <w:t>_, який(-а) діє на підставі ________________________________________________</w:t>
      </w:r>
      <w:r w:rsidR="00CF1D89">
        <w:rPr>
          <w:rFonts w:ascii="Times New Roman" w:eastAsia="Times New Roman" w:hAnsi="Times New Roman" w:cs="Times New Roman"/>
          <w:lang w:val="uk-UA" w:eastAsia="ru-RU"/>
        </w:rPr>
        <w:t>____________</w:t>
      </w:r>
      <w:r w:rsidRPr="00D366BD">
        <w:rPr>
          <w:rFonts w:ascii="Times New Roman" w:eastAsia="Times New Roman" w:hAnsi="Times New Roman" w:cs="Times New Roman"/>
          <w:lang w:val="uk-UA" w:eastAsia="ru-RU"/>
        </w:rPr>
        <w:t xml:space="preserve">, </w:t>
      </w:r>
      <w:r w:rsidRPr="00D366BD" w:rsidDel="005130F8">
        <w:rPr>
          <w:rFonts w:ascii="Times New Roman" w:eastAsia="Times New Roman" w:hAnsi="Times New Roman" w:cs="Times New Roman"/>
          <w:b/>
          <w:color w:val="000000"/>
          <w:lang w:val="uk-UA" w:eastAsia="ru-RU"/>
        </w:rPr>
        <w:t xml:space="preserve"> </w:t>
      </w:r>
      <w:r w:rsidRPr="00D366BD">
        <w:rPr>
          <w:rFonts w:ascii="Times New Roman" w:eastAsia="Times New Roman" w:hAnsi="Times New Roman" w:cs="Times New Roman"/>
          <w:lang w:val="uk-UA" w:eastAsia="ru-RU"/>
        </w:rPr>
        <w:t>з одн</w:t>
      </w:r>
      <w:r w:rsidR="00575378">
        <w:rPr>
          <w:rFonts w:ascii="Times New Roman" w:eastAsia="Times New Roman" w:hAnsi="Times New Roman" w:cs="Times New Roman"/>
          <w:lang w:val="uk-UA" w:eastAsia="ru-RU"/>
        </w:rPr>
        <w:t>ієї сторони</w:t>
      </w:r>
      <w:r w:rsidRPr="00D366BD">
        <w:rPr>
          <w:rFonts w:ascii="Times New Roman" w:eastAsia="Times New Roman" w:hAnsi="Times New Roman" w:cs="Times New Roman"/>
          <w:lang w:val="uk-UA" w:eastAsia="ru-RU"/>
        </w:rPr>
        <w:t>, та</w:t>
      </w:r>
    </w:p>
    <w:p w14:paraId="31A130F3" w14:textId="7B2EA526" w:rsidR="0050728C" w:rsidRPr="0050728C" w:rsidRDefault="00D366BD" w:rsidP="00CF1D89">
      <w:pPr>
        <w:spacing w:after="0" w:line="240" w:lineRule="auto"/>
        <w:jc w:val="both"/>
        <w:rPr>
          <w:rFonts w:ascii="Times New Roman" w:eastAsia="Times New Roman" w:hAnsi="Times New Roman" w:cs="Times New Roman"/>
          <w:sz w:val="24"/>
          <w:szCs w:val="24"/>
          <w:lang w:val="uk-UA" w:eastAsia="ru-RU"/>
        </w:rPr>
      </w:pPr>
      <w:r w:rsidRPr="00D366BD">
        <w:rPr>
          <w:rFonts w:ascii="Times New Roman" w:eastAsia="Times New Roman" w:hAnsi="Times New Roman" w:cs="Times New Roman"/>
          <w:b/>
          <w:lang w:val="uk-UA" w:eastAsia="ru-RU"/>
        </w:rPr>
        <w:t>______________________________________________________________________________</w:t>
      </w:r>
      <w:r w:rsidR="00B469AD" w:rsidRPr="00222DB8">
        <w:rPr>
          <w:rFonts w:ascii="Times New Roman" w:eastAsia="Times New Roman" w:hAnsi="Times New Roman" w:cs="Times New Roman"/>
          <w:sz w:val="24"/>
          <w:szCs w:val="24"/>
          <w:lang w:val="uk-UA" w:eastAsia="ru-RU"/>
        </w:rPr>
        <w:t>__________________________________________</w:t>
      </w:r>
      <w:r w:rsidR="00B469AD">
        <w:rPr>
          <w:rFonts w:ascii="Times New Roman" w:eastAsia="Times New Roman" w:hAnsi="Times New Roman" w:cs="Times New Roman"/>
          <w:sz w:val="24"/>
          <w:szCs w:val="24"/>
          <w:lang w:val="uk-UA" w:eastAsia="ru-RU"/>
        </w:rPr>
        <w:t>________</w:t>
      </w:r>
      <w:r w:rsidR="00B469AD" w:rsidRPr="00222DB8">
        <w:rPr>
          <w:rFonts w:ascii="Times New Roman" w:eastAsia="Times New Roman" w:hAnsi="Times New Roman" w:cs="Times New Roman"/>
          <w:sz w:val="24"/>
          <w:szCs w:val="24"/>
          <w:lang w:val="uk-UA" w:eastAsia="ru-RU"/>
        </w:rPr>
        <w:t>(</w:t>
      </w:r>
      <w:r w:rsidR="00B469AD" w:rsidRPr="00222DB8">
        <w:rPr>
          <w:rFonts w:ascii="Times New Roman" w:eastAsia="Times New Roman" w:hAnsi="Times New Roman" w:cs="Times New Roman"/>
          <w:sz w:val="24"/>
          <w:szCs w:val="24"/>
          <w:highlight w:val="darkGray"/>
          <w:lang w:val="uk-UA" w:eastAsia="ru-RU"/>
        </w:rPr>
        <w:t>повне найменування юридичної особи)</w:t>
      </w:r>
      <w:r w:rsidR="00B469AD" w:rsidRPr="00222DB8">
        <w:rPr>
          <w:rFonts w:ascii="Times New Roman" w:eastAsia="Times New Roman" w:hAnsi="Times New Roman" w:cs="Times New Roman"/>
          <w:sz w:val="24"/>
          <w:szCs w:val="24"/>
          <w:lang w:val="uk-UA" w:eastAsia="ru-RU"/>
        </w:rPr>
        <w:t>,</w:t>
      </w:r>
      <w:r w:rsidR="00B469AD" w:rsidRPr="00CF1D89">
        <w:rPr>
          <w:rFonts w:ascii="Times New Roman" w:eastAsia="Times New Roman" w:hAnsi="Times New Roman" w:cs="Times New Roman"/>
          <w:sz w:val="24"/>
          <w:szCs w:val="24"/>
          <w:lang w:val="uk-UA" w:eastAsia="ru-RU"/>
        </w:rPr>
        <w:t xml:space="preserve"> </w:t>
      </w:r>
      <w:r w:rsidR="00B469AD">
        <w:rPr>
          <w:rFonts w:ascii="Times New Roman" w:eastAsia="Times New Roman" w:hAnsi="Times New Roman" w:cs="Times New Roman"/>
          <w:sz w:val="24"/>
          <w:szCs w:val="24"/>
          <w:lang w:val="uk-UA" w:eastAsia="ru-RU"/>
        </w:rPr>
        <w:t>створена</w:t>
      </w:r>
      <w:r w:rsidR="00B469AD" w:rsidRPr="00222DB8">
        <w:rPr>
          <w:rFonts w:ascii="Times New Roman" w:eastAsia="Times New Roman" w:hAnsi="Times New Roman" w:cs="Times New Roman"/>
          <w:sz w:val="24"/>
          <w:szCs w:val="24"/>
          <w:lang w:val="uk-UA" w:eastAsia="ru-RU"/>
        </w:rPr>
        <w:t xml:space="preserve"> відповідно до законодавства ________________________________</w:t>
      </w:r>
      <w:r w:rsidR="00CF1D89">
        <w:rPr>
          <w:rFonts w:ascii="Times New Roman" w:eastAsia="Times New Roman" w:hAnsi="Times New Roman" w:cs="Times New Roman"/>
          <w:sz w:val="24"/>
          <w:szCs w:val="24"/>
          <w:lang w:val="uk-UA" w:eastAsia="ru-RU"/>
        </w:rPr>
        <w:t>_____________________</w:t>
      </w:r>
      <w:r w:rsidR="00B469AD" w:rsidRPr="00222DB8">
        <w:rPr>
          <w:rFonts w:ascii="Times New Roman" w:eastAsia="Times New Roman" w:hAnsi="Times New Roman" w:cs="Times New Roman"/>
          <w:sz w:val="24"/>
          <w:szCs w:val="24"/>
          <w:lang w:val="uk-UA" w:eastAsia="ru-RU"/>
        </w:rPr>
        <w:t xml:space="preserve"> </w:t>
      </w:r>
      <w:r w:rsidR="00B469AD" w:rsidRPr="00222DB8">
        <w:rPr>
          <w:rFonts w:ascii="Times New Roman" w:eastAsia="Times New Roman" w:hAnsi="Times New Roman" w:cs="Times New Roman"/>
          <w:sz w:val="24"/>
          <w:szCs w:val="24"/>
          <w:highlight w:val="darkGray"/>
          <w:lang w:val="uk-UA" w:eastAsia="ru-RU"/>
        </w:rPr>
        <w:t>(країна)</w:t>
      </w:r>
      <w:r w:rsidR="00CF1D89">
        <w:rPr>
          <w:rFonts w:ascii="Times New Roman" w:eastAsia="Times New Roman" w:hAnsi="Times New Roman" w:cs="Times New Roman"/>
          <w:sz w:val="24"/>
          <w:szCs w:val="24"/>
          <w:lang w:val="uk-UA" w:eastAsia="ru-RU"/>
        </w:rPr>
        <w:t>,</w:t>
      </w:r>
      <w:r w:rsidRPr="00D366BD">
        <w:rPr>
          <w:rFonts w:ascii="Times New Roman" w:eastAsia="Times New Roman" w:hAnsi="Times New Roman" w:cs="Times New Roman"/>
          <w:lang w:val="uk-UA" w:eastAsia="ru-RU"/>
        </w:rPr>
        <w:t xml:space="preserve"> що </w:t>
      </w:r>
      <w:r w:rsidR="00367218">
        <w:rPr>
          <w:rFonts w:ascii="Times New Roman" w:eastAsia="Times New Roman" w:hAnsi="Times New Roman" w:cs="Times New Roman"/>
          <w:lang w:val="uk-UA" w:eastAsia="ru-RU"/>
        </w:rPr>
        <w:t xml:space="preserve">діє </w:t>
      </w:r>
      <w:r w:rsidR="00CE44C9">
        <w:rPr>
          <w:rFonts w:ascii="Times New Roman" w:eastAsia="Times New Roman" w:hAnsi="Times New Roman" w:cs="Times New Roman"/>
          <w:lang w:val="uk-UA" w:eastAsia="ru-RU"/>
        </w:rPr>
        <w:t xml:space="preserve">за рахунок </w:t>
      </w:r>
      <w:r w:rsidR="00CF1D89">
        <w:rPr>
          <w:rFonts w:ascii="Times New Roman" w:eastAsia="Times New Roman" w:hAnsi="Times New Roman" w:cs="Times New Roman"/>
          <w:lang w:val="uk-UA" w:eastAsia="ru-RU"/>
        </w:rPr>
        <w:t>______________________________________________</w:t>
      </w:r>
      <w:r w:rsidRPr="00D366BD">
        <w:rPr>
          <w:rFonts w:ascii="Times New Roman" w:eastAsia="Times New Roman" w:hAnsi="Times New Roman" w:cs="Times New Roman"/>
          <w:b/>
          <w:lang w:val="uk-UA" w:eastAsia="ru-RU"/>
        </w:rPr>
        <w:t>_____________________________________________</w:t>
      </w:r>
      <w:r w:rsidR="00CF1D89">
        <w:rPr>
          <w:rFonts w:ascii="Times New Roman" w:eastAsia="Times New Roman" w:hAnsi="Times New Roman" w:cs="Times New Roman"/>
          <w:b/>
          <w:lang w:val="uk-UA" w:eastAsia="ru-RU"/>
        </w:rPr>
        <w:t>_________________________________________________________________</w:t>
      </w:r>
      <w:r w:rsidR="00575378">
        <w:rPr>
          <w:rFonts w:ascii="Times New Roman" w:eastAsia="Times New Roman" w:hAnsi="Times New Roman" w:cs="Times New Roman"/>
          <w:b/>
          <w:lang w:val="uk-UA" w:eastAsia="ru-RU"/>
        </w:rPr>
        <w:t xml:space="preserve"> </w:t>
      </w:r>
      <w:r w:rsidR="00575378" w:rsidRPr="00575378">
        <w:rPr>
          <w:rFonts w:ascii="Times New Roman" w:eastAsia="Times New Roman" w:hAnsi="Times New Roman" w:cs="Times New Roman"/>
          <w:b/>
          <w:highlight w:val="darkGray"/>
          <w:lang w:val="uk-UA" w:eastAsia="ru-RU"/>
        </w:rPr>
        <w:t>(</w:t>
      </w:r>
      <w:r w:rsidR="00575378" w:rsidRPr="00575378">
        <w:rPr>
          <w:rFonts w:ascii="Times New Roman" w:eastAsia="Times New Roman" w:hAnsi="Times New Roman" w:cs="Times New Roman"/>
          <w:highlight w:val="darkGray"/>
          <w:lang w:val="uk-UA" w:eastAsia="ru-RU"/>
        </w:rPr>
        <w:t>повне найменування ПІФ</w:t>
      </w:r>
      <w:r w:rsidR="00367218">
        <w:rPr>
          <w:rFonts w:ascii="Times New Roman" w:eastAsia="Times New Roman" w:hAnsi="Times New Roman" w:cs="Times New Roman"/>
          <w:lang w:val="uk-UA" w:eastAsia="ru-RU"/>
        </w:rPr>
        <w:t xml:space="preserve">, </w:t>
      </w:r>
      <w:r w:rsidR="00367218" w:rsidRPr="00A74167">
        <w:rPr>
          <w:rFonts w:ascii="Times New Roman" w:eastAsia="Times New Roman" w:hAnsi="Times New Roman" w:cs="Times New Roman"/>
          <w:lang w:val="uk-UA" w:eastAsia="ru-RU"/>
        </w:rPr>
        <w:t>надалі - Фонд</w:t>
      </w:r>
      <w:r w:rsidR="00575378" w:rsidRPr="00A74167">
        <w:rPr>
          <w:rFonts w:ascii="Times New Roman" w:eastAsia="Times New Roman" w:hAnsi="Times New Roman" w:cs="Times New Roman"/>
          <w:lang w:val="uk-UA" w:eastAsia="ru-RU"/>
        </w:rPr>
        <w:t>)</w:t>
      </w:r>
      <w:r w:rsidRPr="00A74167">
        <w:rPr>
          <w:rFonts w:ascii="Times New Roman" w:eastAsia="Times New Roman" w:hAnsi="Times New Roman" w:cs="Times New Roman"/>
          <w:lang w:val="uk-UA" w:eastAsia="ru-RU"/>
        </w:rPr>
        <w:t xml:space="preserve"> </w:t>
      </w:r>
      <w:r w:rsidR="00CE44C9">
        <w:rPr>
          <w:rFonts w:ascii="Times New Roman" w:eastAsia="Times New Roman" w:hAnsi="Times New Roman" w:cs="Times New Roman"/>
          <w:lang w:val="uk-UA" w:eastAsia="ru-RU"/>
        </w:rPr>
        <w:t xml:space="preserve">та </w:t>
      </w:r>
      <w:r w:rsidR="00CE44C9" w:rsidRPr="00D366BD">
        <w:rPr>
          <w:rFonts w:ascii="Times New Roman" w:eastAsia="Times New Roman" w:hAnsi="Times New Roman" w:cs="Times New Roman"/>
          <w:lang w:val="uk-UA" w:eastAsia="ru-RU"/>
        </w:rPr>
        <w:t xml:space="preserve">здійснює управління активами </w:t>
      </w:r>
      <w:r w:rsidR="00367218">
        <w:rPr>
          <w:rFonts w:ascii="Times New Roman" w:eastAsia="Times New Roman" w:hAnsi="Times New Roman" w:cs="Times New Roman"/>
          <w:lang w:val="uk-UA" w:eastAsia="ru-RU"/>
        </w:rPr>
        <w:t>Фонду</w:t>
      </w:r>
      <w:r w:rsidR="00B237C8" w:rsidRPr="00B237C8">
        <w:rPr>
          <w:rFonts w:ascii="Times New Roman" w:eastAsia="Times New Roman" w:hAnsi="Times New Roman" w:cs="Times New Roman"/>
          <w:lang w:val="uk-UA" w:eastAsia="ru-RU"/>
        </w:rPr>
        <w:t xml:space="preserve"> </w:t>
      </w:r>
      <w:r w:rsidR="00B237C8">
        <w:rPr>
          <w:rFonts w:ascii="Times New Roman" w:eastAsia="Times New Roman" w:hAnsi="Times New Roman" w:cs="Times New Roman"/>
          <w:lang w:val="uk-UA" w:eastAsia="ru-RU"/>
        </w:rPr>
        <w:t xml:space="preserve">в </w:t>
      </w:r>
      <w:r w:rsidR="00C66949">
        <w:rPr>
          <w:rFonts w:ascii="Times New Roman" w:eastAsia="Times New Roman" w:hAnsi="Times New Roman" w:cs="Times New Roman"/>
          <w:lang w:val="uk-UA" w:eastAsia="ru-RU"/>
        </w:rPr>
        <w:t xml:space="preserve"> його </w:t>
      </w:r>
      <w:r w:rsidR="00B237C8">
        <w:rPr>
          <w:rFonts w:ascii="Times New Roman" w:eastAsia="Times New Roman" w:hAnsi="Times New Roman" w:cs="Times New Roman"/>
          <w:lang w:val="uk-UA" w:eastAsia="ru-RU"/>
        </w:rPr>
        <w:t>інтересах</w:t>
      </w:r>
      <w:r w:rsidR="00367218">
        <w:rPr>
          <w:rFonts w:ascii="Times New Roman" w:eastAsia="Times New Roman" w:hAnsi="Times New Roman" w:cs="Times New Roman"/>
          <w:lang w:val="uk-UA" w:eastAsia="ru-RU"/>
        </w:rPr>
        <w:t xml:space="preserve">, </w:t>
      </w:r>
      <w:r w:rsidR="00CE44C9">
        <w:rPr>
          <w:rFonts w:ascii="Times New Roman" w:eastAsia="Times New Roman" w:hAnsi="Times New Roman" w:cs="Times New Roman"/>
          <w:lang w:val="uk-UA" w:eastAsia="ru-RU"/>
        </w:rPr>
        <w:t xml:space="preserve"> </w:t>
      </w:r>
      <w:r w:rsidR="00CF1D89">
        <w:rPr>
          <w:rFonts w:ascii="Times New Roman" w:eastAsia="Times New Roman" w:hAnsi="Times New Roman" w:cs="Times New Roman"/>
          <w:lang w:val="uk-UA" w:eastAsia="ru-RU"/>
        </w:rPr>
        <w:t>що</w:t>
      </w:r>
      <w:r w:rsidRPr="00575378">
        <w:rPr>
          <w:rFonts w:ascii="Times New Roman" w:eastAsia="Times New Roman" w:hAnsi="Times New Roman" w:cs="Times New Roman"/>
          <w:lang w:val="uk-UA" w:eastAsia="ru-RU"/>
        </w:rPr>
        <w:t xml:space="preserve"> надалі іменується «Депонент», </w:t>
      </w:r>
      <w:r w:rsidR="00575378" w:rsidRPr="00D366BD">
        <w:rPr>
          <w:rFonts w:ascii="Times New Roman" w:eastAsia="Times New Roman" w:hAnsi="Times New Roman" w:cs="Times New Roman"/>
          <w:lang w:val="uk-UA" w:eastAsia="ru-RU"/>
        </w:rPr>
        <w:t>що здійснює діяльність</w:t>
      </w:r>
      <w:r w:rsidR="00575378">
        <w:rPr>
          <w:rFonts w:ascii="Times New Roman" w:eastAsia="Times New Roman" w:hAnsi="Times New Roman" w:cs="Times New Roman"/>
          <w:lang w:val="uk-UA" w:eastAsia="ru-RU"/>
        </w:rPr>
        <w:t xml:space="preserve"> на</w:t>
      </w:r>
      <w:r w:rsidRPr="00575378">
        <w:rPr>
          <w:rFonts w:ascii="Times New Roman" w:eastAsia="Times New Roman" w:hAnsi="Times New Roman" w:cs="Times New Roman"/>
          <w:lang w:val="uk-UA" w:eastAsia="ru-RU"/>
        </w:rPr>
        <w:t xml:space="preserve"> підставі Ліцензії на здійснення діяльності з управління активами</w:t>
      </w:r>
      <w:r w:rsidRPr="00D366BD">
        <w:rPr>
          <w:rFonts w:ascii="Times New Roman" w:eastAsia="Times New Roman" w:hAnsi="Times New Roman" w:cs="Times New Roman"/>
          <w:lang w:val="uk-UA" w:eastAsia="ru-RU"/>
        </w:rPr>
        <w:t xml:space="preserve"> ІСІ серія ____ № __________, виданої Національною комісією з цінних паперів та фондового ринку __.____.20___ р., строк дії Ліцензії з ___.____.20___ року необмежений, в особі ________________________________________________________, який(-а) діє на підставі</w:t>
      </w:r>
      <w:r w:rsidR="00575378">
        <w:rPr>
          <w:rFonts w:ascii="Times New Roman" w:eastAsia="Times New Roman" w:hAnsi="Times New Roman" w:cs="Times New Roman"/>
          <w:lang w:val="uk-UA" w:eastAsia="ru-RU"/>
        </w:rPr>
        <w:t xml:space="preserve"> __________</w:t>
      </w:r>
      <w:r w:rsidRPr="00D366BD">
        <w:rPr>
          <w:rFonts w:ascii="Times New Roman" w:eastAsia="Times New Roman" w:hAnsi="Times New Roman" w:cs="Times New Roman"/>
          <w:lang w:val="uk-UA" w:eastAsia="ru-RU"/>
        </w:rPr>
        <w:t xml:space="preserve"> </w:t>
      </w:r>
      <w:r w:rsidR="00222DB8" w:rsidRPr="00222DB8">
        <w:rPr>
          <w:rFonts w:ascii="Times New Roman" w:eastAsia="Times New Roman" w:hAnsi="Times New Roman" w:cs="Times New Roman"/>
          <w:sz w:val="24"/>
          <w:szCs w:val="24"/>
          <w:lang w:val="uk-UA" w:eastAsia="ru-RU"/>
        </w:rPr>
        <w:t xml:space="preserve">з </w:t>
      </w:r>
      <w:r w:rsidR="00575378">
        <w:rPr>
          <w:rFonts w:ascii="Times New Roman" w:eastAsia="Times New Roman" w:hAnsi="Times New Roman" w:cs="Times New Roman"/>
          <w:sz w:val="24"/>
          <w:szCs w:val="24"/>
          <w:lang w:val="uk-UA" w:eastAsia="ru-RU"/>
        </w:rPr>
        <w:t xml:space="preserve">іншої сторони, </w:t>
      </w:r>
      <w:r w:rsidR="00222DB8" w:rsidRPr="00222DB8">
        <w:rPr>
          <w:rFonts w:ascii="Times New Roman" w:eastAsia="Times New Roman" w:hAnsi="Times New Roman" w:cs="Times New Roman"/>
          <w:sz w:val="24"/>
          <w:szCs w:val="24"/>
          <w:lang w:val="uk-UA" w:eastAsia="ru-RU"/>
        </w:rPr>
        <w:t xml:space="preserve">що надалі разом іменуються „Сторони”, уклали цей Договір </w:t>
      </w:r>
      <w:r w:rsidR="0050728C" w:rsidRPr="0050728C">
        <w:rPr>
          <w:rFonts w:ascii="Times New Roman" w:hAnsi="Times New Roman" w:cs="Times New Roman"/>
          <w:sz w:val="24"/>
          <w:szCs w:val="24"/>
          <w:lang w:val="uk-UA"/>
        </w:rPr>
        <w:t xml:space="preserve">про обслуговування рахунка у цінних паперах </w:t>
      </w:r>
      <w:r w:rsidR="0050728C" w:rsidRPr="0050728C">
        <w:rPr>
          <w:rFonts w:ascii="Times New Roman" w:eastAsia="Times New Roman" w:hAnsi="Times New Roman" w:cs="Times New Roman"/>
          <w:sz w:val="24"/>
          <w:szCs w:val="24"/>
          <w:lang w:val="uk-UA" w:eastAsia="ru-RU"/>
        </w:rPr>
        <w:t>(далі – Договір) про таке:</w:t>
      </w:r>
    </w:p>
    <w:p w14:paraId="0FDFA223" w14:textId="77777777" w:rsidR="0033728B" w:rsidRPr="0033728B" w:rsidRDefault="0033728B" w:rsidP="0050728C">
      <w:pPr>
        <w:spacing w:after="0" w:line="240" w:lineRule="auto"/>
        <w:ind w:firstLine="720"/>
        <w:jc w:val="both"/>
        <w:rPr>
          <w:rFonts w:ascii="Times New Roman" w:eastAsia="Times New Roman" w:hAnsi="Times New Roman" w:cs="Times New Roman"/>
          <w:sz w:val="24"/>
          <w:szCs w:val="24"/>
          <w:lang w:val="uk-UA" w:eastAsia="ru-RU"/>
        </w:rPr>
      </w:pPr>
    </w:p>
    <w:p w14:paraId="115BD39D" w14:textId="57BB967E" w:rsidR="0033728B" w:rsidRPr="00B426A2" w:rsidRDefault="0033728B" w:rsidP="0033728B">
      <w:pPr>
        <w:spacing w:after="0" w:line="240" w:lineRule="auto"/>
        <w:jc w:val="both"/>
        <w:rPr>
          <w:rFonts w:ascii="Times New Roman" w:eastAsia="Times New Roman" w:hAnsi="Times New Roman" w:cs="Times New Roman"/>
          <w:sz w:val="24"/>
          <w:szCs w:val="24"/>
          <w:lang w:eastAsia="ru-RU"/>
        </w:rPr>
      </w:pPr>
      <w:r w:rsidRPr="0033728B">
        <w:rPr>
          <w:rFonts w:ascii="Times New Roman" w:eastAsia="Times New Roman" w:hAnsi="Times New Roman" w:cs="Times New Roman"/>
          <w:b/>
          <w:sz w:val="24"/>
          <w:szCs w:val="24"/>
          <w:lang w:val="uk-UA" w:eastAsia="ru-RU"/>
        </w:rPr>
        <w:t>Терміни, що вживаються у цьому Договорі, мають такі значення</w:t>
      </w:r>
      <w:r w:rsidRPr="0033728B">
        <w:rPr>
          <w:rFonts w:ascii="Times New Roman" w:eastAsia="Times New Roman" w:hAnsi="Times New Roman" w:cs="Times New Roman"/>
          <w:sz w:val="24"/>
          <w:szCs w:val="24"/>
          <w:lang w:val="uk-UA" w:eastAsia="ru-RU"/>
        </w:rPr>
        <w:t>:</w:t>
      </w:r>
      <w:r w:rsidR="00B426A2" w:rsidRPr="00B426A2">
        <w:rPr>
          <w:rFonts w:ascii="Times New Roman" w:eastAsia="Times New Roman" w:hAnsi="Times New Roman" w:cs="Times New Roman"/>
          <w:sz w:val="24"/>
          <w:szCs w:val="24"/>
          <w:lang w:eastAsia="ru-RU"/>
        </w:rPr>
        <w:t xml:space="preserve"> </w:t>
      </w:r>
    </w:p>
    <w:p w14:paraId="0AD1D8AC" w14:textId="77777777" w:rsidR="0033728B" w:rsidRPr="0033728B" w:rsidRDefault="0033728B" w:rsidP="0033728B">
      <w:pPr>
        <w:spacing w:after="0" w:line="240" w:lineRule="auto"/>
        <w:ind w:firstLine="568"/>
        <w:jc w:val="both"/>
        <w:rPr>
          <w:rFonts w:ascii="Times New Roman" w:eastAsia="Times New Roman" w:hAnsi="Times New Roman" w:cs="Times New Roman"/>
          <w:sz w:val="24"/>
          <w:szCs w:val="24"/>
          <w:lang w:val="uk-UA" w:eastAsia="ru-RU"/>
        </w:rPr>
      </w:pPr>
    </w:p>
    <w:p w14:paraId="2F71FF86" w14:textId="3BA096C4"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b/>
          <w:sz w:val="24"/>
          <w:szCs w:val="24"/>
          <w:lang w:val="uk-UA" w:eastAsia="ru-RU"/>
        </w:rPr>
        <w:t xml:space="preserve">Група BNP </w:t>
      </w:r>
      <w:proofErr w:type="spellStart"/>
      <w:r w:rsidRPr="0033728B">
        <w:rPr>
          <w:rFonts w:ascii="Times New Roman" w:eastAsia="Times New Roman" w:hAnsi="Times New Roman" w:cs="Times New Roman"/>
          <w:b/>
          <w:sz w:val="24"/>
          <w:szCs w:val="24"/>
          <w:lang w:val="uk-UA" w:eastAsia="ru-RU"/>
        </w:rPr>
        <w:t>Paribas</w:t>
      </w:r>
      <w:proofErr w:type="spellEnd"/>
      <w:r w:rsidRPr="0033728B">
        <w:rPr>
          <w:rFonts w:ascii="Times New Roman" w:eastAsia="Times New Roman" w:hAnsi="Times New Roman" w:cs="Times New Roman"/>
          <w:b/>
          <w:sz w:val="24"/>
          <w:szCs w:val="24"/>
          <w:lang w:val="uk-UA" w:eastAsia="ru-RU"/>
        </w:rPr>
        <w:t xml:space="preserve"> </w:t>
      </w:r>
      <w:proofErr w:type="spellStart"/>
      <w:r w:rsidRPr="0033728B">
        <w:rPr>
          <w:rFonts w:ascii="Times New Roman" w:eastAsia="Times New Roman" w:hAnsi="Times New Roman" w:cs="Times New Roman"/>
          <w:b/>
          <w:sz w:val="24"/>
          <w:szCs w:val="24"/>
          <w:lang w:val="uk-UA" w:eastAsia="ru-RU"/>
        </w:rPr>
        <w:t>Group</w:t>
      </w:r>
      <w:proofErr w:type="spellEnd"/>
      <w:r w:rsidRPr="0033728B">
        <w:rPr>
          <w:rFonts w:ascii="Times New Roman" w:eastAsia="Times New Roman" w:hAnsi="Times New Roman" w:cs="Times New Roman"/>
          <w:sz w:val="24"/>
          <w:szCs w:val="24"/>
          <w:lang w:val="uk-UA" w:eastAsia="ru-RU"/>
        </w:rPr>
        <w:t xml:space="preserve"> - юридична особа "BNP </w:t>
      </w:r>
      <w:proofErr w:type="spellStart"/>
      <w:r w:rsidRPr="0033728B">
        <w:rPr>
          <w:rFonts w:ascii="Times New Roman" w:eastAsia="Times New Roman" w:hAnsi="Times New Roman" w:cs="Times New Roman"/>
          <w:sz w:val="24"/>
          <w:szCs w:val="24"/>
          <w:lang w:val="uk-UA" w:eastAsia="ru-RU"/>
        </w:rPr>
        <w:t>Paribas</w:t>
      </w:r>
      <w:proofErr w:type="spellEnd"/>
      <w:r w:rsidRPr="0033728B">
        <w:rPr>
          <w:rFonts w:ascii="Times New Roman" w:eastAsia="Times New Roman" w:hAnsi="Times New Roman" w:cs="Times New Roman"/>
          <w:sz w:val="24"/>
          <w:szCs w:val="24"/>
          <w:lang w:val="uk-UA" w:eastAsia="ru-RU"/>
        </w:rPr>
        <w:t xml:space="preserve"> S.A.", що створена за законодавством Франції та зареєстрована в Торговому реєстрі компаній Франції (Париж) під номером 662 042 449, а також юридичні особи (включаючи їх філії та структурні підрозділи), в яких BNP</w:t>
      </w:r>
      <w:r w:rsidR="00845726" w:rsidRPr="00D366BD">
        <w:rPr>
          <w:rFonts w:ascii="Times New Roman" w:eastAsia="Times New Roman" w:hAnsi="Times New Roman" w:cs="Times New Roman"/>
          <w:sz w:val="20"/>
          <w:szCs w:val="20"/>
          <w:lang w:eastAsia="ru-RU"/>
        </w:rPr>
        <w:t> </w:t>
      </w:r>
      <w:proofErr w:type="spellStart"/>
      <w:r w:rsidRPr="0033728B">
        <w:rPr>
          <w:rFonts w:ascii="Times New Roman" w:eastAsia="Times New Roman" w:hAnsi="Times New Roman" w:cs="Times New Roman"/>
          <w:sz w:val="24"/>
          <w:szCs w:val="24"/>
          <w:lang w:val="uk-UA" w:eastAsia="ru-RU"/>
        </w:rPr>
        <w:t>Paribas</w:t>
      </w:r>
      <w:proofErr w:type="spellEnd"/>
      <w:r w:rsidR="00845726" w:rsidRPr="00D366BD">
        <w:rPr>
          <w:rFonts w:ascii="Times New Roman" w:eastAsia="Times New Roman" w:hAnsi="Times New Roman" w:cs="Times New Roman"/>
          <w:sz w:val="20"/>
          <w:szCs w:val="20"/>
          <w:lang w:eastAsia="ru-RU"/>
        </w:rPr>
        <w:t> </w:t>
      </w:r>
      <w:r w:rsidRPr="0033728B">
        <w:rPr>
          <w:rFonts w:ascii="Times New Roman" w:eastAsia="Times New Roman" w:hAnsi="Times New Roman" w:cs="Times New Roman"/>
          <w:sz w:val="24"/>
          <w:szCs w:val="24"/>
          <w:lang w:val="uk-UA" w:eastAsia="ru-RU"/>
        </w:rPr>
        <w:t>S.A. є акціонером (учасником) та/або які перебувають під прямим або опосередкованим контролем BNP</w:t>
      </w:r>
      <w:r w:rsidR="00845726" w:rsidRPr="00D366BD">
        <w:rPr>
          <w:rFonts w:ascii="Times New Roman" w:eastAsia="Times New Roman" w:hAnsi="Times New Roman" w:cs="Times New Roman"/>
          <w:sz w:val="20"/>
          <w:szCs w:val="20"/>
          <w:lang w:eastAsia="ru-RU"/>
        </w:rPr>
        <w:t> </w:t>
      </w:r>
      <w:proofErr w:type="spellStart"/>
      <w:r w:rsidRPr="0033728B">
        <w:rPr>
          <w:rFonts w:ascii="Times New Roman" w:eastAsia="Times New Roman" w:hAnsi="Times New Roman" w:cs="Times New Roman"/>
          <w:sz w:val="24"/>
          <w:szCs w:val="24"/>
          <w:lang w:val="uk-UA" w:eastAsia="ru-RU"/>
        </w:rPr>
        <w:t>Paribas</w:t>
      </w:r>
      <w:proofErr w:type="spellEnd"/>
      <w:r w:rsidR="00845726" w:rsidRPr="00D366BD">
        <w:rPr>
          <w:rFonts w:ascii="Times New Roman" w:eastAsia="Times New Roman" w:hAnsi="Times New Roman" w:cs="Times New Roman"/>
          <w:sz w:val="20"/>
          <w:szCs w:val="20"/>
          <w:lang w:eastAsia="ru-RU"/>
        </w:rPr>
        <w:t> </w:t>
      </w:r>
      <w:r w:rsidRPr="0033728B">
        <w:rPr>
          <w:rFonts w:ascii="Times New Roman" w:eastAsia="Times New Roman" w:hAnsi="Times New Roman" w:cs="Times New Roman"/>
          <w:sz w:val="24"/>
          <w:szCs w:val="24"/>
          <w:lang w:val="uk-UA" w:eastAsia="ru-RU"/>
        </w:rPr>
        <w:t xml:space="preserve">S.A. шляхом володіння акціями або частками у </w:t>
      </w:r>
      <w:r w:rsidRPr="0033728B">
        <w:rPr>
          <w:rFonts w:ascii="Times New Roman" w:eastAsia="Times New Roman" w:hAnsi="Times New Roman" w:cs="Times New Roman"/>
          <w:sz w:val="24"/>
          <w:szCs w:val="24"/>
          <w:lang w:val="uk-UA" w:eastAsia="ru-RU"/>
        </w:rPr>
        <w:lastRenderedPageBreak/>
        <w:t>статутних капіталах незалежно від фактичного розміру частки або шляхом договірного чи фактичного контролю.</w:t>
      </w:r>
    </w:p>
    <w:p w14:paraId="436484A2"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b/>
          <w:sz w:val="24"/>
          <w:szCs w:val="24"/>
          <w:lang w:val="uk-UA" w:eastAsia="ru-RU"/>
        </w:rPr>
        <w:t xml:space="preserve">Законодавство з принципом </w:t>
      </w:r>
      <w:proofErr w:type="spellStart"/>
      <w:r w:rsidRPr="0033728B">
        <w:rPr>
          <w:rFonts w:ascii="Times New Roman" w:eastAsia="Times New Roman" w:hAnsi="Times New Roman" w:cs="Times New Roman"/>
          <w:b/>
          <w:sz w:val="24"/>
          <w:szCs w:val="24"/>
          <w:lang w:val="uk-UA" w:eastAsia="ru-RU"/>
        </w:rPr>
        <w:t>екстратериторіальності</w:t>
      </w:r>
      <w:proofErr w:type="spellEnd"/>
      <w:r w:rsidRPr="0033728B">
        <w:rPr>
          <w:rFonts w:ascii="Times New Roman" w:eastAsia="Times New Roman" w:hAnsi="Times New Roman" w:cs="Times New Roman"/>
          <w:b/>
          <w:sz w:val="24"/>
          <w:szCs w:val="24"/>
          <w:lang w:val="uk-UA" w:eastAsia="ru-RU"/>
        </w:rPr>
        <w:t xml:space="preserve"> - </w:t>
      </w:r>
      <w:r w:rsidRPr="0033728B">
        <w:rPr>
          <w:rFonts w:ascii="Times New Roman" w:eastAsia="Times New Roman" w:hAnsi="Times New Roman" w:cs="Times New Roman"/>
          <w:sz w:val="24"/>
          <w:szCs w:val="24"/>
          <w:lang w:val="uk-UA" w:eastAsia="ru-RU"/>
        </w:rPr>
        <w:t>(i)</w:t>
      </w:r>
      <w:r w:rsidRPr="0033728B">
        <w:rPr>
          <w:rFonts w:ascii="Times New Roman" w:eastAsia="Times New Roman" w:hAnsi="Times New Roman" w:cs="Times New Roman"/>
          <w:b/>
          <w:sz w:val="24"/>
          <w:szCs w:val="24"/>
          <w:lang w:val="uk-UA" w:eastAsia="ru-RU"/>
        </w:rPr>
        <w:t xml:space="preserve"> </w:t>
      </w:r>
      <w:r w:rsidRPr="0033728B">
        <w:rPr>
          <w:rFonts w:ascii="Times New Roman" w:eastAsia="Times New Roman" w:hAnsi="Times New Roman" w:cs="Times New Roman"/>
          <w:sz w:val="24"/>
          <w:szCs w:val="24"/>
          <w:lang w:val="uk-UA" w:eastAsia="ru-RU"/>
        </w:rPr>
        <w:t xml:space="preserve">нормативно-правові акти США, Європейського Союзу та інших країн світу, (ii) документи ООН та інших міжнародних організацій, рішення яких є обов’язковими для виконання на території України, Франції або країн присутності компаній Групи BNP </w:t>
      </w:r>
      <w:proofErr w:type="spellStart"/>
      <w:r w:rsidRPr="0033728B">
        <w:rPr>
          <w:rFonts w:ascii="Times New Roman" w:eastAsia="Times New Roman" w:hAnsi="Times New Roman" w:cs="Times New Roman"/>
          <w:sz w:val="24"/>
          <w:szCs w:val="24"/>
          <w:lang w:val="uk-UA" w:eastAsia="ru-RU"/>
        </w:rPr>
        <w:t>Paribas</w:t>
      </w:r>
      <w:proofErr w:type="spellEnd"/>
      <w:r w:rsidRPr="0033728B">
        <w:rPr>
          <w:rFonts w:ascii="Times New Roman" w:eastAsia="Times New Roman" w:hAnsi="Times New Roman" w:cs="Times New Roman"/>
          <w:sz w:val="24"/>
          <w:szCs w:val="24"/>
          <w:lang w:val="uk-UA" w:eastAsia="ru-RU"/>
        </w:rPr>
        <w:t xml:space="preserve"> </w:t>
      </w:r>
      <w:proofErr w:type="spellStart"/>
      <w:r w:rsidRPr="0033728B">
        <w:rPr>
          <w:rFonts w:ascii="Times New Roman" w:eastAsia="Times New Roman" w:hAnsi="Times New Roman" w:cs="Times New Roman"/>
          <w:sz w:val="24"/>
          <w:szCs w:val="24"/>
          <w:lang w:val="uk-UA" w:eastAsia="ru-RU"/>
        </w:rPr>
        <w:t>Group</w:t>
      </w:r>
      <w:proofErr w:type="spellEnd"/>
      <w:r w:rsidRPr="0033728B">
        <w:rPr>
          <w:rFonts w:ascii="Times New Roman" w:eastAsia="Times New Roman" w:hAnsi="Times New Roman" w:cs="Times New Roman"/>
          <w:sz w:val="24"/>
          <w:szCs w:val="24"/>
          <w:lang w:val="uk-UA" w:eastAsia="ru-RU"/>
        </w:rPr>
        <w:t xml:space="preserve"> </w:t>
      </w:r>
      <w:r w:rsidRPr="0033728B">
        <w:rPr>
          <w:rFonts w:ascii="Times New Roman" w:eastAsia="Times New Roman" w:hAnsi="Times New Roman" w:cs="Times New Roman"/>
          <w:i/>
          <w:sz w:val="24"/>
          <w:szCs w:val="24"/>
          <w:lang w:val="uk-UA" w:eastAsia="ru-RU"/>
        </w:rPr>
        <w:t xml:space="preserve">(перелік країн, де присутня BNP </w:t>
      </w:r>
      <w:proofErr w:type="spellStart"/>
      <w:r w:rsidRPr="0033728B">
        <w:rPr>
          <w:rFonts w:ascii="Times New Roman" w:eastAsia="Times New Roman" w:hAnsi="Times New Roman" w:cs="Times New Roman"/>
          <w:i/>
          <w:sz w:val="24"/>
          <w:szCs w:val="24"/>
          <w:lang w:val="uk-UA" w:eastAsia="ru-RU"/>
        </w:rPr>
        <w:t>Paribas</w:t>
      </w:r>
      <w:proofErr w:type="spellEnd"/>
      <w:r w:rsidRPr="0033728B">
        <w:rPr>
          <w:rFonts w:ascii="Times New Roman" w:eastAsia="Times New Roman" w:hAnsi="Times New Roman" w:cs="Times New Roman"/>
          <w:i/>
          <w:sz w:val="24"/>
          <w:szCs w:val="24"/>
          <w:lang w:val="uk-UA" w:eastAsia="ru-RU"/>
        </w:rPr>
        <w:t xml:space="preserve"> </w:t>
      </w:r>
      <w:proofErr w:type="spellStart"/>
      <w:r w:rsidRPr="0033728B">
        <w:rPr>
          <w:rFonts w:ascii="Times New Roman" w:eastAsia="Times New Roman" w:hAnsi="Times New Roman" w:cs="Times New Roman"/>
          <w:i/>
          <w:sz w:val="24"/>
          <w:szCs w:val="24"/>
          <w:lang w:val="uk-UA" w:eastAsia="ru-RU"/>
        </w:rPr>
        <w:t>Group</w:t>
      </w:r>
      <w:proofErr w:type="spellEnd"/>
      <w:r w:rsidRPr="0033728B">
        <w:rPr>
          <w:rFonts w:ascii="Times New Roman" w:eastAsia="Times New Roman" w:hAnsi="Times New Roman" w:cs="Times New Roman"/>
          <w:i/>
          <w:sz w:val="24"/>
          <w:szCs w:val="24"/>
          <w:lang w:val="uk-UA" w:eastAsia="ru-RU"/>
        </w:rPr>
        <w:t xml:space="preserve">, розміщено на сайті </w:t>
      </w:r>
      <w:hyperlink r:id="rId8" w:history="1">
        <w:r w:rsidRPr="0033728B">
          <w:rPr>
            <w:rFonts w:ascii="Times New Roman" w:eastAsia="Times New Roman" w:hAnsi="Times New Roman" w:cs="Times New Roman"/>
            <w:i/>
            <w:color w:val="0000FF"/>
            <w:sz w:val="24"/>
            <w:szCs w:val="24"/>
            <w:u w:val="single"/>
            <w:lang w:val="uk-UA" w:eastAsia="ru-RU"/>
          </w:rPr>
          <w:t>https://ukrsibbank.com</w:t>
        </w:r>
      </w:hyperlink>
      <w:r w:rsidRPr="0033728B">
        <w:rPr>
          <w:rFonts w:ascii="Times New Roman" w:eastAsia="Times New Roman" w:hAnsi="Times New Roman" w:cs="Times New Roman"/>
          <w:i/>
          <w:sz w:val="24"/>
          <w:szCs w:val="24"/>
          <w:lang w:val="uk-UA" w:eastAsia="ru-RU"/>
        </w:rPr>
        <w:t>),</w:t>
      </w:r>
      <w:r w:rsidRPr="0033728B">
        <w:rPr>
          <w:rFonts w:ascii="Times New Roman" w:eastAsia="Times New Roman" w:hAnsi="Times New Roman" w:cs="Times New Roman"/>
          <w:sz w:val="24"/>
          <w:szCs w:val="24"/>
          <w:lang w:val="uk-UA" w:eastAsia="ru-RU"/>
        </w:rPr>
        <w:t xml:space="preserve"> (iii) політики та правила Групи BNP </w:t>
      </w:r>
      <w:proofErr w:type="spellStart"/>
      <w:r w:rsidRPr="0033728B">
        <w:rPr>
          <w:rFonts w:ascii="Times New Roman" w:eastAsia="Times New Roman" w:hAnsi="Times New Roman" w:cs="Times New Roman"/>
          <w:sz w:val="24"/>
          <w:szCs w:val="24"/>
          <w:lang w:val="uk-UA" w:eastAsia="ru-RU"/>
        </w:rPr>
        <w:t>Paribas</w:t>
      </w:r>
      <w:proofErr w:type="spellEnd"/>
      <w:r w:rsidRPr="0033728B">
        <w:rPr>
          <w:rFonts w:ascii="Times New Roman" w:eastAsia="Times New Roman" w:hAnsi="Times New Roman" w:cs="Times New Roman"/>
          <w:sz w:val="24"/>
          <w:szCs w:val="24"/>
          <w:lang w:val="uk-UA" w:eastAsia="ru-RU"/>
        </w:rPr>
        <w:t xml:space="preserve"> </w:t>
      </w:r>
      <w:proofErr w:type="spellStart"/>
      <w:r w:rsidRPr="0033728B">
        <w:rPr>
          <w:rFonts w:ascii="Times New Roman" w:eastAsia="Times New Roman" w:hAnsi="Times New Roman" w:cs="Times New Roman"/>
          <w:sz w:val="24"/>
          <w:szCs w:val="24"/>
          <w:lang w:val="uk-UA" w:eastAsia="ru-RU"/>
        </w:rPr>
        <w:t>Group</w:t>
      </w:r>
      <w:proofErr w:type="spellEnd"/>
      <w:r w:rsidRPr="0033728B">
        <w:rPr>
          <w:rFonts w:ascii="Times New Roman" w:eastAsia="Times New Roman" w:hAnsi="Times New Roman" w:cs="Times New Roman"/>
          <w:sz w:val="24"/>
          <w:szCs w:val="24"/>
          <w:lang w:val="uk-UA" w:eastAsia="ru-RU"/>
        </w:rPr>
        <w:t>, у тому числі спрямовані на впровадження актів, вказаних у цьому визначенні.</w:t>
      </w:r>
    </w:p>
    <w:p w14:paraId="0241033D"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p w14:paraId="1325DA1C" w14:textId="77777777" w:rsidR="0033728B" w:rsidRPr="0033728B" w:rsidRDefault="0033728B" w:rsidP="0033728B">
      <w:pPr>
        <w:numPr>
          <w:ilvl w:val="0"/>
          <w:numId w:val="1"/>
        </w:numPr>
        <w:tabs>
          <w:tab w:val="left" w:pos="567"/>
        </w:tabs>
        <w:spacing w:after="0" w:line="240" w:lineRule="auto"/>
        <w:ind w:left="567" w:hanging="567"/>
        <w:jc w:val="center"/>
        <w:rPr>
          <w:rFonts w:ascii="Times New Roman" w:eastAsia="Times New Roman" w:hAnsi="Times New Roman" w:cs="Times New Roman"/>
          <w:b/>
          <w:sz w:val="24"/>
          <w:szCs w:val="24"/>
          <w:lang w:val="uk-UA" w:eastAsia="ru-RU"/>
        </w:rPr>
      </w:pPr>
      <w:r w:rsidRPr="0033728B">
        <w:rPr>
          <w:rFonts w:ascii="Times New Roman" w:eastAsia="Times New Roman" w:hAnsi="Times New Roman" w:cs="Times New Roman"/>
          <w:b/>
          <w:sz w:val="24"/>
          <w:szCs w:val="24"/>
          <w:lang w:val="uk-UA" w:eastAsia="ru-RU"/>
        </w:rPr>
        <w:t>Предмет договору</w:t>
      </w:r>
    </w:p>
    <w:p w14:paraId="2E2D1853"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p w14:paraId="03718B65" w14:textId="77777777" w:rsidR="00F44A53" w:rsidRDefault="00A45EC9" w:rsidP="008224E6">
      <w:pPr>
        <w:tabs>
          <w:tab w:val="left" w:pos="567"/>
        </w:tabs>
        <w:spacing w:after="0" w:line="240" w:lineRule="auto"/>
        <w:ind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w:t>
      </w:r>
      <w:r w:rsidR="0033728B" w:rsidRPr="008C6ED3">
        <w:rPr>
          <w:rFonts w:ascii="Times New Roman" w:eastAsia="Times New Roman" w:hAnsi="Times New Roman" w:cs="Times New Roman"/>
          <w:sz w:val="24"/>
          <w:szCs w:val="24"/>
          <w:lang w:val="uk-UA" w:eastAsia="ru-RU"/>
        </w:rPr>
        <w:t>За цим Договором Депозитарна установа надає послуги щодо відкриття та обслуговування рахунка у цінних паперах №</w:t>
      </w:r>
      <w:r w:rsidR="0033728B" w:rsidRPr="008C6ED3">
        <w:rPr>
          <w:rFonts w:ascii="Times New Roman" w:eastAsia="Times New Roman" w:hAnsi="Times New Roman" w:cs="Times New Roman"/>
          <w:sz w:val="24"/>
          <w:szCs w:val="24"/>
          <w:lang w:val="en-US" w:eastAsia="ru-RU"/>
        </w:rPr>
        <w:t> </w:t>
      </w:r>
      <w:r w:rsidR="0033728B" w:rsidRPr="008C6ED3">
        <w:rPr>
          <w:rFonts w:ascii="Times New Roman" w:eastAsia="Times New Roman" w:hAnsi="Times New Roman" w:cs="Times New Roman"/>
          <w:b/>
          <w:sz w:val="24"/>
          <w:szCs w:val="24"/>
          <w:lang w:val="uk-UA" w:eastAsia="ru-RU"/>
        </w:rPr>
        <w:t>300657-UA___________________________</w:t>
      </w:r>
      <w:r w:rsidR="0033728B" w:rsidRPr="008C6ED3">
        <w:rPr>
          <w:rFonts w:ascii="Times New Roman" w:eastAsia="Times New Roman" w:hAnsi="Times New Roman" w:cs="Times New Roman"/>
          <w:sz w:val="24"/>
          <w:szCs w:val="24"/>
          <w:lang w:val="uk-UA" w:eastAsia="ru-RU"/>
        </w:rPr>
        <w:t>, веде на ньому облік цінних паперів, прав на цінні папери та обмежень цих прав, проводить депозитарні операції за ним на підставі розпоряджень Депонента та в інший спосіб, передбачений законодавством, а також надає інші послуги у процесі провадження депозитарної діяльності відповідно до чинного законодавства про депозитарну систему України.</w:t>
      </w:r>
      <w:r w:rsidR="008C6ED3" w:rsidRPr="008C6ED3">
        <w:rPr>
          <w:rFonts w:ascii="Times New Roman" w:eastAsia="Times New Roman" w:hAnsi="Times New Roman" w:cs="Times New Roman"/>
          <w:sz w:val="24"/>
          <w:szCs w:val="24"/>
          <w:lang w:val="uk-UA" w:eastAsia="ru-RU"/>
        </w:rPr>
        <w:t xml:space="preserve"> </w:t>
      </w:r>
    </w:p>
    <w:p w14:paraId="23B80BB2" w14:textId="2F2C00B7" w:rsidR="008C6ED3" w:rsidRPr="00E33A9E" w:rsidRDefault="00F44A53" w:rsidP="008224E6">
      <w:pPr>
        <w:tabs>
          <w:tab w:val="left" w:pos="567"/>
        </w:tabs>
        <w:spacing w:after="0" w:line="240" w:lineRule="auto"/>
        <w:ind w:firstLine="851"/>
        <w:jc w:val="both"/>
        <w:rPr>
          <w:rFonts w:ascii="Times New Roman" w:eastAsia="Times New Roman" w:hAnsi="Times New Roman" w:cs="Times New Roman"/>
          <w:sz w:val="24"/>
          <w:szCs w:val="24"/>
          <w:lang w:val="uk-UA" w:eastAsia="ru-RU"/>
        </w:rPr>
      </w:pPr>
      <w:r w:rsidRPr="00E33A9E">
        <w:rPr>
          <w:rFonts w:ascii="Times New Roman" w:hAnsi="Times New Roman" w:cs="Times New Roman"/>
          <w:lang w:val="uk-UA"/>
        </w:rPr>
        <w:t>Цінні папери, для обслуговування операцій з якими відкривається рахунок, є активами __________________________________________________________</w:t>
      </w:r>
      <w:r w:rsidR="00E33A9E">
        <w:rPr>
          <w:rFonts w:ascii="Times New Roman" w:hAnsi="Times New Roman" w:cs="Times New Roman"/>
          <w:lang w:val="uk-UA"/>
        </w:rPr>
        <w:t>________________</w:t>
      </w:r>
      <w:r w:rsidRPr="00E33A9E">
        <w:rPr>
          <w:rFonts w:ascii="Times New Roman" w:hAnsi="Times New Roman" w:cs="Times New Roman"/>
          <w:lang w:val="uk-UA"/>
        </w:rPr>
        <w:t xml:space="preserve"> </w:t>
      </w:r>
      <w:r w:rsidRPr="00E33A9E">
        <w:rPr>
          <w:rFonts w:ascii="Times New Roman" w:hAnsi="Times New Roman" w:cs="Times New Roman"/>
          <w:highlight w:val="darkGray"/>
          <w:lang w:val="uk-UA"/>
        </w:rPr>
        <w:t>(</w:t>
      </w:r>
      <w:r w:rsidR="00E33A9E" w:rsidRPr="00E33A9E">
        <w:rPr>
          <w:rFonts w:ascii="Times New Roman" w:hAnsi="Times New Roman" w:cs="Times New Roman"/>
          <w:highlight w:val="darkGray"/>
          <w:lang w:val="uk-UA"/>
        </w:rPr>
        <w:t>повна назва ПІФ</w:t>
      </w:r>
      <w:r w:rsidR="00D22EEB">
        <w:rPr>
          <w:rFonts w:ascii="Times New Roman" w:hAnsi="Times New Roman" w:cs="Times New Roman"/>
          <w:lang w:val="uk-UA"/>
        </w:rPr>
        <w:t xml:space="preserve"> </w:t>
      </w:r>
      <w:r w:rsidRPr="00E33A9E">
        <w:rPr>
          <w:rFonts w:ascii="Times New Roman" w:hAnsi="Times New Roman" w:cs="Times New Roman"/>
          <w:sz w:val="18"/>
          <w:szCs w:val="18"/>
          <w:lang w:val="uk-UA"/>
        </w:rPr>
        <w:t>)</w:t>
      </w:r>
      <w:r w:rsidRPr="00E33A9E">
        <w:rPr>
          <w:rFonts w:ascii="Times New Roman" w:hAnsi="Times New Roman" w:cs="Times New Roman"/>
          <w:lang w:val="uk-UA"/>
        </w:rPr>
        <w:t>.</w:t>
      </w:r>
    </w:p>
    <w:p w14:paraId="7DBC4F93" w14:textId="3682357C" w:rsidR="00AD0FDA" w:rsidRPr="00AD0FDA" w:rsidRDefault="00A45EC9" w:rsidP="008224E6">
      <w:pPr>
        <w:spacing w:after="0" w:line="240" w:lineRule="auto"/>
        <w:ind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w:t>
      </w:r>
      <w:r w:rsidR="008C6ED3" w:rsidRPr="00AD0FDA">
        <w:rPr>
          <w:rFonts w:ascii="Times New Roman" w:eastAsia="Times New Roman" w:hAnsi="Times New Roman" w:cs="Times New Roman"/>
          <w:sz w:val="24"/>
          <w:szCs w:val="24"/>
          <w:lang w:val="uk-UA" w:eastAsia="ru-RU"/>
        </w:rPr>
        <w:t>Д</w:t>
      </w:r>
      <w:r w:rsidR="0033728B" w:rsidRPr="00AD0FDA">
        <w:rPr>
          <w:rFonts w:ascii="Times New Roman" w:eastAsia="Times New Roman" w:hAnsi="Times New Roman" w:cs="Times New Roman"/>
          <w:sz w:val="24"/>
          <w:szCs w:val="24"/>
          <w:lang w:val="uk-UA" w:eastAsia="ru-RU"/>
        </w:rPr>
        <w:t>епозитарна установа надає послуги і здійснює операції за Договором відповідно до умов Договору,</w:t>
      </w:r>
      <w:r w:rsidR="00F8373B">
        <w:rPr>
          <w:rFonts w:ascii="Times New Roman" w:eastAsia="Times New Roman" w:hAnsi="Times New Roman" w:cs="Times New Roman"/>
          <w:sz w:val="24"/>
          <w:szCs w:val="24"/>
          <w:lang w:val="uk-UA" w:eastAsia="ru-RU"/>
        </w:rPr>
        <w:t xml:space="preserve"> </w:t>
      </w:r>
      <w:r w:rsidR="0033728B" w:rsidRPr="00AD0FDA">
        <w:rPr>
          <w:rFonts w:ascii="Times New Roman" w:eastAsia="Times New Roman" w:hAnsi="Times New Roman" w:cs="Times New Roman"/>
          <w:sz w:val="24"/>
          <w:szCs w:val="24"/>
          <w:lang w:val="uk-UA" w:eastAsia="ru-RU"/>
        </w:rPr>
        <w:t xml:space="preserve">вимог внутрішніх документів Депозитарної установи, законодавства України і Законодавства з принципом </w:t>
      </w:r>
      <w:proofErr w:type="spellStart"/>
      <w:r w:rsidR="000E6FC9">
        <w:rPr>
          <w:rFonts w:ascii="Times New Roman" w:eastAsia="Times New Roman" w:hAnsi="Times New Roman" w:cs="Times New Roman"/>
          <w:sz w:val="24"/>
          <w:szCs w:val="24"/>
          <w:lang w:val="uk-UA" w:eastAsia="ru-RU"/>
        </w:rPr>
        <w:t>екс</w:t>
      </w:r>
      <w:r w:rsidR="0033728B" w:rsidRPr="00AD0FDA">
        <w:rPr>
          <w:rFonts w:ascii="Times New Roman" w:eastAsia="Times New Roman" w:hAnsi="Times New Roman" w:cs="Times New Roman"/>
          <w:sz w:val="24"/>
          <w:szCs w:val="24"/>
          <w:lang w:val="uk-UA" w:eastAsia="ru-RU"/>
        </w:rPr>
        <w:t>тратериторіальності</w:t>
      </w:r>
      <w:proofErr w:type="spellEnd"/>
      <w:r w:rsidR="0033728B" w:rsidRPr="00AD0FDA">
        <w:rPr>
          <w:rFonts w:ascii="Times New Roman" w:eastAsia="Times New Roman" w:hAnsi="Times New Roman" w:cs="Times New Roman"/>
          <w:sz w:val="24"/>
          <w:szCs w:val="24"/>
          <w:lang w:val="uk-UA" w:eastAsia="ru-RU"/>
        </w:rPr>
        <w:t>.</w:t>
      </w:r>
      <w:r w:rsidR="008C6ED3" w:rsidRPr="00AD0FDA">
        <w:rPr>
          <w:rFonts w:ascii="Times New Roman" w:eastAsia="Times New Roman" w:hAnsi="Times New Roman" w:cs="Times New Roman"/>
          <w:sz w:val="24"/>
          <w:szCs w:val="24"/>
          <w:lang w:val="uk-UA" w:eastAsia="ru-RU"/>
        </w:rPr>
        <w:t xml:space="preserve"> </w:t>
      </w:r>
    </w:p>
    <w:p w14:paraId="4199B624" w14:textId="2C224A4F" w:rsidR="00AD0FDA" w:rsidRDefault="00A45EC9" w:rsidP="008224E6">
      <w:pPr>
        <w:tabs>
          <w:tab w:val="left" w:pos="567"/>
        </w:tabs>
        <w:spacing w:after="0" w:line="240" w:lineRule="auto"/>
        <w:ind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00845726">
        <w:rPr>
          <w:rFonts w:ascii="Times New Roman" w:eastAsia="Times New Roman" w:hAnsi="Times New Roman" w:cs="Times New Roman"/>
          <w:sz w:val="24"/>
          <w:szCs w:val="24"/>
          <w:lang w:val="uk-UA" w:eastAsia="ru-RU"/>
        </w:rPr>
        <w:t xml:space="preserve"> </w:t>
      </w:r>
      <w:r w:rsidR="0033728B" w:rsidRPr="00AD0FDA">
        <w:rPr>
          <w:rFonts w:ascii="Times New Roman" w:eastAsia="Times New Roman" w:hAnsi="Times New Roman" w:cs="Times New Roman"/>
          <w:sz w:val="24"/>
          <w:szCs w:val="24"/>
          <w:lang w:val="uk-UA" w:eastAsia="ru-RU"/>
        </w:rPr>
        <w:t>Депозитарна установа зобов’язана ознайомити Депонента з внутрішніми документами (витягами з внутрішніх документів) Депозитарної установи, що регламентують відносини Сторін за Договором стосовно порядку виконання розпоряджень Депонента, отримання виписок про стан рахунка у цінних паперах та про операції з цінними паперами, інформаційних довідок про незавершені операції з цінними паперами за рахунком у цінних паперах, інших інформаційних довідок, передбачених Договором, а також зі змінами до цих документів, а Депонент зобов’язаний дотримуватись вимог цих документів. Таке ознайомлення здійснюється особисто у приміщенні Депозитарної установи або в інший спосіб, прийнятний для Депозитарної установи.</w:t>
      </w:r>
      <w:r w:rsidR="0026256B" w:rsidRPr="00AD0FDA">
        <w:rPr>
          <w:rFonts w:ascii="Times New Roman" w:eastAsia="Times New Roman" w:hAnsi="Times New Roman" w:cs="Times New Roman"/>
          <w:sz w:val="24"/>
          <w:szCs w:val="24"/>
          <w:lang w:val="uk-UA" w:eastAsia="ru-RU"/>
        </w:rPr>
        <w:t xml:space="preserve"> </w:t>
      </w:r>
    </w:p>
    <w:p w14:paraId="422D8583" w14:textId="21A01C09" w:rsidR="00AD0FDA" w:rsidRDefault="00A45EC9" w:rsidP="008224E6">
      <w:pPr>
        <w:tabs>
          <w:tab w:val="left" w:pos="567"/>
        </w:tabs>
        <w:spacing w:after="0" w:line="240" w:lineRule="auto"/>
        <w:ind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0033728B" w:rsidRPr="00AD0FDA">
        <w:rPr>
          <w:rFonts w:ascii="Times New Roman" w:eastAsia="Times New Roman" w:hAnsi="Times New Roman" w:cs="Times New Roman"/>
          <w:sz w:val="24"/>
          <w:szCs w:val="24"/>
          <w:lang w:val="uk-UA" w:eastAsia="ru-RU"/>
        </w:rPr>
        <w:t>Депозитарна установа зобов’язана розкривати Депоненту інформацію про умови та порядок діяльності Депозитарної установи з урахуванням вимог, установлених </w:t>
      </w:r>
      <w:hyperlink r:id="rId9" w:tgtFrame="_blank" w:history="1">
        <w:r w:rsidR="0033728B" w:rsidRPr="00AD0FDA">
          <w:rPr>
            <w:rFonts w:ascii="Times New Roman" w:eastAsia="Times New Roman" w:hAnsi="Times New Roman" w:cs="Times New Roman"/>
            <w:sz w:val="24"/>
            <w:szCs w:val="24"/>
            <w:lang w:val="uk-UA" w:eastAsia="ru-RU"/>
          </w:rPr>
          <w:t>частиною першою статті 12 Закону України "Про фінансові послуги та державне регулювання ринків фінансових послуг"</w:t>
        </w:r>
      </w:hyperlink>
      <w:r w:rsidR="0033728B" w:rsidRPr="00AD0FDA">
        <w:rPr>
          <w:rFonts w:ascii="Times New Roman" w:eastAsia="Times New Roman" w:hAnsi="Times New Roman" w:cs="Times New Roman"/>
          <w:sz w:val="24"/>
          <w:szCs w:val="24"/>
          <w:lang w:val="uk-UA" w:eastAsia="ru-RU"/>
        </w:rPr>
        <w:t>.</w:t>
      </w:r>
      <w:r w:rsidR="00F2012E" w:rsidRPr="00AD0FDA">
        <w:rPr>
          <w:rFonts w:ascii="Times New Roman" w:eastAsia="Times New Roman" w:hAnsi="Times New Roman" w:cs="Times New Roman"/>
          <w:sz w:val="24"/>
          <w:szCs w:val="24"/>
          <w:lang w:val="uk-UA" w:eastAsia="ru-RU"/>
        </w:rPr>
        <w:t xml:space="preserve"> </w:t>
      </w:r>
    </w:p>
    <w:p w14:paraId="7EE489DC" w14:textId="16605A2B" w:rsidR="00AD0FDA" w:rsidRDefault="00A45EC9" w:rsidP="008224E6">
      <w:pPr>
        <w:tabs>
          <w:tab w:val="left" w:pos="567"/>
        </w:tabs>
        <w:spacing w:after="0" w:line="240" w:lineRule="auto"/>
        <w:ind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1.5. </w:t>
      </w:r>
      <w:r w:rsidR="0033728B" w:rsidRPr="00AD0FDA">
        <w:rPr>
          <w:rFonts w:ascii="Times New Roman" w:eastAsia="Times New Roman" w:hAnsi="Times New Roman" w:cs="Times New Roman"/>
          <w:sz w:val="24"/>
          <w:szCs w:val="24"/>
          <w:lang w:val="uk-UA" w:eastAsia="ru-RU"/>
        </w:rPr>
        <w:t xml:space="preserve">Депозитарна установа зобов’язана відкрити рахунок у цінних паперах </w:t>
      </w:r>
      <w:r w:rsidR="0033728B" w:rsidRPr="00BF7033">
        <w:rPr>
          <w:rFonts w:ascii="Times New Roman" w:eastAsia="Times New Roman" w:hAnsi="Times New Roman" w:cs="Times New Roman"/>
          <w:sz w:val="24"/>
          <w:szCs w:val="24"/>
          <w:lang w:val="uk-UA" w:eastAsia="ru-RU"/>
        </w:rPr>
        <w:t xml:space="preserve">протягом 3 робочих </w:t>
      </w:r>
      <w:r w:rsidR="0033728B" w:rsidRPr="00AD0FDA">
        <w:rPr>
          <w:rFonts w:ascii="Times New Roman" w:eastAsia="Times New Roman" w:hAnsi="Times New Roman" w:cs="Times New Roman"/>
          <w:sz w:val="24"/>
          <w:szCs w:val="24"/>
          <w:lang w:val="uk-UA" w:eastAsia="ru-RU"/>
        </w:rPr>
        <w:t>днів після подання Депонентом документів, передбачених законодавством України для відкриття рахунка у цінних паперах.</w:t>
      </w:r>
      <w:r w:rsidR="0026256B" w:rsidRPr="00AD0FDA">
        <w:rPr>
          <w:rFonts w:ascii="Times New Roman" w:eastAsia="Times New Roman" w:hAnsi="Times New Roman" w:cs="Times New Roman"/>
          <w:sz w:val="24"/>
          <w:szCs w:val="24"/>
          <w:lang w:val="uk-UA" w:eastAsia="ru-RU"/>
        </w:rPr>
        <w:t xml:space="preserve"> </w:t>
      </w:r>
    </w:p>
    <w:p w14:paraId="0DCB543D" w14:textId="32F8C868" w:rsidR="00AD0FDA" w:rsidRPr="00432A80" w:rsidRDefault="00A45EC9" w:rsidP="008224E6">
      <w:pPr>
        <w:tabs>
          <w:tab w:val="left" w:pos="567"/>
        </w:tabs>
        <w:spacing w:after="0" w:line="240" w:lineRule="auto"/>
        <w:ind w:firstLine="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1.6. </w:t>
      </w:r>
      <w:r w:rsidR="0033728B" w:rsidRPr="00AD0FDA">
        <w:rPr>
          <w:rFonts w:ascii="Times New Roman" w:eastAsia="Times New Roman" w:hAnsi="Times New Roman" w:cs="Times New Roman"/>
          <w:sz w:val="24"/>
          <w:szCs w:val="24"/>
          <w:lang w:val="uk-UA" w:eastAsia="ru-RU"/>
        </w:rPr>
        <w:t>Цінні папери (фінансовий актив), права на які обліковуються Депозитарною установою, зберігаються Центральним депозитарієм відповідно до Закону України "Про депозитарну систему України</w:t>
      </w:r>
      <w:r w:rsidR="0033728B" w:rsidRPr="00432A80">
        <w:rPr>
          <w:rFonts w:ascii="Times New Roman" w:eastAsia="Times New Roman" w:hAnsi="Times New Roman" w:cs="Times New Roman"/>
          <w:sz w:val="24"/>
          <w:szCs w:val="24"/>
          <w:lang w:val="uk-UA" w:eastAsia="ru-RU"/>
        </w:rPr>
        <w:t>".</w:t>
      </w:r>
      <w:r w:rsidR="00F2012E" w:rsidRPr="00432A80">
        <w:rPr>
          <w:rFonts w:ascii="Times New Roman" w:eastAsia="Times New Roman" w:hAnsi="Times New Roman" w:cs="Times New Roman"/>
          <w:sz w:val="24"/>
          <w:szCs w:val="24"/>
          <w:lang w:val="uk-UA" w:eastAsia="ru-RU"/>
        </w:rPr>
        <w:t xml:space="preserve"> </w:t>
      </w:r>
    </w:p>
    <w:p w14:paraId="4116E5DF" w14:textId="77777777" w:rsidR="0033728B" w:rsidRPr="00950E37" w:rsidRDefault="0033728B" w:rsidP="0033728B">
      <w:pPr>
        <w:spacing w:after="0" w:line="240" w:lineRule="auto"/>
        <w:jc w:val="both"/>
        <w:rPr>
          <w:rFonts w:ascii="Times New Roman" w:eastAsia="Times New Roman" w:hAnsi="Times New Roman" w:cs="Times New Roman"/>
          <w:color w:val="FF0000"/>
          <w:sz w:val="24"/>
          <w:szCs w:val="24"/>
          <w:lang w:val="uk-UA" w:eastAsia="ru-RU"/>
        </w:rPr>
      </w:pPr>
    </w:p>
    <w:p w14:paraId="267D6644" w14:textId="0E7BF672" w:rsidR="0033728B" w:rsidRDefault="0033728B" w:rsidP="00094A3E">
      <w:pPr>
        <w:pStyle w:val="a9"/>
        <w:numPr>
          <w:ilvl w:val="0"/>
          <w:numId w:val="1"/>
        </w:numPr>
        <w:tabs>
          <w:tab w:val="left" w:pos="567"/>
        </w:tabs>
        <w:spacing w:after="0" w:line="240" w:lineRule="auto"/>
        <w:rPr>
          <w:rFonts w:ascii="Times New Roman" w:eastAsia="Times New Roman" w:hAnsi="Times New Roman" w:cs="Times New Roman"/>
          <w:b/>
          <w:sz w:val="24"/>
          <w:szCs w:val="24"/>
          <w:lang w:val="uk-UA" w:eastAsia="ru-RU"/>
        </w:rPr>
      </w:pPr>
      <w:r w:rsidRPr="00094A3E">
        <w:rPr>
          <w:rFonts w:ascii="Times New Roman" w:eastAsia="Times New Roman" w:hAnsi="Times New Roman" w:cs="Times New Roman"/>
          <w:b/>
          <w:sz w:val="24"/>
          <w:szCs w:val="24"/>
          <w:lang w:val="uk-UA" w:eastAsia="ru-RU"/>
        </w:rPr>
        <w:t>Порядок здійснення окремих операцій</w:t>
      </w:r>
    </w:p>
    <w:p w14:paraId="44AA1D26" w14:textId="77777777" w:rsidR="00B45581" w:rsidRPr="00094A3E" w:rsidRDefault="00B45581" w:rsidP="00B45581">
      <w:pPr>
        <w:pStyle w:val="a9"/>
        <w:tabs>
          <w:tab w:val="left" w:pos="567"/>
        </w:tabs>
        <w:spacing w:after="0" w:line="240" w:lineRule="auto"/>
        <w:ind w:left="3620"/>
        <w:rPr>
          <w:rFonts w:ascii="Times New Roman" w:eastAsia="Times New Roman" w:hAnsi="Times New Roman" w:cs="Times New Roman"/>
          <w:b/>
          <w:sz w:val="24"/>
          <w:szCs w:val="24"/>
          <w:lang w:val="uk-UA" w:eastAsia="ru-RU"/>
        </w:rPr>
      </w:pPr>
    </w:p>
    <w:p w14:paraId="44C7FDC8" w14:textId="31777A6E" w:rsidR="0033728B" w:rsidRPr="0033728B" w:rsidRDefault="00F44A53" w:rsidP="008224E6">
      <w:pPr>
        <w:numPr>
          <w:ilvl w:val="1"/>
          <w:numId w:val="1"/>
        </w:numPr>
        <w:tabs>
          <w:tab w:val="left" w:pos="567"/>
        </w:tabs>
        <w:spacing w:after="0" w:line="240" w:lineRule="auto"/>
        <w:ind w:left="567" w:firstLine="284"/>
        <w:jc w:val="both"/>
        <w:rPr>
          <w:rFonts w:ascii="Times New Roman" w:eastAsia="Times New Roman" w:hAnsi="Times New Roman" w:cs="Times New Roman"/>
          <w:sz w:val="24"/>
          <w:szCs w:val="24"/>
          <w:lang w:val="uk-UA" w:eastAsia="ru-RU"/>
        </w:rPr>
      </w:pPr>
      <w:r w:rsidRPr="002A681C">
        <w:rPr>
          <w:lang w:val="uk-UA"/>
        </w:rPr>
        <w:lastRenderedPageBreak/>
        <w:t xml:space="preserve"> </w:t>
      </w:r>
      <w:r w:rsidR="0033728B" w:rsidRPr="0033728B">
        <w:rPr>
          <w:rFonts w:ascii="Times New Roman" w:eastAsia="Times New Roman" w:hAnsi="Times New Roman" w:cs="Times New Roman"/>
          <w:sz w:val="24"/>
          <w:szCs w:val="24"/>
          <w:lang w:val="uk-UA" w:eastAsia="ru-RU"/>
        </w:rPr>
        <w:t>Депозитарна установа зобов’язана здійснювати облік цінних паперів, що належать Депоненту, на рахунку у цінних паперах, прав Депонента на цінні папери, що обліковуються на його рахунку у цінних паперах, та обмеження таких прав, у тому числі відокремлений облік прав на цінні папери, які зарезервовані для здійснення розрахунків за правочинами щодо цінних паперів з дотриманням принципу «поставка цінних паперів проти оплати».</w:t>
      </w:r>
      <w:r w:rsidRPr="00F44A53">
        <w:rPr>
          <w:lang w:val="uk-UA"/>
        </w:rPr>
        <w:t xml:space="preserve"> </w:t>
      </w:r>
    </w:p>
    <w:p w14:paraId="475FAEAF" w14:textId="77777777" w:rsidR="0033728B" w:rsidRPr="0033728B" w:rsidRDefault="0033728B" w:rsidP="008224E6">
      <w:pPr>
        <w:numPr>
          <w:ilvl w:val="1"/>
          <w:numId w:val="1"/>
        </w:numPr>
        <w:tabs>
          <w:tab w:val="left" w:pos="567"/>
        </w:tabs>
        <w:spacing w:after="0" w:line="240" w:lineRule="auto"/>
        <w:ind w:left="567" w:firstLine="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Депозитарна установа зобов’язана здійснювати обслуговування обігу цінних паперів на рахунку у цінних паперах шляхом проведення депозитарних операцій за рахунком у цінних паперах у порядку та строки, визначені законодавством та внутрішніми документами Депозитарної установи.</w:t>
      </w:r>
    </w:p>
    <w:p w14:paraId="3CBD3EEC" w14:textId="50CA37E1" w:rsidR="0033728B" w:rsidRPr="0033728B" w:rsidRDefault="0033728B" w:rsidP="008224E6">
      <w:pPr>
        <w:numPr>
          <w:ilvl w:val="1"/>
          <w:numId w:val="1"/>
        </w:numPr>
        <w:tabs>
          <w:tab w:val="left" w:pos="567"/>
        </w:tabs>
        <w:spacing w:after="0" w:line="240" w:lineRule="auto"/>
        <w:ind w:left="567" w:firstLine="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Депозитарна установа зобов’язана не виконувати дії та не надавати інформацію щодо цінних паперів, що належать Депоненту, або інформацію щодо Депонента без від</w:t>
      </w:r>
      <w:r w:rsidR="00DB6DFC">
        <w:rPr>
          <w:rFonts w:ascii="Times New Roman" w:eastAsia="Times New Roman" w:hAnsi="Times New Roman" w:cs="Times New Roman"/>
          <w:sz w:val="24"/>
          <w:szCs w:val="24"/>
          <w:lang w:val="uk-UA" w:eastAsia="ru-RU"/>
        </w:rPr>
        <w:t xml:space="preserve">повідних розпоряджень Депонента, </w:t>
      </w:r>
      <w:r w:rsidRPr="0033728B">
        <w:rPr>
          <w:rFonts w:ascii="Times New Roman" w:eastAsia="Times New Roman" w:hAnsi="Times New Roman" w:cs="Times New Roman"/>
          <w:sz w:val="24"/>
          <w:szCs w:val="24"/>
          <w:lang w:val="uk-UA" w:eastAsia="ru-RU"/>
        </w:rPr>
        <w:t>крім випадків, передбачених законодавством та цим Договором.</w:t>
      </w:r>
    </w:p>
    <w:p w14:paraId="4323CB49" w14:textId="5919EC05" w:rsidR="00F81092" w:rsidRPr="00A7793A" w:rsidRDefault="0033728B" w:rsidP="008224E6">
      <w:pPr>
        <w:numPr>
          <w:ilvl w:val="1"/>
          <w:numId w:val="1"/>
        </w:numPr>
        <w:tabs>
          <w:tab w:val="left" w:pos="567"/>
        </w:tabs>
        <w:spacing w:after="0" w:line="240" w:lineRule="auto"/>
        <w:ind w:left="567" w:firstLine="284"/>
        <w:jc w:val="both"/>
        <w:rPr>
          <w:rFonts w:ascii="Times New Roman" w:eastAsia="Times New Roman" w:hAnsi="Times New Roman" w:cs="Times New Roman"/>
          <w:sz w:val="24"/>
          <w:szCs w:val="24"/>
          <w:lang w:val="uk-UA" w:eastAsia="ru-RU"/>
        </w:rPr>
      </w:pPr>
      <w:r w:rsidRPr="00AC12AB">
        <w:rPr>
          <w:rFonts w:ascii="Times New Roman" w:eastAsia="Times New Roman" w:hAnsi="Times New Roman" w:cs="Times New Roman"/>
          <w:sz w:val="24"/>
          <w:szCs w:val="24"/>
          <w:lang w:val="uk-UA" w:eastAsia="ru-RU"/>
        </w:rPr>
        <w:t>Депонент зобов’язаний призначити розпор</w:t>
      </w:r>
      <w:r w:rsidR="00AC12AB">
        <w:rPr>
          <w:rFonts w:ascii="Times New Roman" w:eastAsia="Times New Roman" w:hAnsi="Times New Roman" w:cs="Times New Roman"/>
          <w:sz w:val="24"/>
          <w:szCs w:val="24"/>
          <w:lang w:val="uk-UA" w:eastAsia="ru-RU"/>
        </w:rPr>
        <w:t xml:space="preserve">ядника рахунка </w:t>
      </w:r>
      <w:r w:rsidR="00F81092" w:rsidRPr="00A7793A">
        <w:rPr>
          <w:rFonts w:ascii="Times New Roman" w:eastAsia="Times New Roman" w:hAnsi="Times New Roman" w:cs="Times New Roman"/>
          <w:sz w:val="24"/>
          <w:szCs w:val="24"/>
          <w:lang w:val="uk-UA" w:eastAsia="ru-RU"/>
        </w:rPr>
        <w:t>.</w:t>
      </w:r>
    </w:p>
    <w:p w14:paraId="4F3A8A68" w14:textId="77777777" w:rsidR="0033728B" w:rsidRPr="00F81092" w:rsidRDefault="0033728B" w:rsidP="008224E6">
      <w:pPr>
        <w:numPr>
          <w:ilvl w:val="1"/>
          <w:numId w:val="1"/>
        </w:numPr>
        <w:tabs>
          <w:tab w:val="left" w:pos="567"/>
        </w:tabs>
        <w:spacing w:after="0" w:line="240" w:lineRule="auto"/>
        <w:ind w:left="567" w:firstLine="284"/>
        <w:jc w:val="both"/>
        <w:rPr>
          <w:rFonts w:ascii="Times New Roman" w:eastAsia="Times New Roman" w:hAnsi="Times New Roman" w:cs="Times New Roman"/>
          <w:sz w:val="24"/>
          <w:szCs w:val="24"/>
          <w:lang w:val="uk-UA" w:eastAsia="ru-RU"/>
        </w:rPr>
      </w:pPr>
      <w:r w:rsidRPr="00F81092">
        <w:rPr>
          <w:rFonts w:ascii="Times New Roman" w:eastAsia="Times New Roman" w:hAnsi="Times New Roman" w:cs="Times New Roman"/>
          <w:sz w:val="24"/>
          <w:szCs w:val="24"/>
          <w:lang w:val="uk-UA" w:eastAsia="ru-RU"/>
        </w:rPr>
        <w:t>Розпорядження про здійснення операції має бути подане до Депозитарної установи у порядку, за формою і змістом, прийнятними для Депозитарної установи.</w:t>
      </w:r>
    </w:p>
    <w:p w14:paraId="13DC9E49" w14:textId="77777777" w:rsidR="0033728B" w:rsidRPr="0033728B" w:rsidRDefault="0033728B" w:rsidP="008224E6">
      <w:pPr>
        <w:numPr>
          <w:ilvl w:val="1"/>
          <w:numId w:val="1"/>
        </w:numPr>
        <w:tabs>
          <w:tab w:val="left" w:pos="567"/>
        </w:tabs>
        <w:spacing w:after="0" w:line="240" w:lineRule="auto"/>
        <w:ind w:left="567" w:firstLine="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Якщо Депозитарна установа не повідомила про інше, розпорядження може бути подане у формі паперового документа, електронного документа, S.W.I.F.T.-повідомлення або в іншій формі, визначеній Депозитарною установою (уключаючи подання розпорядження засобами системи дистанційного обслуговування клієнтів, що використовується Депозитарною установою).</w:t>
      </w:r>
    </w:p>
    <w:p w14:paraId="11B11C95" w14:textId="77777777" w:rsidR="0033728B" w:rsidRPr="0033728B" w:rsidRDefault="0033728B" w:rsidP="008224E6">
      <w:pPr>
        <w:numPr>
          <w:ilvl w:val="1"/>
          <w:numId w:val="1"/>
        </w:numPr>
        <w:tabs>
          <w:tab w:val="left" w:pos="567"/>
        </w:tabs>
        <w:spacing w:after="0" w:line="240" w:lineRule="auto"/>
        <w:ind w:left="567" w:firstLine="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Спосіб підписання розпорядження визначається згідно зі способом підтвердження справжності підпису, автентифікації, що використовується при обміні інформацією між Депонентом і Депозитарною установою, і може бути таким:</w:t>
      </w:r>
    </w:p>
    <w:p w14:paraId="52A22D3C" w14:textId="01CD4041" w:rsidR="0033728B" w:rsidRPr="00D92D7F" w:rsidRDefault="0033728B" w:rsidP="00D92D7F">
      <w:pPr>
        <w:pStyle w:val="a9"/>
        <w:numPr>
          <w:ilvl w:val="0"/>
          <w:numId w:val="11"/>
        </w:numPr>
        <w:tabs>
          <w:tab w:val="left" w:pos="567"/>
        </w:tabs>
        <w:spacing w:after="0" w:line="240" w:lineRule="auto"/>
        <w:jc w:val="both"/>
        <w:rPr>
          <w:rFonts w:ascii="Times New Roman" w:eastAsia="Times New Roman" w:hAnsi="Times New Roman" w:cs="Times New Roman"/>
          <w:sz w:val="24"/>
          <w:szCs w:val="24"/>
          <w:lang w:val="uk-UA" w:eastAsia="ru-RU"/>
        </w:rPr>
      </w:pPr>
      <w:r w:rsidRPr="00D92D7F">
        <w:rPr>
          <w:rFonts w:ascii="Times New Roman" w:eastAsia="Times New Roman" w:hAnsi="Times New Roman" w:cs="Times New Roman"/>
          <w:sz w:val="24"/>
          <w:szCs w:val="24"/>
          <w:lang w:val="uk-UA" w:eastAsia="ru-RU"/>
        </w:rPr>
        <w:t>підпис розпорядника рахунка та</w:t>
      </w:r>
      <w:r w:rsidR="00EB1F25" w:rsidRPr="00D92D7F">
        <w:rPr>
          <w:rFonts w:ascii="Times New Roman" w:eastAsia="Times New Roman" w:hAnsi="Times New Roman" w:cs="Times New Roman"/>
          <w:sz w:val="24"/>
          <w:szCs w:val="24"/>
          <w:lang w:val="uk-UA" w:eastAsia="ru-RU"/>
        </w:rPr>
        <w:t xml:space="preserve"> печатка, якщо</w:t>
      </w:r>
      <w:r w:rsidRPr="00D92D7F">
        <w:rPr>
          <w:rFonts w:ascii="Times New Roman" w:eastAsia="Times New Roman" w:hAnsi="Times New Roman" w:cs="Times New Roman"/>
          <w:sz w:val="24"/>
          <w:szCs w:val="24"/>
          <w:lang w:val="uk-UA" w:eastAsia="ru-RU"/>
        </w:rPr>
        <w:t xml:space="preserve"> </w:t>
      </w:r>
      <w:r w:rsidR="00EB1F25" w:rsidRPr="00D92D7F">
        <w:rPr>
          <w:rFonts w:ascii="Times New Roman" w:eastAsia="Times New Roman" w:hAnsi="Times New Roman" w:cs="Times New Roman"/>
          <w:sz w:val="24"/>
          <w:szCs w:val="24"/>
          <w:lang w:val="uk-UA" w:eastAsia="ru-RU"/>
        </w:rPr>
        <w:t>використовується печатка</w:t>
      </w:r>
      <w:r w:rsidRPr="00D92D7F">
        <w:rPr>
          <w:rFonts w:ascii="Times New Roman" w:eastAsia="Times New Roman" w:hAnsi="Times New Roman" w:cs="Times New Roman"/>
          <w:sz w:val="24"/>
          <w:szCs w:val="24"/>
          <w:lang w:val="uk-UA" w:eastAsia="ru-RU"/>
        </w:rPr>
        <w:t xml:space="preserve"> - у разі надання розпорядження у вигляді паперового документа;</w:t>
      </w:r>
    </w:p>
    <w:p w14:paraId="32AE3DF9" w14:textId="4256B4FA" w:rsidR="0033728B" w:rsidRPr="00D92D7F" w:rsidRDefault="0033728B" w:rsidP="00D92D7F">
      <w:pPr>
        <w:pStyle w:val="a9"/>
        <w:numPr>
          <w:ilvl w:val="0"/>
          <w:numId w:val="11"/>
        </w:numPr>
        <w:tabs>
          <w:tab w:val="left" w:pos="567"/>
        </w:tabs>
        <w:spacing w:after="0" w:line="240" w:lineRule="auto"/>
        <w:jc w:val="both"/>
        <w:rPr>
          <w:rFonts w:ascii="Times New Roman" w:eastAsia="Times New Roman" w:hAnsi="Times New Roman" w:cs="Times New Roman"/>
          <w:sz w:val="24"/>
          <w:szCs w:val="24"/>
          <w:lang w:val="uk-UA" w:eastAsia="ru-RU"/>
        </w:rPr>
      </w:pPr>
      <w:r w:rsidRPr="00D92D7F">
        <w:rPr>
          <w:rFonts w:ascii="Times New Roman" w:eastAsia="Times New Roman" w:hAnsi="Times New Roman" w:cs="Times New Roman"/>
          <w:sz w:val="24"/>
          <w:szCs w:val="24"/>
          <w:lang w:val="uk-UA" w:eastAsia="ru-RU"/>
        </w:rPr>
        <w:t>електронна ідентифікація надавача розпорядження - у разі надання розпорядження у формі S.W.I.F.T.-повідомлення відповідно до міжнародних стандартів, засобами системи дистанційного обслуговування клієнтів, що використовується Депозитарною установою, або в іншій формі, прийнятній для Депозитарної установи;</w:t>
      </w:r>
    </w:p>
    <w:p w14:paraId="618C57DD" w14:textId="3285AD30" w:rsidR="0033728B" w:rsidRPr="00D92D7F" w:rsidRDefault="0033728B" w:rsidP="00D92D7F">
      <w:pPr>
        <w:pStyle w:val="a9"/>
        <w:numPr>
          <w:ilvl w:val="0"/>
          <w:numId w:val="11"/>
        </w:numPr>
        <w:tabs>
          <w:tab w:val="left" w:pos="567"/>
        </w:tabs>
        <w:spacing w:after="0" w:line="240" w:lineRule="auto"/>
        <w:jc w:val="both"/>
        <w:rPr>
          <w:rFonts w:ascii="Times New Roman" w:eastAsia="Times New Roman" w:hAnsi="Times New Roman" w:cs="Times New Roman"/>
          <w:sz w:val="24"/>
          <w:szCs w:val="24"/>
          <w:lang w:val="uk-UA" w:eastAsia="ru-RU"/>
        </w:rPr>
      </w:pPr>
      <w:r w:rsidRPr="00D92D7F">
        <w:rPr>
          <w:rFonts w:ascii="Times New Roman" w:eastAsia="Times New Roman" w:hAnsi="Times New Roman" w:cs="Times New Roman"/>
          <w:sz w:val="24"/>
          <w:szCs w:val="24"/>
          <w:lang w:val="uk-UA" w:eastAsia="ru-RU"/>
        </w:rPr>
        <w:t xml:space="preserve">кваліфікований електронний підпис розпорядника рахунка - у разі надання розпорядження у формі електронного документа. У цьому разі цілісність наданого розпорядження, а також ідентифікація </w:t>
      </w:r>
      <w:proofErr w:type="spellStart"/>
      <w:r w:rsidRPr="00D92D7F">
        <w:rPr>
          <w:rFonts w:ascii="Times New Roman" w:eastAsia="Times New Roman" w:hAnsi="Times New Roman" w:cs="Times New Roman"/>
          <w:sz w:val="24"/>
          <w:szCs w:val="24"/>
          <w:lang w:val="uk-UA" w:eastAsia="ru-RU"/>
        </w:rPr>
        <w:t>підписувача</w:t>
      </w:r>
      <w:proofErr w:type="spellEnd"/>
      <w:r w:rsidRPr="00D92D7F">
        <w:rPr>
          <w:rFonts w:ascii="Times New Roman" w:eastAsia="Times New Roman" w:hAnsi="Times New Roman" w:cs="Times New Roman"/>
          <w:sz w:val="24"/>
          <w:szCs w:val="24"/>
          <w:lang w:val="uk-UA" w:eastAsia="ru-RU"/>
        </w:rPr>
        <w:t xml:space="preserve"> здійснюються шляхом перевірки кваліфікованого електронного підпису.</w:t>
      </w:r>
    </w:p>
    <w:p w14:paraId="6013B464" w14:textId="77777777" w:rsidR="0033728B" w:rsidRPr="0033728B" w:rsidRDefault="0033728B" w:rsidP="00A7793A">
      <w:pPr>
        <w:numPr>
          <w:ilvl w:val="1"/>
          <w:numId w:val="1"/>
        </w:numPr>
        <w:tabs>
          <w:tab w:val="left" w:pos="567"/>
        </w:tabs>
        <w:spacing w:after="0" w:line="240" w:lineRule="auto"/>
        <w:ind w:left="567" w:firstLine="720"/>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Депозитарна установа зобов’язана складати і надавати виписку з рахунка у цінних паперах та виписку про операції з цінними паперами:</w:t>
      </w:r>
    </w:p>
    <w:p w14:paraId="6EFC4AE0" w14:textId="11A43606" w:rsidR="0033728B" w:rsidRPr="009A2CE4" w:rsidRDefault="0033728B" w:rsidP="009A2CE4">
      <w:pPr>
        <w:pStyle w:val="a9"/>
        <w:numPr>
          <w:ilvl w:val="0"/>
          <w:numId w:val="11"/>
        </w:numPr>
        <w:tabs>
          <w:tab w:val="left" w:pos="567"/>
        </w:tabs>
        <w:spacing w:after="0" w:line="240" w:lineRule="auto"/>
        <w:jc w:val="both"/>
        <w:rPr>
          <w:rFonts w:ascii="Times New Roman" w:eastAsia="Times New Roman" w:hAnsi="Times New Roman" w:cs="Times New Roman"/>
          <w:sz w:val="24"/>
          <w:szCs w:val="24"/>
          <w:lang w:val="uk-UA" w:eastAsia="ru-RU"/>
        </w:rPr>
      </w:pPr>
      <w:r w:rsidRPr="009A2CE4">
        <w:rPr>
          <w:rFonts w:ascii="Times New Roman" w:eastAsia="Times New Roman" w:hAnsi="Times New Roman" w:cs="Times New Roman"/>
          <w:sz w:val="24"/>
          <w:szCs w:val="24"/>
          <w:lang w:val="uk-UA" w:eastAsia="ru-RU"/>
        </w:rPr>
        <w:t>не пізніше наступного робочого дня з дати отримання відповідного розпорядження Депонента; і</w:t>
      </w:r>
    </w:p>
    <w:p w14:paraId="5FD15874" w14:textId="3CB79ECD" w:rsidR="0033728B" w:rsidRPr="009A2CE4" w:rsidRDefault="0033728B" w:rsidP="009A2CE4">
      <w:pPr>
        <w:pStyle w:val="a9"/>
        <w:numPr>
          <w:ilvl w:val="0"/>
          <w:numId w:val="11"/>
        </w:numPr>
        <w:tabs>
          <w:tab w:val="left" w:pos="567"/>
        </w:tabs>
        <w:spacing w:after="0" w:line="240" w:lineRule="auto"/>
        <w:jc w:val="both"/>
        <w:rPr>
          <w:rFonts w:ascii="Times New Roman" w:eastAsia="Times New Roman" w:hAnsi="Times New Roman" w:cs="Times New Roman"/>
          <w:sz w:val="24"/>
          <w:szCs w:val="24"/>
          <w:lang w:val="uk-UA" w:eastAsia="ru-RU"/>
        </w:rPr>
      </w:pPr>
      <w:r w:rsidRPr="009A2CE4">
        <w:rPr>
          <w:rFonts w:ascii="Times New Roman" w:eastAsia="Times New Roman" w:hAnsi="Times New Roman" w:cs="Times New Roman"/>
          <w:sz w:val="24"/>
          <w:szCs w:val="24"/>
          <w:lang w:val="uk-UA" w:eastAsia="ru-RU"/>
        </w:rPr>
        <w:t xml:space="preserve">щороку одноразово, без стягнення окремої плати, у разі особистого звернення </w:t>
      </w:r>
      <w:r w:rsidR="00AD3254">
        <w:rPr>
          <w:rFonts w:ascii="Times New Roman" w:eastAsia="Times New Roman" w:hAnsi="Times New Roman" w:cs="Times New Roman"/>
          <w:sz w:val="24"/>
          <w:szCs w:val="24"/>
          <w:lang w:val="uk-UA" w:eastAsia="ru-RU"/>
        </w:rPr>
        <w:t xml:space="preserve">представника </w:t>
      </w:r>
      <w:r w:rsidRPr="009A2CE4">
        <w:rPr>
          <w:rFonts w:ascii="Times New Roman" w:eastAsia="Times New Roman" w:hAnsi="Times New Roman" w:cs="Times New Roman"/>
          <w:sz w:val="24"/>
          <w:szCs w:val="24"/>
          <w:lang w:val="uk-UA" w:eastAsia="ru-RU"/>
        </w:rPr>
        <w:t xml:space="preserve">Депонента або уповноваженої ним особи. </w:t>
      </w:r>
    </w:p>
    <w:p w14:paraId="7D3B3553" w14:textId="77777777" w:rsidR="0033728B" w:rsidRPr="00BF7033" w:rsidRDefault="0033728B" w:rsidP="008224E6">
      <w:pPr>
        <w:numPr>
          <w:ilvl w:val="1"/>
          <w:numId w:val="1"/>
        </w:numPr>
        <w:tabs>
          <w:tab w:val="left" w:pos="567"/>
        </w:tabs>
        <w:spacing w:after="0" w:line="240" w:lineRule="auto"/>
        <w:ind w:left="567" w:firstLine="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 xml:space="preserve">Депозитарна установа зобов’язана надавати інформаційну довідку про незавершені операції з цінними паперами за рахунком у цінних паперах, інші інформаційні довідки, передбачені внутрішніми документами Депозитарної установи, </w:t>
      </w:r>
      <w:r w:rsidRPr="00BF7033">
        <w:rPr>
          <w:rFonts w:ascii="Times New Roman" w:eastAsia="Times New Roman" w:hAnsi="Times New Roman" w:cs="Times New Roman"/>
          <w:sz w:val="24"/>
          <w:szCs w:val="24"/>
          <w:lang w:val="uk-UA" w:eastAsia="ru-RU"/>
        </w:rPr>
        <w:t>протягом 3 робочих днів після отримання відповідного розпорядження Депонента і у спосіб, що визначений у розпорядженні та є прийнятним для Депозитарної установи.</w:t>
      </w:r>
    </w:p>
    <w:p w14:paraId="6379B387" w14:textId="77777777" w:rsidR="0033728B" w:rsidRPr="00BF7033" w:rsidRDefault="0033728B" w:rsidP="008224E6">
      <w:pPr>
        <w:numPr>
          <w:ilvl w:val="1"/>
          <w:numId w:val="1"/>
        </w:numPr>
        <w:tabs>
          <w:tab w:val="left" w:pos="567"/>
        </w:tabs>
        <w:spacing w:after="0" w:line="240" w:lineRule="auto"/>
        <w:ind w:left="567" w:firstLine="284"/>
        <w:jc w:val="both"/>
        <w:rPr>
          <w:rFonts w:ascii="Times New Roman" w:eastAsia="Times New Roman" w:hAnsi="Times New Roman" w:cs="Times New Roman"/>
          <w:sz w:val="24"/>
          <w:szCs w:val="24"/>
          <w:lang w:val="uk-UA" w:eastAsia="ru-RU"/>
        </w:rPr>
      </w:pPr>
      <w:r w:rsidRPr="00BF7033">
        <w:rPr>
          <w:rFonts w:ascii="Times New Roman" w:eastAsia="Times New Roman" w:hAnsi="Times New Roman" w:cs="Times New Roman"/>
          <w:sz w:val="24"/>
          <w:szCs w:val="24"/>
          <w:lang w:val="uk-UA" w:eastAsia="ru-RU"/>
        </w:rPr>
        <w:lastRenderedPageBreak/>
        <w:t xml:space="preserve">Депозитарна установа зобов’язана направляти у встановленому законодавством порядку Депоненту, який є власником акцій акціонерного товариства на визначену відповідно до закону дату, повідомлення у разі направлення відповідно до Порядку направлення повідомлень акціонерам через депозитарну систему України, затвердженого рішенням Національної комісії з цінних паперів та фондового ринку від 07 березня 2017 року N 148, зареєстрованого в Міністерстві юстиції України 28 березня 2017 року за N 408/30276 (із змінами) (або іншого відповідного нормативно-правового </w:t>
      </w:r>
      <w:proofErr w:type="spellStart"/>
      <w:r w:rsidRPr="00BF7033">
        <w:rPr>
          <w:rFonts w:ascii="Times New Roman" w:eastAsia="Times New Roman" w:hAnsi="Times New Roman" w:cs="Times New Roman"/>
          <w:sz w:val="24"/>
          <w:szCs w:val="24"/>
          <w:lang w:val="uk-UA" w:eastAsia="ru-RU"/>
        </w:rPr>
        <w:t>акта</w:t>
      </w:r>
      <w:proofErr w:type="spellEnd"/>
      <w:r w:rsidRPr="00BF7033">
        <w:rPr>
          <w:rFonts w:ascii="Times New Roman" w:eastAsia="Times New Roman" w:hAnsi="Times New Roman" w:cs="Times New Roman"/>
          <w:sz w:val="24"/>
          <w:szCs w:val="24"/>
          <w:lang w:val="uk-UA" w:eastAsia="ru-RU"/>
        </w:rPr>
        <w:t>), повідомлення акціонерам через депозитарну систему України відповідно до Закону України "Про акціонерні товариства".</w:t>
      </w:r>
    </w:p>
    <w:p w14:paraId="4EE91DFB" w14:textId="77777777" w:rsidR="0033728B" w:rsidRPr="00A65A4B" w:rsidRDefault="0033728B" w:rsidP="008224E6">
      <w:pPr>
        <w:numPr>
          <w:ilvl w:val="1"/>
          <w:numId w:val="1"/>
        </w:numPr>
        <w:tabs>
          <w:tab w:val="left" w:pos="567"/>
        </w:tabs>
        <w:spacing w:after="0" w:line="240" w:lineRule="auto"/>
        <w:ind w:left="567" w:firstLine="284"/>
        <w:jc w:val="both"/>
        <w:rPr>
          <w:rFonts w:ascii="Times New Roman" w:eastAsia="Times New Roman" w:hAnsi="Times New Roman" w:cs="Times New Roman"/>
          <w:sz w:val="24"/>
          <w:szCs w:val="24"/>
          <w:lang w:val="uk-UA" w:eastAsia="ru-RU"/>
        </w:rPr>
      </w:pPr>
      <w:r w:rsidRPr="00BF7033">
        <w:rPr>
          <w:rFonts w:ascii="Times New Roman" w:eastAsia="Times New Roman" w:hAnsi="Times New Roman" w:cs="Times New Roman"/>
          <w:sz w:val="24"/>
          <w:szCs w:val="24"/>
          <w:lang w:val="uk-UA" w:eastAsia="ru-RU"/>
        </w:rPr>
        <w:t xml:space="preserve">Виплата доходів, належних Депоненту за результатами проведення корпоративних операцій емітента, здійснюється Депозитарною установою протягом 5 робочих днів шляхом переказу отриманих грошових коштів на поточний рахунок </w:t>
      </w:r>
      <w:r w:rsidRPr="00A65A4B">
        <w:rPr>
          <w:rFonts w:ascii="Times New Roman" w:eastAsia="Times New Roman" w:hAnsi="Times New Roman" w:cs="Times New Roman"/>
          <w:sz w:val="24"/>
          <w:szCs w:val="24"/>
          <w:lang w:val="uk-UA" w:eastAsia="ru-RU"/>
        </w:rPr>
        <w:t>Депонента, зазначений в анкеті рахунка у цінних паперах (а якщо цей поточний рахунок у Депозитарній установі як банку закрито внаслідок відмови в обслуговуванні – на інший поточний рахунок Депонента, визначений Депонентом). Грошові кошти, які відповідно до законодавства надходять на рахунок Депозитарної установи з метою їх подальшого переказу Депоненту, не є власністю Депозитарної установи.</w:t>
      </w:r>
    </w:p>
    <w:p w14:paraId="602FFB27" w14:textId="77777777" w:rsidR="0033728B" w:rsidRPr="0033728B" w:rsidRDefault="0033728B" w:rsidP="008224E6">
      <w:pPr>
        <w:numPr>
          <w:ilvl w:val="1"/>
          <w:numId w:val="1"/>
        </w:numPr>
        <w:tabs>
          <w:tab w:val="left" w:pos="567"/>
        </w:tabs>
        <w:spacing w:after="0" w:line="240" w:lineRule="auto"/>
        <w:ind w:left="567" w:firstLine="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 xml:space="preserve">Депозитарна установа зобов’язана повідомляти Депонента про проведення коригувальної операції у разі виявлення технічної помилки, допущеної при виконанні депозитарної операції, </w:t>
      </w:r>
      <w:r w:rsidRPr="00BF7033">
        <w:rPr>
          <w:rFonts w:ascii="Times New Roman" w:eastAsia="Times New Roman" w:hAnsi="Times New Roman" w:cs="Times New Roman"/>
          <w:sz w:val="24"/>
          <w:szCs w:val="24"/>
          <w:lang w:val="uk-UA" w:eastAsia="ru-RU"/>
        </w:rPr>
        <w:t xml:space="preserve">протягом 3 робочих </w:t>
      </w:r>
      <w:r w:rsidRPr="0033728B">
        <w:rPr>
          <w:rFonts w:ascii="Times New Roman" w:eastAsia="Times New Roman" w:hAnsi="Times New Roman" w:cs="Times New Roman"/>
          <w:sz w:val="24"/>
          <w:szCs w:val="24"/>
          <w:lang w:val="uk-UA" w:eastAsia="ru-RU"/>
        </w:rPr>
        <w:t>днів після проведення коригувальної операції.</w:t>
      </w:r>
    </w:p>
    <w:p w14:paraId="2BC2E042" w14:textId="42F20521" w:rsidR="0033728B" w:rsidRPr="0033728B" w:rsidRDefault="0033728B" w:rsidP="008224E6">
      <w:pPr>
        <w:numPr>
          <w:ilvl w:val="1"/>
          <w:numId w:val="1"/>
        </w:numPr>
        <w:tabs>
          <w:tab w:val="left" w:pos="567"/>
        </w:tabs>
        <w:spacing w:after="0" w:line="240" w:lineRule="auto"/>
        <w:ind w:left="567" w:firstLine="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 xml:space="preserve">Депонент зобов’язаний 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інформацію про торговця цінними паперами, якому Депонентом надані повноваження на вчинення правочинів </w:t>
      </w:r>
      <w:r w:rsidR="00686F8D">
        <w:rPr>
          <w:rFonts w:ascii="Times New Roman" w:eastAsia="Times New Roman" w:hAnsi="Times New Roman" w:cs="Times New Roman"/>
          <w:sz w:val="24"/>
          <w:szCs w:val="24"/>
          <w:lang w:val="uk-UA" w:eastAsia="ru-RU"/>
        </w:rPr>
        <w:t xml:space="preserve">щодо цінних паперів в інтересах </w:t>
      </w:r>
      <w:r w:rsidR="00686F8D" w:rsidRPr="00865D81">
        <w:rPr>
          <w:rFonts w:ascii="Times New Roman" w:eastAsia="Times New Roman" w:hAnsi="Times New Roman" w:cs="Times New Roman"/>
          <w:sz w:val="24"/>
          <w:szCs w:val="24"/>
          <w:lang w:val="uk-UA" w:eastAsia="ru-RU"/>
        </w:rPr>
        <w:t>Фонду</w:t>
      </w:r>
      <w:r w:rsidRPr="0033728B">
        <w:rPr>
          <w:rFonts w:ascii="Times New Roman" w:eastAsia="Times New Roman" w:hAnsi="Times New Roman" w:cs="Times New Roman"/>
          <w:sz w:val="24"/>
          <w:szCs w:val="24"/>
          <w:lang w:val="uk-UA" w:eastAsia="ru-RU"/>
        </w:rPr>
        <w:t>,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14:paraId="6E221CB0" w14:textId="37995DF4" w:rsidR="0033728B" w:rsidRPr="0033728B" w:rsidRDefault="00A40137" w:rsidP="008224E6">
      <w:pPr>
        <w:numPr>
          <w:ilvl w:val="1"/>
          <w:numId w:val="1"/>
        </w:numPr>
        <w:tabs>
          <w:tab w:val="left" w:pos="567"/>
        </w:tabs>
        <w:spacing w:after="0" w:line="240" w:lineRule="auto"/>
        <w:ind w:left="567" w:firstLine="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 xml:space="preserve">Депонент </w:t>
      </w:r>
      <w:r w:rsidR="0033728B" w:rsidRPr="0033728B">
        <w:rPr>
          <w:rFonts w:ascii="Times New Roman" w:eastAsia="Times New Roman" w:hAnsi="Times New Roman" w:cs="Times New Roman"/>
          <w:sz w:val="24"/>
          <w:szCs w:val="24"/>
          <w:lang w:val="uk-UA" w:eastAsia="ru-RU"/>
        </w:rPr>
        <w:t>має право надавати Депозитарній установі інформацію лише щодо одного торговця цінними паперами, якому Депонентом надані повноваження на вчинення правочинів щодо цінн</w:t>
      </w:r>
      <w:r w:rsidR="00092DF7">
        <w:rPr>
          <w:rFonts w:ascii="Times New Roman" w:eastAsia="Times New Roman" w:hAnsi="Times New Roman" w:cs="Times New Roman"/>
          <w:sz w:val="24"/>
          <w:szCs w:val="24"/>
          <w:lang w:val="uk-UA" w:eastAsia="ru-RU"/>
        </w:rPr>
        <w:t xml:space="preserve">их паперів в інтересах </w:t>
      </w:r>
      <w:proofErr w:type="spellStart"/>
      <w:r w:rsidR="00092DF7">
        <w:rPr>
          <w:rFonts w:ascii="Times New Roman" w:eastAsia="Times New Roman" w:hAnsi="Times New Roman" w:cs="Times New Roman"/>
          <w:sz w:val="24"/>
          <w:szCs w:val="24"/>
          <w:lang w:val="uk-UA" w:eastAsia="ru-RU"/>
        </w:rPr>
        <w:t>Фонда</w:t>
      </w:r>
      <w:proofErr w:type="spellEnd"/>
      <w:r w:rsidR="0033728B" w:rsidRPr="0033728B">
        <w:rPr>
          <w:rFonts w:ascii="Times New Roman" w:eastAsia="Times New Roman" w:hAnsi="Times New Roman" w:cs="Times New Roman"/>
          <w:sz w:val="24"/>
          <w:szCs w:val="24"/>
          <w:lang w:val="uk-UA" w:eastAsia="ru-RU"/>
        </w:rPr>
        <w:t xml:space="preserve">, які виконуються із забезпеченням здійснення розрахунків за правочинами щодо цінних паперів з дотриманням принципу «поставка цінних паперів проти оплати». </w:t>
      </w:r>
    </w:p>
    <w:p w14:paraId="2DB38E8A" w14:textId="5BA21001" w:rsidR="0033728B" w:rsidRPr="0033728B" w:rsidRDefault="0033728B" w:rsidP="008224E6">
      <w:pPr>
        <w:numPr>
          <w:ilvl w:val="1"/>
          <w:numId w:val="1"/>
        </w:numPr>
        <w:tabs>
          <w:tab w:val="left" w:pos="567"/>
        </w:tabs>
        <w:spacing w:after="0" w:line="240" w:lineRule="auto"/>
        <w:ind w:left="567" w:firstLine="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Депозитарна установа зобов’язана надавати Центральному депозитарію цінних паперів інформацію щодо Депонента, торговця цінними паперами, якому Депонентом надані повноваження на вчинення правочинів щодо цінн</w:t>
      </w:r>
      <w:r w:rsidR="00092DF7">
        <w:rPr>
          <w:rFonts w:ascii="Times New Roman" w:eastAsia="Times New Roman" w:hAnsi="Times New Roman" w:cs="Times New Roman"/>
          <w:sz w:val="24"/>
          <w:szCs w:val="24"/>
          <w:lang w:val="uk-UA" w:eastAsia="ru-RU"/>
        </w:rPr>
        <w:t xml:space="preserve">их паперів в інтересах </w:t>
      </w:r>
      <w:proofErr w:type="spellStart"/>
      <w:r w:rsidR="00092DF7">
        <w:rPr>
          <w:rFonts w:ascii="Times New Roman" w:eastAsia="Times New Roman" w:hAnsi="Times New Roman" w:cs="Times New Roman"/>
          <w:sz w:val="24"/>
          <w:szCs w:val="24"/>
          <w:lang w:val="uk-UA" w:eastAsia="ru-RU"/>
        </w:rPr>
        <w:t>Фонда</w:t>
      </w:r>
      <w:proofErr w:type="spellEnd"/>
      <w:r w:rsidRPr="0033728B">
        <w:rPr>
          <w:rFonts w:ascii="Times New Roman" w:eastAsia="Times New Roman" w:hAnsi="Times New Roman" w:cs="Times New Roman"/>
          <w:sz w:val="24"/>
          <w:szCs w:val="24"/>
          <w:lang w:val="uk-UA" w:eastAsia="ru-RU"/>
        </w:rPr>
        <w:t>,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з обслуговування договорів на фінансових ринках чи кліринговій установі для її відображення у внутрішній системі обліку такої особи.</w:t>
      </w:r>
    </w:p>
    <w:p w14:paraId="5C700EAF" w14:textId="77777777" w:rsidR="0033728B" w:rsidRPr="0033728B" w:rsidRDefault="0033728B" w:rsidP="008224E6">
      <w:pPr>
        <w:numPr>
          <w:ilvl w:val="1"/>
          <w:numId w:val="1"/>
        </w:numPr>
        <w:tabs>
          <w:tab w:val="left" w:pos="567"/>
        </w:tabs>
        <w:spacing w:after="0" w:line="240" w:lineRule="auto"/>
        <w:ind w:left="567" w:firstLine="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 xml:space="preserve">Депозитарна установа зобов’язана виконувати за рахунком у цінних паперах Депонента, що був узятий на облік Розрахунковим центром чи кліринговою установою, адміністративні операції, які визначені Регламентом Центрального депозитарію як такі, що можуть призвести до неможливості здійснення розрахунків у цінних паперах за результатами правочинів, тільки після отримання від Центрального депозитарію інформації </w:t>
      </w:r>
      <w:r w:rsidRPr="0033728B">
        <w:rPr>
          <w:rFonts w:ascii="Times New Roman" w:eastAsia="Times New Roman" w:hAnsi="Times New Roman" w:cs="Times New Roman"/>
          <w:sz w:val="24"/>
          <w:szCs w:val="24"/>
          <w:lang w:val="uk-UA" w:eastAsia="ru-RU"/>
        </w:rPr>
        <w:lastRenderedPageBreak/>
        <w:t>про внесення до внутрішньої системи обліку Розрахункового центру чи клірингової установи відповідних змін щодо Депонента.</w:t>
      </w:r>
    </w:p>
    <w:p w14:paraId="51F04583" w14:textId="77777777" w:rsidR="0033728B" w:rsidRPr="00A7793A" w:rsidRDefault="0033728B" w:rsidP="00A7793A">
      <w:pPr>
        <w:tabs>
          <w:tab w:val="left" w:pos="567"/>
        </w:tabs>
        <w:spacing w:after="0" w:line="240" w:lineRule="auto"/>
        <w:ind w:left="1287"/>
        <w:jc w:val="both"/>
        <w:rPr>
          <w:rFonts w:ascii="Times New Roman" w:eastAsia="Times New Roman" w:hAnsi="Times New Roman" w:cs="Times New Roman"/>
          <w:sz w:val="24"/>
          <w:szCs w:val="24"/>
          <w:lang w:val="uk-UA" w:eastAsia="ru-RU"/>
        </w:rPr>
      </w:pPr>
    </w:p>
    <w:p w14:paraId="75978291" w14:textId="77777777" w:rsidR="00B82FD5" w:rsidRPr="00E23335" w:rsidRDefault="00B82FD5" w:rsidP="00B82FD5">
      <w:pPr>
        <w:pStyle w:val="a9"/>
        <w:ind w:left="3620"/>
        <w:jc w:val="both"/>
        <w:rPr>
          <w:color w:val="00B050"/>
          <w:lang w:val="uk-UA"/>
        </w:rPr>
      </w:pPr>
    </w:p>
    <w:p w14:paraId="09A788B0" w14:textId="5814A6DE" w:rsidR="0033728B" w:rsidRPr="00E23335" w:rsidRDefault="0033728B" w:rsidP="00E23335">
      <w:pPr>
        <w:pStyle w:val="a9"/>
        <w:numPr>
          <w:ilvl w:val="0"/>
          <w:numId w:val="12"/>
        </w:numPr>
        <w:tabs>
          <w:tab w:val="left" w:pos="567"/>
        </w:tabs>
        <w:spacing w:after="0" w:line="240" w:lineRule="auto"/>
        <w:jc w:val="center"/>
        <w:rPr>
          <w:rFonts w:ascii="Times New Roman" w:eastAsia="Times New Roman" w:hAnsi="Times New Roman" w:cs="Times New Roman"/>
          <w:b/>
          <w:sz w:val="24"/>
          <w:szCs w:val="24"/>
          <w:lang w:val="uk-UA" w:eastAsia="ru-RU"/>
        </w:rPr>
      </w:pPr>
      <w:r w:rsidRPr="00E23335">
        <w:rPr>
          <w:rFonts w:ascii="Times New Roman" w:eastAsia="Times New Roman" w:hAnsi="Times New Roman" w:cs="Times New Roman"/>
          <w:b/>
          <w:sz w:val="24"/>
          <w:szCs w:val="24"/>
          <w:lang w:val="uk-UA" w:eastAsia="ru-RU"/>
        </w:rPr>
        <w:t>Відмова у здійсненні операції</w:t>
      </w:r>
    </w:p>
    <w:p w14:paraId="7B337019" w14:textId="77777777" w:rsidR="0033728B" w:rsidRPr="0033728B" w:rsidRDefault="0033728B" w:rsidP="0033728B">
      <w:pPr>
        <w:spacing w:after="0" w:line="240" w:lineRule="auto"/>
        <w:rPr>
          <w:rFonts w:ascii="Times New Roman" w:eastAsia="Times New Roman" w:hAnsi="Times New Roman" w:cs="Times New Roman"/>
          <w:iCs/>
          <w:sz w:val="24"/>
          <w:szCs w:val="24"/>
          <w:lang w:val="uk-UA" w:eastAsia="ru-RU"/>
        </w:rPr>
      </w:pPr>
    </w:p>
    <w:p w14:paraId="7F6056B4" w14:textId="5D7F281A" w:rsidR="0033728B" w:rsidRPr="0033728B" w:rsidRDefault="00861B23" w:rsidP="008224E6">
      <w:pPr>
        <w:tabs>
          <w:tab w:val="left" w:pos="567"/>
        </w:tabs>
        <w:spacing w:after="0" w:line="240" w:lineRule="auto"/>
        <w:ind w:left="284" w:firstLine="708"/>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ab/>
      </w:r>
      <w:r w:rsidR="00094A3E">
        <w:rPr>
          <w:rFonts w:ascii="Times New Roman" w:eastAsia="Times New Roman" w:hAnsi="Times New Roman" w:cs="Times New Roman"/>
          <w:iCs/>
          <w:sz w:val="24"/>
          <w:szCs w:val="24"/>
          <w:lang w:val="uk-UA" w:eastAsia="ru-RU"/>
        </w:rPr>
        <w:t xml:space="preserve">3.1. </w:t>
      </w:r>
      <w:proofErr w:type="spellStart"/>
      <w:r w:rsidR="0033728B" w:rsidRPr="0033728B">
        <w:rPr>
          <w:rFonts w:ascii="Times New Roman" w:eastAsia="Times New Roman" w:hAnsi="Times New Roman" w:cs="Times New Roman"/>
          <w:iCs/>
          <w:sz w:val="24"/>
          <w:szCs w:val="24"/>
          <w:lang w:eastAsia="ru-RU"/>
        </w:rPr>
        <w:t>Депозитарна</w:t>
      </w:r>
      <w:proofErr w:type="spellEnd"/>
      <w:r w:rsidR="0033728B" w:rsidRPr="0033728B">
        <w:rPr>
          <w:rFonts w:ascii="Times New Roman" w:eastAsia="Times New Roman" w:hAnsi="Times New Roman" w:cs="Times New Roman"/>
          <w:iCs/>
          <w:sz w:val="24"/>
          <w:szCs w:val="24"/>
          <w:lang w:eastAsia="ru-RU"/>
        </w:rPr>
        <w:t xml:space="preserve"> </w:t>
      </w:r>
      <w:proofErr w:type="spellStart"/>
      <w:r w:rsidR="0033728B" w:rsidRPr="0033728B">
        <w:rPr>
          <w:rFonts w:ascii="Times New Roman" w:eastAsia="Times New Roman" w:hAnsi="Times New Roman" w:cs="Times New Roman"/>
          <w:iCs/>
          <w:sz w:val="24"/>
          <w:szCs w:val="24"/>
          <w:lang w:eastAsia="ru-RU"/>
        </w:rPr>
        <w:t>установа</w:t>
      </w:r>
      <w:proofErr w:type="spellEnd"/>
      <w:r w:rsidR="0033728B" w:rsidRPr="0033728B">
        <w:rPr>
          <w:rFonts w:ascii="Times New Roman" w:eastAsia="Times New Roman" w:hAnsi="Times New Roman" w:cs="Times New Roman"/>
          <w:iCs/>
          <w:sz w:val="24"/>
          <w:szCs w:val="24"/>
          <w:lang w:val="uk-UA" w:eastAsia="ru-RU"/>
        </w:rPr>
        <w:t xml:space="preserve"> має право затримати виконання операції, відмовити у виконанні операції:</w:t>
      </w:r>
    </w:p>
    <w:p w14:paraId="2DEB3FB0" w14:textId="77777777" w:rsidR="0033728B" w:rsidRPr="0033728B" w:rsidRDefault="0033728B" w:rsidP="00845726">
      <w:pPr>
        <w:numPr>
          <w:ilvl w:val="0"/>
          <w:numId w:val="2"/>
        </w:numPr>
        <w:spacing w:after="0" w:line="240" w:lineRule="auto"/>
        <w:ind w:left="709" w:firstLine="567"/>
        <w:jc w:val="both"/>
        <w:rPr>
          <w:rFonts w:ascii="Times New Roman" w:eastAsia="Times New Roman" w:hAnsi="Times New Roman" w:cs="Times New Roman"/>
          <w:iCs/>
          <w:sz w:val="24"/>
          <w:szCs w:val="24"/>
          <w:lang w:eastAsia="ru-RU"/>
        </w:rPr>
      </w:pPr>
      <w:proofErr w:type="spellStart"/>
      <w:r w:rsidRPr="0033728B">
        <w:rPr>
          <w:rFonts w:ascii="Times New Roman" w:eastAsia="Times New Roman" w:hAnsi="Times New Roman" w:cs="Times New Roman"/>
          <w:iCs/>
          <w:sz w:val="24"/>
          <w:szCs w:val="24"/>
          <w:lang w:eastAsia="ru-RU"/>
        </w:rPr>
        <w:t>якщо</w:t>
      </w:r>
      <w:proofErr w:type="spellEnd"/>
      <w:r w:rsidRPr="0033728B">
        <w:rPr>
          <w:rFonts w:ascii="Times New Roman" w:eastAsia="Times New Roman" w:hAnsi="Times New Roman" w:cs="Times New Roman"/>
          <w:iCs/>
          <w:sz w:val="24"/>
          <w:szCs w:val="24"/>
          <w:lang w:eastAsia="ru-RU"/>
        </w:rPr>
        <w:t xml:space="preserve"> до </w:t>
      </w:r>
      <w:proofErr w:type="spellStart"/>
      <w:r w:rsidRPr="0033728B">
        <w:rPr>
          <w:rFonts w:ascii="Times New Roman" w:eastAsia="Times New Roman" w:hAnsi="Times New Roman" w:cs="Times New Roman"/>
          <w:iCs/>
          <w:sz w:val="24"/>
          <w:szCs w:val="24"/>
          <w:lang w:eastAsia="ru-RU"/>
        </w:rPr>
        <w:t>операції</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застосовуються</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обмеження</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відповідно</w:t>
      </w:r>
      <w:proofErr w:type="spellEnd"/>
      <w:r w:rsidRPr="0033728B">
        <w:rPr>
          <w:rFonts w:ascii="Times New Roman" w:eastAsia="Times New Roman" w:hAnsi="Times New Roman" w:cs="Times New Roman"/>
          <w:iCs/>
          <w:sz w:val="24"/>
          <w:szCs w:val="24"/>
          <w:lang w:eastAsia="ru-RU"/>
        </w:rPr>
        <w:t xml:space="preserve"> до </w:t>
      </w:r>
      <w:r w:rsidRPr="0033728B">
        <w:rPr>
          <w:rFonts w:ascii="Times New Roman" w:eastAsia="Times New Roman" w:hAnsi="Times New Roman" w:cs="Times New Roman"/>
          <w:iCs/>
          <w:sz w:val="24"/>
          <w:szCs w:val="24"/>
          <w:lang w:val="uk-UA" w:eastAsia="ru-RU"/>
        </w:rPr>
        <w:t xml:space="preserve">внутрішніх документів Депозитарної установи, </w:t>
      </w:r>
      <w:proofErr w:type="spellStart"/>
      <w:r w:rsidRPr="0033728B">
        <w:rPr>
          <w:rFonts w:ascii="Times New Roman" w:eastAsia="Times New Roman" w:hAnsi="Times New Roman" w:cs="Times New Roman"/>
          <w:iCs/>
          <w:sz w:val="24"/>
          <w:szCs w:val="24"/>
          <w:lang w:eastAsia="ru-RU"/>
        </w:rPr>
        <w:t>законодавства</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України</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або</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Законодавства</w:t>
      </w:r>
      <w:proofErr w:type="spellEnd"/>
      <w:r w:rsidRPr="0033728B">
        <w:rPr>
          <w:rFonts w:ascii="Times New Roman" w:eastAsia="Times New Roman" w:hAnsi="Times New Roman" w:cs="Times New Roman"/>
          <w:iCs/>
          <w:sz w:val="24"/>
          <w:szCs w:val="24"/>
          <w:lang w:eastAsia="ru-RU"/>
        </w:rPr>
        <w:t xml:space="preserve"> з принципом </w:t>
      </w:r>
      <w:proofErr w:type="spellStart"/>
      <w:r w:rsidRPr="0033728B">
        <w:rPr>
          <w:rFonts w:ascii="Times New Roman" w:eastAsia="Times New Roman" w:hAnsi="Times New Roman" w:cs="Times New Roman"/>
          <w:iCs/>
          <w:sz w:val="24"/>
          <w:szCs w:val="24"/>
          <w:lang w:eastAsia="ru-RU"/>
        </w:rPr>
        <w:t>екстратериторіальності</w:t>
      </w:r>
      <w:proofErr w:type="spellEnd"/>
      <w:r w:rsidRPr="0033728B">
        <w:rPr>
          <w:rFonts w:ascii="Times New Roman" w:eastAsia="Times New Roman" w:hAnsi="Times New Roman" w:cs="Times New Roman"/>
          <w:iCs/>
          <w:sz w:val="24"/>
          <w:szCs w:val="24"/>
          <w:lang w:eastAsia="ru-RU"/>
        </w:rPr>
        <w:t>;</w:t>
      </w:r>
    </w:p>
    <w:p w14:paraId="6B47A982" w14:textId="7B2E5AE6" w:rsidR="00E55561" w:rsidRPr="00BF7033" w:rsidRDefault="0033728B" w:rsidP="00845726">
      <w:pPr>
        <w:numPr>
          <w:ilvl w:val="0"/>
          <w:numId w:val="2"/>
        </w:numPr>
        <w:spacing w:after="0" w:line="240" w:lineRule="auto"/>
        <w:ind w:left="709" w:firstLine="567"/>
        <w:jc w:val="both"/>
        <w:rPr>
          <w:rFonts w:ascii="Times New Roman" w:eastAsia="Times New Roman" w:hAnsi="Times New Roman" w:cs="Times New Roman"/>
          <w:iCs/>
          <w:sz w:val="24"/>
          <w:szCs w:val="24"/>
          <w:lang w:eastAsia="ru-RU"/>
        </w:rPr>
      </w:pPr>
      <w:proofErr w:type="spellStart"/>
      <w:r w:rsidRPr="0033728B">
        <w:rPr>
          <w:rFonts w:ascii="Times New Roman" w:eastAsia="Times New Roman" w:hAnsi="Times New Roman" w:cs="Times New Roman"/>
          <w:iCs/>
          <w:sz w:val="24"/>
          <w:szCs w:val="24"/>
          <w:lang w:eastAsia="ru-RU"/>
        </w:rPr>
        <w:t>якщо</w:t>
      </w:r>
      <w:proofErr w:type="spellEnd"/>
      <w:r w:rsidRPr="0033728B">
        <w:rPr>
          <w:rFonts w:ascii="Times New Roman" w:eastAsia="Times New Roman" w:hAnsi="Times New Roman" w:cs="Times New Roman"/>
          <w:iCs/>
          <w:sz w:val="24"/>
          <w:szCs w:val="24"/>
          <w:lang w:eastAsia="ru-RU"/>
        </w:rPr>
        <w:t xml:space="preserve"> Депонент не </w:t>
      </w:r>
      <w:proofErr w:type="spellStart"/>
      <w:r w:rsidRPr="0033728B">
        <w:rPr>
          <w:rFonts w:ascii="Times New Roman" w:eastAsia="Times New Roman" w:hAnsi="Times New Roman" w:cs="Times New Roman"/>
          <w:iCs/>
          <w:sz w:val="24"/>
          <w:szCs w:val="24"/>
          <w:lang w:eastAsia="ru-RU"/>
        </w:rPr>
        <w:t>надав</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необхідні</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Депозитарній</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установі</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документи</w:t>
      </w:r>
      <w:proofErr w:type="spellEnd"/>
      <w:r w:rsidRPr="0033728B">
        <w:rPr>
          <w:rFonts w:ascii="Times New Roman" w:eastAsia="Times New Roman" w:hAnsi="Times New Roman" w:cs="Times New Roman"/>
          <w:iCs/>
          <w:sz w:val="24"/>
          <w:szCs w:val="24"/>
          <w:lang w:eastAsia="ru-RU"/>
        </w:rPr>
        <w:t xml:space="preserve"> та/</w:t>
      </w:r>
      <w:proofErr w:type="spellStart"/>
      <w:r w:rsidRPr="0033728B">
        <w:rPr>
          <w:rFonts w:ascii="Times New Roman" w:eastAsia="Times New Roman" w:hAnsi="Times New Roman" w:cs="Times New Roman"/>
          <w:iCs/>
          <w:sz w:val="24"/>
          <w:szCs w:val="24"/>
          <w:lang w:eastAsia="ru-RU"/>
        </w:rPr>
        <w:t>або</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інформацію</w:t>
      </w:r>
      <w:proofErr w:type="spellEnd"/>
      <w:r w:rsidRPr="0033728B">
        <w:rPr>
          <w:rFonts w:ascii="Times New Roman" w:eastAsia="Times New Roman" w:hAnsi="Times New Roman" w:cs="Times New Roman"/>
          <w:iCs/>
          <w:sz w:val="24"/>
          <w:szCs w:val="24"/>
          <w:lang w:eastAsia="ru-RU"/>
        </w:rPr>
        <w:t xml:space="preserve"> для </w:t>
      </w:r>
      <w:proofErr w:type="spellStart"/>
      <w:r w:rsidRPr="0033728B">
        <w:rPr>
          <w:rFonts w:ascii="Times New Roman" w:eastAsia="Times New Roman" w:hAnsi="Times New Roman" w:cs="Times New Roman"/>
          <w:iCs/>
          <w:sz w:val="24"/>
          <w:szCs w:val="24"/>
          <w:lang w:eastAsia="ru-RU"/>
        </w:rPr>
        <w:t>проведення</w:t>
      </w:r>
      <w:proofErr w:type="spellEnd"/>
      <w:r w:rsidRPr="0033728B">
        <w:rPr>
          <w:rFonts w:ascii="Times New Roman" w:eastAsia="Times New Roman" w:hAnsi="Times New Roman" w:cs="Times New Roman"/>
          <w:iCs/>
          <w:sz w:val="24"/>
          <w:szCs w:val="24"/>
          <w:lang w:eastAsia="ru-RU"/>
        </w:rPr>
        <w:t xml:space="preserve"> Депозитарною </w:t>
      </w:r>
      <w:proofErr w:type="spellStart"/>
      <w:r w:rsidRPr="0033728B">
        <w:rPr>
          <w:rFonts w:ascii="Times New Roman" w:eastAsia="Times New Roman" w:hAnsi="Times New Roman" w:cs="Times New Roman"/>
          <w:iCs/>
          <w:sz w:val="24"/>
          <w:szCs w:val="24"/>
          <w:lang w:eastAsia="ru-RU"/>
        </w:rPr>
        <w:t>установою</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процедури</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належної</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перевірки</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процедури</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актуалізації</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інформації</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щодо</w:t>
      </w:r>
      <w:proofErr w:type="spellEnd"/>
      <w:r w:rsidRPr="0033728B">
        <w:rPr>
          <w:rFonts w:ascii="Times New Roman" w:eastAsia="Times New Roman" w:hAnsi="Times New Roman" w:cs="Times New Roman"/>
          <w:iCs/>
          <w:sz w:val="24"/>
          <w:szCs w:val="24"/>
          <w:lang w:eastAsia="ru-RU"/>
        </w:rPr>
        <w:t xml:space="preserve"> Депонента (</w:t>
      </w:r>
      <w:proofErr w:type="spellStart"/>
      <w:r w:rsidRPr="0033728B">
        <w:rPr>
          <w:rFonts w:ascii="Times New Roman" w:eastAsia="Times New Roman" w:hAnsi="Times New Roman" w:cs="Times New Roman"/>
          <w:iCs/>
          <w:sz w:val="24"/>
          <w:szCs w:val="24"/>
          <w:lang w:eastAsia="ru-RU"/>
        </w:rPr>
        <w:t>зокрема</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інформації</w:t>
      </w:r>
      <w:proofErr w:type="spellEnd"/>
      <w:r w:rsidRPr="0033728B">
        <w:rPr>
          <w:rFonts w:ascii="Times New Roman" w:eastAsia="Times New Roman" w:hAnsi="Times New Roman" w:cs="Times New Roman"/>
          <w:iCs/>
          <w:sz w:val="24"/>
          <w:szCs w:val="24"/>
          <w:lang w:eastAsia="ru-RU"/>
        </w:rPr>
        <w:t xml:space="preserve"> / </w:t>
      </w:r>
      <w:proofErr w:type="spellStart"/>
      <w:r w:rsidRPr="0033728B">
        <w:rPr>
          <w:rFonts w:ascii="Times New Roman" w:eastAsia="Times New Roman" w:hAnsi="Times New Roman" w:cs="Times New Roman"/>
          <w:iCs/>
          <w:sz w:val="24"/>
          <w:szCs w:val="24"/>
          <w:lang w:eastAsia="ru-RU"/>
        </w:rPr>
        <w:t>документів</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щодо</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фінансового</w:t>
      </w:r>
      <w:proofErr w:type="spellEnd"/>
      <w:r w:rsidRPr="0033728B">
        <w:rPr>
          <w:rFonts w:ascii="Times New Roman" w:eastAsia="Times New Roman" w:hAnsi="Times New Roman" w:cs="Times New Roman"/>
          <w:iCs/>
          <w:sz w:val="24"/>
          <w:szCs w:val="24"/>
          <w:lang w:eastAsia="ru-RU"/>
        </w:rPr>
        <w:t xml:space="preserve"> стану Депонента та </w:t>
      </w:r>
      <w:proofErr w:type="spellStart"/>
      <w:r w:rsidRPr="0033728B">
        <w:rPr>
          <w:rFonts w:ascii="Times New Roman" w:eastAsia="Times New Roman" w:hAnsi="Times New Roman" w:cs="Times New Roman"/>
          <w:iCs/>
          <w:sz w:val="24"/>
          <w:szCs w:val="24"/>
          <w:lang w:eastAsia="ru-RU"/>
        </w:rPr>
        <w:t>змісту</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його</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діяльності</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проведення</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оцінки</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фінансового</w:t>
      </w:r>
      <w:proofErr w:type="spellEnd"/>
      <w:r w:rsidRPr="0033728B">
        <w:rPr>
          <w:rFonts w:ascii="Times New Roman" w:eastAsia="Times New Roman" w:hAnsi="Times New Roman" w:cs="Times New Roman"/>
          <w:iCs/>
          <w:sz w:val="24"/>
          <w:szCs w:val="24"/>
          <w:lang w:eastAsia="ru-RU"/>
        </w:rPr>
        <w:t xml:space="preserve"> стану Депонента; </w:t>
      </w:r>
      <w:proofErr w:type="spellStart"/>
      <w:r w:rsidRPr="0033728B">
        <w:rPr>
          <w:rFonts w:ascii="Times New Roman" w:eastAsia="Times New Roman" w:hAnsi="Times New Roman" w:cs="Times New Roman"/>
          <w:iCs/>
          <w:sz w:val="24"/>
          <w:szCs w:val="24"/>
          <w:lang w:eastAsia="ru-RU"/>
        </w:rPr>
        <w:t>визначення</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належності</w:t>
      </w:r>
      <w:proofErr w:type="spellEnd"/>
      <w:r w:rsidRPr="0033728B">
        <w:rPr>
          <w:rFonts w:ascii="Times New Roman" w:eastAsia="Times New Roman" w:hAnsi="Times New Roman" w:cs="Times New Roman"/>
          <w:iCs/>
          <w:sz w:val="24"/>
          <w:szCs w:val="24"/>
          <w:lang w:eastAsia="ru-RU"/>
        </w:rPr>
        <w:t xml:space="preserve"> Депонента (особи, яка </w:t>
      </w:r>
      <w:proofErr w:type="spellStart"/>
      <w:r w:rsidRPr="0033728B">
        <w:rPr>
          <w:rFonts w:ascii="Times New Roman" w:eastAsia="Times New Roman" w:hAnsi="Times New Roman" w:cs="Times New Roman"/>
          <w:iCs/>
          <w:sz w:val="24"/>
          <w:szCs w:val="24"/>
          <w:lang w:eastAsia="ru-RU"/>
        </w:rPr>
        <w:t>діє</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від</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його</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імені</w:t>
      </w:r>
      <w:proofErr w:type="spellEnd"/>
      <w:r w:rsidRPr="0033728B">
        <w:rPr>
          <w:rFonts w:ascii="Times New Roman" w:eastAsia="Times New Roman" w:hAnsi="Times New Roman" w:cs="Times New Roman"/>
          <w:iCs/>
          <w:sz w:val="24"/>
          <w:szCs w:val="24"/>
          <w:lang w:eastAsia="ru-RU"/>
        </w:rPr>
        <w:t xml:space="preserve">) до </w:t>
      </w:r>
      <w:proofErr w:type="spellStart"/>
      <w:r w:rsidRPr="0033728B">
        <w:rPr>
          <w:rFonts w:ascii="Times New Roman" w:eastAsia="Times New Roman" w:hAnsi="Times New Roman" w:cs="Times New Roman"/>
          <w:sz w:val="24"/>
          <w:szCs w:val="24"/>
          <w:lang w:eastAsia="ru-RU"/>
        </w:rPr>
        <w:t>політично</w:t>
      </w:r>
      <w:proofErr w:type="spellEnd"/>
      <w:r w:rsidRPr="0033728B">
        <w:rPr>
          <w:rFonts w:ascii="Times New Roman" w:eastAsia="Times New Roman" w:hAnsi="Times New Roman" w:cs="Times New Roman"/>
          <w:sz w:val="24"/>
          <w:szCs w:val="24"/>
          <w:lang w:eastAsia="ru-RU"/>
        </w:rPr>
        <w:t xml:space="preserve"> </w:t>
      </w:r>
      <w:proofErr w:type="spellStart"/>
      <w:r w:rsidRPr="0033728B">
        <w:rPr>
          <w:rFonts w:ascii="Times New Roman" w:eastAsia="Times New Roman" w:hAnsi="Times New Roman" w:cs="Times New Roman"/>
          <w:sz w:val="24"/>
          <w:szCs w:val="24"/>
          <w:lang w:eastAsia="ru-RU"/>
        </w:rPr>
        <w:t>значущої</w:t>
      </w:r>
      <w:proofErr w:type="spellEnd"/>
      <w:r w:rsidRPr="0033728B">
        <w:rPr>
          <w:rFonts w:ascii="Times New Roman" w:eastAsia="Times New Roman" w:hAnsi="Times New Roman" w:cs="Times New Roman"/>
          <w:sz w:val="24"/>
          <w:szCs w:val="24"/>
          <w:lang w:eastAsia="ru-RU"/>
        </w:rPr>
        <w:t xml:space="preserve"> особи, члена </w:t>
      </w:r>
      <w:proofErr w:type="spellStart"/>
      <w:r w:rsidRPr="0033728B">
        <w:rPr>
          <w:rFonts w:ascii="Times New Roman" w:eastAsia="Times New Roman" w:hAnsi="Times New Roman" w:cs="Times New Roman"/>
          <w:sz w:val="24"/>
          <w:szCs w:val="24"/>
          <w:lang w:eastAsia="ru-RU"/>
        </w:rPr>
        <w:t>її</w:t>
      </w:r>
      <w:proofErr w:type="spellEnd"/>
      <w:r w:rsidRPr="0033728B">
        <w:rPr>
          <w:rFonts w:ascii="Times New Roman" w:eastAsia="Times New Roman" w:hAnsi="Times New Roman" w:cs="Times New Roman"/>
          <w:sz w:val="24"/>
          <w:szCs w:val="24"/>
          <w:lang w:eastAsia="ru-RU"/>
        </w:rPr>
        <w:t xml:space="preserve"> </w:t>
      </w:r>
      <w:proofErr w:type="spellStart"/>
      <w:r w:rsidRPr="0033728B">
        <w:rPr>
          <w:rFonts w:ascii="Times New Roman" w:eastAsia="Times New Roman" w:hAnsi="Times New Roman" w:cs="Times New Roman"/>
          <w:sz w:val="24"/>
          <w:szCs w:val="24"/>
          <w:lang w:eastAsia="ru-RU"/>
        </w:rPr>
        <w:t>сім'ї</w:t>
      </w:r>
      <w:proofErr w:type="spellEnd"/>
      <w:r w:rsidRPr="0033728B">
        <w:rPr>
          <w:rFonts w:ascii="Times New Roman" w:eastAsia="Times New Roman" w:hAnsi="Times New Roman" w:cs="Times New Roman"/>
          <w:sz w:val="24"/>
          <w:szCs w:val="24"/>
          <w:lang w:eastAsia="ru-RU"/>
        </w:rPr>
        <w:t xml:space="preserve"> та особи, </w:t>
      </w:r>
      <w:proofErr w:type="spellStart"/>
      <w:r w:rsidRPr="0033728B">
        <w:rPr>
          <w:rFonts w:ascii="Times New Roman" w:eastAsia="Times New Roman" w:hAnsi="Times New Roman" w:cs="Times New Roman"/>
          <w:sz w:val="24"/>
          <w:szCs w:val="24"/>
          <w:lang w:eastAsia="ru-RU"/>
        </w:rPr>
        <w:t>пов'язаної</w:t>
      </w:r>
      <w:proofErr w:type="spellEnd"/>
      <w:r w:rsidRPr="0033728B">
        <w:rPr>
          <w:rFonts w:ascii="Times New Roman" w:eastAsia="Times New Roman" w:hAnsi="Times New Roman" w:cs="Times New Roman"/>
          <w:sz w:val="24"/>
          <w:szCs w:val="24"/>
          <w:lang w:eastAsia="ru-RU"/>
        </w:rPr>
        <w:t xml:space="preserve"> з </w:t>
      </w:r>
      <w:proofErr w:type="spellStart"/>
      <w:r w:rsidRPr="0033728B">
        <w:rPr>
          <w:rFonts w:ascii="Times New Roman" w:eastAsia="Times New Roman" w:hAnsi="Times New Roman" w:cs="Times New Roman"/>
          <w:sz w:val="24"/>
          <w:szCs w:val="24"/>
          <w:lang w:eastAsia="ru-RU"/>
        </w:rPr>
        <w:t>політично</w:t>
      </w:r>
      <w:proofErr w:type="spellEnd"/>
      <w:r w:rsidRPr="0033728B">
        <w:rPr>
          <w:rFonts w:ascii="Times New Roman" w:eastAsia="Times New Roman" w:hAnsi="Times New Roman" w:cs="Times New Roman"/>
          <w:sz w:val="24"/>
          <w:szCs w:val="24"/>
          <w:lang w:eastAsia="ru-RU"/>
        </w:rPr>
        <w:t xml:space="preserve"> </w:t>
      </w:r>
      <w:proofErr w:type="spellStart"/>
      <w:r w:rsidRPr="0033728B">
        <w:rPr>
          <w:rFonts w:ascii="Times New Roman" w:eastAsia="Times New Roman" w:hAnsi="Times New Roman" w:cs="Times New Roman"/>
          <w:sz w:val="24"/>
          <w:szCs w:val="24"/>
          <w:lang w:eastAsia="ru-RU"/>
        </w:rPr>
        <w:t>значущою</w:t>
      </w:r>
      <w:proofErr w:type="spellEnd"/>
      <w:r w:rsidRPr="0033728B">
        <w:rPr>
          <w:rFonts w:ascii="Times New Roman" w:eastAsia="Times New Roman" w:hAnsi="Times New Roman" w:cs="Times New Roman"/>
          <w:sz w:val="24"/>
          <w:szCs w:val="24"/>
          <w:lang w:eastAsia="ru-RU"/>
        </w:rPr>
        <w:t xml:space="preserve"> особою;</w:t>
      </w:r>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з’ясування</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місця</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його</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проживання</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або</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місця</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перебування</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чи</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місця</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тимчасового</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перебування</w:t>
      </w:r>
      <w:proofErr w:type="spellEnd"/>
      <w:r w:rsidRPr="0033728B">
        <w:rPr>
          <w:rFonts w:ascii="Times New Roman" w:eastAsia="Times New Roman" w:hAnsi="Times New Roman" w:cs="Times New Roman"/>
          <w:iCs/>
          <w:sz w:val="24"/>
          <w:szCs w:val="24"/>
          <w:lang w:eastAsia="ru-RU"/>
        </w:rPr>
        <w:t xml:space="preserve"> в </w:t>
      </w:r>
      <w:proofErr w:type="spellStart"/>
      <w:r w:rsidRPr="0033728B">
        <w:rPr>
          <w:rFonts w:ascii="Times New Roman" w:eastAsia="Times New Roman" w:hAnsi="Times New Roman" w:cs="Times New Roman"/>
          <w:iCs/>
          <w:sz w:val="24"/>
          <w:szCs w:val="24"/>
          <w:lang w:eastAsia="ru-RU"/>
        </w:rPr>
        <w:t>Україні</w:t>
      </w:r>
      <w:proofErr w:type="spellEnd"/>
      <w:r w:rsidR="00BC787E">
        <w:rPr>
          <w:rFonts w:ascii="Times New Roman" w:eastAsia="Times New Roman" w:hAnsi="Times New Roman" w:cs="Times New Roman"/>
          <w:iCs/>
          <w:sz w:val="24"/>
          <w:szCs w:val="24"/>
          <w:lang w:val="uk-UA" w:eastAsia="ru-RU"/>
        </w:rPr>
        <w:t>;</w:t>
      </w:r>
    </w:p>
    <w:p w14:paraId="43F4515C" w14:textId="77777777" w:rsidR="0033728B" w:rsidRPr="0033728B" w:rsidRDefault="0033728B" w:rsidP="00845726">
      <w:pPr>
        <w:numPr>
          <w:ilvl w:val="0"/>
          <w:numId w:val="2"/>
        </w:numPr>
        <w:spacing w:after="0" w:line="240" w:lineRule="auto"/>
        <w:ind w:left="709" w:firstLine="567"/>
        <w:jc w:val="both"/>
        <w:rPr>
          <w:rFonts w:ascii="Times New Roman" w:eastAsia="Times New Roman" w:hAnsi="Times New Roman" w:cs="Times New Roman"/>
          <w:iCs/>
          <w:sz w:val="24"/>
          <w:szCs w:val="24"/>
          <w:lang w:eastAsia="ru-RU"/>
        </w:rPr>
      </w:pPr>
      <w:r w:rsidRPr="0033728B">
        <w:rPr>
          <w:rFonts w:ascii="Times New Roman" w:eastAsia="Times New Roman" w:hAnsi="Times New Roman" w:cs="Times New Roman"/>
          <w:iCs/>
          <w:sz w:val="24"/>
          <w:szCs w:val="24"/>
          <w:lang w:val="uk-UA" w:eastAsia="ru-RU"/>
        </w:rPr>
        <w:t>у випадку, передбаченому пунктом 4.3 цього Договору;</w:t>
      </w:r>
    </w:p>
    <w:p w14:paraId="0EE205D9" w14:textId="77777777" w:rsidR="0033728B" w:rsidRPr="0033728B" w:rsidRDefault="0033728B" w:rsidP="00845726">
      <w:pPr>
        <w:numPr>
          <w:ilvl w:val="0"/>
          <w:numId w:val="2"/>
        </w:numPr>
        <w:spacing w:after="0" w:line="240" w:lineRule="auto"/>
        <w:ind w:left="709" w:firstLine="567"/>
        <w:jc w:val="both"/>
        <w:rPr>
          <w:rFonts w:ascii="Times New Roman" w:eastAsia="Times New Roman" w:hAnsi="Times New Roman" w:cs="Times New Roman"/>
          <w:iCs/>
          <w:sz w:val="24"/>
          <w:szCs w:val="24"/>
          <w:lang w:eastAsia="ru-RU"/>
        </w:rPr>
      </w:pPr>
      <w:r w:rsidRPr="0033728B">
        <w:rPr>
          <w:rFonts w:ascii="Times New Roman" w:eastAsia="Times New Roman" w:hAnsi="Times New Roman" w:cs="Times New Roman"/>
          <w:iCs/>
          <w:sz w:val="24"/>
          <w:szCs w:val="24"/>
          <w:lang w:val="uk-UA" w:eastAsia="ru-RU"/>
        </w:rPr>
        <w:t>у випадку, передбаченому пунктом 5.1 цього Договору;</w:t>
      </w:r>
    </w:p>
    <w:p w14:paraId="10071DFE" w14:textId="541054B5" w:rsidR="0033728B" w:rsidRDefault="0033728B" w:rsidP="00845726">
      <w:pPr>
        <w:numPr>
          <w:ilvl w:val="0"/>
          <w:numId w:val="2"/>
        </w:numPr>
        <w:spacing w:after="0" w:line="240" w:lineRule="auto"/>
        <w:ind w:left="709" w:firstLine="567"/>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у випадку порушення Депонентом умов Договору, зокрема щодо оплати послуг Депозитарної установи;</w:t>
      </w:r>
    </w:p>
    <w:p w14:paraId="660427CE" w14:textId="50752A9E" w:rsidR="00D4571C" w:rsidRPr="00865D81" w:rsidRDefault="00EF5DAF" w:rsidP="00845726">
      <w:pPr>
        <w:pStyle w:val="a9"/>
        <w:numPr>
          <w:ilvl w:val="0"/>
          <w:numId w:val="2"/>
        </w:numPr>
        <w:spacing w:after="0" w:line="240" w:lineRule="auto"/>
        <w:ind w:left="709" w:firstLine="567"/>
        <w:jc w:val="both"/>
        <w:rPr>
          <w:rFonts w:ascii="Times New Roman" w:eastAsia="Times New Roman" w:hAnsi="Times New Roman" w:cs="Times New Roman"/>
          <w:sz w:val="24"/>
          <w:szCs w:val="24"/>
          <w:lang w:val="uk-UA" w:eastAsia="ru-RU"/>
        </w:rPr>
      </w:pPr>
      <w:r w:rsidRPr="00865D81">
        <w:rPr>
          <w:rFonts w:ascii="Times New Roman" w:hAnsi="Times New Roman" w:cs="Times New Roman"/>
          <w:iCs/>
          <w:sz w:val="24"/>
          <w:szCs w:val="24"/>
          <w:lang w:val="uk-UA"/>
        </w:rPr>
        <w:t xml:space="preserve">якщо Депозитарна установа повідомила Депонента  про розірвання Договору або про те, що строк Договору не буде подовжено, але до настання дати припинення Договору </w:t>
      </w:r>
      <w:r w:rsidR="00174943" w:rsidRPr="00865D81">
        <w:rPr>
          <w:rFonts w:ascii="Times New Roman" w:hAnsi="Times New Roman" w:cs="Times New Roman"/>
          <w:iCs/>
          <w:sz w:val="24"/>
          <w:szCs w:val="24"/>
          <w:lang w:val="uk-UA"/>
        </w:rPr>
        <w:t xml:space="preserve">Депонент </w:t>
      </w:r>
      <w:r w:rsidRPr="00865D81">
        <w:rPr>
          <w:rFonts w:ascii="Times New Roman" w:hAnsi="Times New Roman" w:cs="Times New Roman"/>
          <w:iCs/>
          <w:sz w:val="24"/>
          <w:szCs w:val="24"/>
        </w:rPr>
        <w:t xml:space="preserve">не </w:t>
      </w:r>
      <w:r w:rsidRPr="00865D81">
        <w:rPr>
          <w:rFonts w:ascii="Times New Roman" w:hAnsi="Times New Roman" w:cs="Times New Roman"/>
          <w:iCs/>
          <w:sz w:val="24"/>
          <w:szCs w:val="24"/>
          <w:lang w:val="uk-UA"/>
        </w:rPr>
        <w:t xml:space="preserve">забезпечив переказ/списання усіх </w:t>
      </w:r>
      <w:proofErr w:type="spellStart"/>
      <w:r w:rsidRPr="00865D81">
        <w:rPr>
          <w:rFonts w:ascii="Times New Roman" w:hAnsi="Times New Roman" w:cs="Times New Roman"/>
          <w:iCs/>
          <w:sz w:val="24"/>
          <w:szCs w:val="24"/>
        </w:rPr>
        <w:t>цінних</w:t>
      </w:r>
      <w:proofErr w:type="spellEnd"/>
      <w:r w:rsidRPr="00865D81">
        <w:rPr>
          <w:rFonts w:ascii="Times New Roman" w:hAnsi="Times New Roman" w:cs="Times New Roman"/>
          <w:iCs/>
          <w:sz w:val="24"/>
          <w:szCs w:val="24"/>
        </w:rPr>
        <w:t xml:space="preserve"> </w:t>
      </w:r>
      <w:proofErr w:type="spellStart"/>
      <w:r w:rsidRPr="00865D81">
        <w:rPr>
          <w:rFonts w:ascii="Times New Roman" w:hAnsi="Times New Roman" w:cs="Times New Roman"/>
          <w:iCs/>
          <w:sz w:val="24"/>
          <w:szCs w:val="24"/>
        </w:rPr>
        <w:t>паперів</w:t>
      </w:r>
      <w:proofErr w:type="spellEnd"/>
      <w:r w:rsidRPr="00865D81">
        <w:rPr>
          <w:rFonts w:ascii="Times New Roman" w:hAnsi="Times New Roman" w:cs="Times New Roman"/>
          <w:iCs/>
          <w:sz w:val="24"/>
          <w:szCs w:val="24"/>
        </w:rPr>
        <w:t xml:space="preserve">/прав на </w:t>
      </w:r>
      <w:proofErr w:type="spellStart"/>
      <w:r w:rsidRPr="00865D81">
        <w:rPr>
          <w:rFonts w:ascii="Times New Roman" w:hAnsi="Times New Roman" w:cs="Times New Roman"/>
          <w:iCs/>
          <w:sz w:val="24"/>
          <w:szCs w:val="24"/>
        </w:rPr>
        <w:t>цінні</w:t>
      </w:r>
      <w:proofErr w:type="spellEnd"/>
      <w:r w:rsidRPr="00865D81">
        <w:rPr>
          <w:rFonts w:ascii="Times New Roman" w:hAnsi="Times New Roman" w:cs="Times New Roman"/>
          <w:iCs/>
          <w:sz w:val="24"/>
          <w:szCs w:val="24"/>
        </w:rPr>
        <w:t xml:space="preserve"> </w:t>
      </w:r>
      <w:proofErr w:type="spellStart"/>
      <w:r w:rsidRPr="00865D81">
        <w:rPr>
          <w:rFonts w:ascii="Times New Roman" w:hAnsi="Times New Roman" w:cs="Times New Roman"/>
          <w:iCs/>
          <w:sz w:val="24"/>
          <w:szCs w:val="24"/>
        </w:rPr>
        <w:t>папери</w:t>
      </w:r>
      <w:proofErr w:type="spellEnd"/>
      <w:r w:rsidRPr="00865D81">
        <w:rPr>
          <w:rFonts w:ascii="Times New Roman" w:hAnsi="Times New Roman" w:cs="Times New Roman"/>
          <w:iCs/>
          <w:sz w:val="24"/>
          <w:szCs w:val="24"/>
        </w:rPr>
        <w:t xml:space="preserve"> </w:t>
      </w:r>
      <w:r w:rsidRPr="00865D81">
        <w:rPr>
          <w:rFonts w:ascii="Times New Roman" w:hAnsi="Times New Roman" w:cs="Times New Roman"/>
          <w:iCs/>
          <w:sz w:val="24"/>
          <w:szCs w:val="24"/>
          <w:lang w:val="uk-UA"/>
        </w:rPr>
        <w:t xml:space="preserve">з </w:t>
      </w:r>
      <w:proofErr w:type="spellStart"/>
      <w:r w:rsidRPr="00865D81">
        <w:rPr>
          <w:rFonts w:ascii="Times New Roman" w:hAnsi="Times New Roman" w:cs="Times New Roman"/>
          <w:iCs/>
          <w:sz w:val="24"/>
          <w:szCs w:val="24"/>
        </w:rPr>
        <w:t>рахунк</w:t>
      </w:r>
      <w:proofErr w:type="spellEnd"/>
      <w:r w:rsidRPr="00865D81">
        <w:rPr>
          <w:rFonts w:ascii="Times New Roman" w:hAnsi="Times New Roman" w:cs="Times New Roman"/>
          <w:iCs/>
          <w:sz w:val="24"/>
          <w:szCs w:val="24"/>
          <w:lang w:val="uk-UA"/>
        </w:rPr>
        <w:t>а</w:t>
      </w:r>
      <w:r w:rsidRPr="00865D81">
        <w:rPr>
          <w:rFonts w:ascii="Times New Roman" w:hAnsi="Times New Roman" w:cs="Times New Roman"/>
          <w:iCs/>
          <w:sz w:val="24"/>
          <w:szCs w:val="24"/>
        </w:rPr>
        <w:t xml:space="preserve"> </w:t>
      </w:r>
      <w:r w:rsidRPr="00865D81">
        <w:rPr>
          <w:rFonts w:ascii="Times New Roman" w:hAnsi="Times New Roman" w:cs="Times New Roman"/>
          <w:iCs/>
          <w:sz w:val="24"/>
          <w:szCs w:val="24"/>
          <w:lang w:val="uk-UA"/>
        </w:rPr>
        <w:t>у</w:t>
      </w:r>
      <w:r w:rsidRPr="00865D81">
        <w:rPr>
          <w:rFonts w:ascii="Times New Roman" w:hAnsi="Times New Roman" w:cs="Times New Roman"/>
          <w:iCs/>
          <w:sz w:val="24"/>
          <w:szCs w:val="24"/>
        </w:rPr>
        <w:t xml:space="preserve"> </w:t>
      </w:r>
      <w:proofErr w:type="spellStart"/>
      <w:r w:rsidRPr="00865D81">
        <w:rPr>
          <w:rFonts w:ascii="Times New Roman" w:hAnsi="Times New Roman" w:cs="Times New Roman"/>
          <w:iCs/>
          <w:sz w:val="24"/>
          <w:szCs w:val="24"/>
        </w:rPr>
        <w:t>цінних</w:t>
      </w:r>
      <w:proofErr w:type="spellEnd"/>
      <w:r w:rsidRPr="00865D81">
        <w:rPr>
          <w:rFonts w:ascii="Times New Roman" w:hAnsi="Times New Roman" w:cs="Times New Roman"/>
          <w:iCs/>
          <w:sz w:val="24"/>
          <w:szCs w:val="24"/>
        </w:rPr>
        <w:t xml:space="preserve"> </w:t>
      </w:r>
      <w:proofErr w:type="spellStart"/>
      <w:r w:rsidRPr="00865D81">
        <w:rPr>
          <w:rFonts w:ascii="Times New Roman" w:hAnsi="Times New Roman" w:cs="Times New Roman"/>
          <w:iCs/>
          <w:sz w:val="24"/>
          <w:szCs w:val="24"/>
        </w:rPr>
        <w:t>паперах</w:t>
      </w:r>
      <w:proofErr w:type="spellEnd"/>
      <w:r w:rsidR="002E56C7" w:rsidRPr="00865D81">
        <w:rPr>
          <w:rFonts w:ascii="Times New Roman" w:hAnsi="Times New Roman" w:cs="Times New Roman"/>
          <w:iCs/>
          <w:sz w:val="24"/>
          <w:szCs w:val="24"/>
          <w:lang w:val="uk-UA"/>
        </w:rPr>
        <w:t xml:space="preserve"> ;</w:t>
      </w:r>
    </w:p>
    <w:p w14:paraId="4319239C" w14:textId="28E3D893" w:rsidR="00D4571C" w:rsidRDefault="0033728B" w:rsidP="00845726">
      <w:pPr>
        <w:pStyle w:val="a9"/>
        <w:numPr>
          <w:ilvl w:val="0"/>
          <w:numId w:val="2"/>
        </w:numPr>
        <w:spacing w:after="0" w:line="240" w:lineRule="auto"/>
        <w:ind w:left="709" w:firstLine="567"/>
        <w:jc w:val="both"/>
        <w:rPr>
          <w:rFonts w:ascii="Times New Roman" w:eastAsia="Times New Roman" w:hAnsi="Times New Roman" w:cs="Times New Roman"/>
          <w:iCs/>
          <w:sz w:val="24"/>
          <w:szCs w:val="24"/>
          <w:lang w:val="uk-UA" w:eastAsia="ru-RU"/>
        </w:rPr>
      </w:pPr>
      <w:r w:rsidRPr="00D4571C">
        <w:rPr>
          <w:rFonts w:ascii="Times New Roman" w:eastAsia="Times New Roman" w:hAnsi="Times New Roman" w:cs="Times New Roman"/>
          <w:iCs/>
          <w:sz w:val="24"/>
          <w:szCs w:val="24"/>
          <w:lang w:val="uk-UA" w:eastAsia="ru-RU"/>
        </w:rPr>
        <w:t>в</w:t>
      </w:r>
      <w:r w:rsidRPr="00D4571C">
        <w:rPr>
          <w:rFonts w:ascii="Times New Roman" w:eastAsia="Times New Roman" w:hAnsi="Times New Roman" w:cs="Times New Roman"/>
          <w:iCs/>
          <w:sz w:val="24"/>
          <w:szCs w:val="24"/>
          <w:lang w:eastAsia="ru-RU"/>
        </w:rPr>
        <w:t xml:space="preserve"> і</w:t>
      </w:r>
      <w:proofErr w:type="spellStart"/>
      <w:r w:rsidR="00D4571C" w:rsidRPr="00D4571C">
        <w:rPr>
          <w:rFonts w:ascii="Times New Roman" w:eastAsia="Times New Roman" w:hAnsi="Times New Roman" w:cs="Times New Roman"/>
          <w:iCs/>
          <w:sz w:val="24"/>
          <w:szCs w:val="24"/>
          <w:lang w:val="uk-UA" w:eastAsia="ru-RU"/>
        </w:rPr>
        <w:t>нших</w:t>
      </w:r>
      <w:proofErr w:type="spellEnd"/>
      <w:r w:rsidR="00D4571C" w:rsidRPr="00D4571C">
        <w:rPr>
          <w:rFonts w:ascii="Times New Roman" w:eastAsia="Times New Roman" w:hAnsi="Times New Roman" w:cs="Times New Roman"/>
          <w:iCs/>
          <w:sz w:val="24"/>
          <w:szCs w:val="24"/>
          <w:lang w:val="uk-UA" w:eastAsia="ru-RU"/>
        </w:rPr>
        <w:t xml:space="preserve"> </w:t>
      </w:r>
      <w:r w:rsidR="00D4571C" w:rsidRPr="00BF7033">
        <w:rPr>
          <w:rFonts w:ascii="Times New Roman" w:eastAsia="Times New Roman" w:hAnsi="Times New Roman" w:cs="Times New Roman"/>
          <w:iCs/>
          <w:sz w:val="24"/>
          <w:szCs w:val="24"/>
          <w:lang w:val="uk-UA" w:eastAsia="ru-RU"/>
        </w:rPr>
        <w:t xml:space="preserve">випадках та порядку, передбачених </w:t>
      </w:r>
      <w:r w:rsidR="00C105DA">
        <w:rPr>
          <w:rFonts w:ascii="Times New Roman" w:eastAsia="Times New Roman" w:hAnsi="Times New Roman" w:cs="Times New Roman"/>
          <w:iCs/>
          <w:sz w:val="24"/>
          <w:szCs w:val="24"/>
          <w:lang w:val="uk-UA" w:eastAsia="ru-RU"/>
        </w:rPr>
        <w:t>цим</w:t>
      </w:r>
      <w:r w:rsidR="00D4571C" w:rsidRPr="00BF7033">
        <w:rPr>
          <w:rFonts w:ascii="Times New Roman" w:eastAsia="Times New Roman" w:hAnsi="Times New Roman" w:cs="Times New Roman"/>
          <w:sz w:val="24"/>
          <w:szCs w:val="24"/>
          <w:lang w:val="uk-UA" w:eastAsia="ru-RU"/>
        </w:rPr>
        <w:t xml:space="preserve"> Договором</w:t>
      </w:r>
      <w:r w:rsidR="00D4571C" w:rsidRPr="00D4571C">
        <w:rPr>
          <w:rFonts w:ascii="Times New Roman" w:eastAsia="Times New Roman" w:hAnsi="Times New Roman" w:cs="Times New Roman"/>
          <w:color w:val="FF0000"/>
          <w:sz w:val="24"/>
          <w:szCs w:val="24"/>
          <w:lang w:val="uk-UA" w:eastAsia="ru-RU"/>
        </w:rPr>
        <w:t xml:space="preserve">, </w:t>
      </w:r>
      <w:r w:rsidR="00D4571C" w:rsidRPr="00D4571C">
        <w:rPr>
          <w:rFonts w:ascii="Times New Roman" w:eastAsia="Times New Roman" w:hAnsi="Times New Roman" w:cs="Times New Roman"/>
          <w:sz w:val="24"/>
          <w:szCs w:val="24"/>
          <w:lang w:val="uk-UA" w:eastAsia="ru-RU"/>
        </w:rPr>
        <w:t xml:space="preserve">законодавством України </w:t>
      </w:r>
      <w:r w:rsidRPr="00D4571C">
        <w:rPr>
          <w:rFonts w:ascii="Times New Roman" w:eastAsia="Times New Roman" w:hAnsi="Times New Roman" w:cs="Times New Roman"/>
          <w:iCs/>
          <w:sz w:val="24"/>
          <w:szCs w:val="24"/>
          <w:lang w:val="uk-UA" w:eastAsia="ru-RU"/>
        </w:rPr>
        <w:t xml:space="preserve"> або внутрішніми документами Депозитарної установи.</w:t>
      </w:r>
      <w:r w:rsidR="00D4571C" w:rsidRPr="00D4571C">
        <w:rPr>
          <w:rFonts w:ascii="Times New Roman" w:eastAsia="Times New Roman" w:hAnsi="Times New Roman" w:cs="Times New Roman"/>
          <w:iCs/>
          <w:sz w:val="24"/>
          <w:szCs w:val="24"/>
          <w:lang w:val="uk-UA" w:eastAsia="ru-RU"/>
        </w:rPr>
        <w:t xml:space="preserve"> </w:t>
      </w:r>
    </w:p>
    <w:p w14:paraId="51C427ED" w14:textId="77777777" w:rsidR="005D3158" w:rsidRPr="00D4571C" w:rsidRDefault="005D3158" w:rsidP="005D3158">
      <w:pPr>
        <w:pStyle w:val="a9"/>
        <w:tabs>
          <w:tab w:val="left" w:pos="851"/>
        </w:tabs>
        <w:spacing w:after="0" w:line="240" w:lineRule="auto"/>
        <w:ind w:left="851"/>
        <w:jc w:val="both"/>
        <w:rPr>
          <w:rFonts w:ascii="Times New Roman" w:eastAsia="Times New Roman" w:hAnsi="Times New Roman" w:cs="Times New Roman"/>
          <w:iCs/>
          <w:sz w:val="24"/>
          <w:szCs w:val="24"/>
          <w:lang w:val="uk-UA" w:eastAsia="ru-RU"/>
        </w:rPr>
      </w:pPr>
    </w:p>
    <w:p w14:paraId="1F569BAD" w14:textId="77777777" w:rsidR="00D4571C" w:rsidRPr="00D4571C" w:rsidRDefault="00D4571C" w:rsidP="00845726">
      <w:pPr>
        <w:pStyle w:val="a9"/>
        <w:spacing w:after="0" w:line="240" w:lineRule="auto"/>
        <w:ind w:left="0" w:firstLine="851"/>
        <w:jc w:val="both"/>
        <w:rPr>
          <w:rFonts w:ascii="Times New Roman" w:eastAsia="Times New Roman" w:hAnsi="Times New Roman" w:cs="Times New Roman"/>
          <w:sz w:val="24"/>
          <w:szCs w:val="24"/>
          <w:lang w:val="uk-UA" w:eastAsia="ru-RU"/>
        </w:rPr>
      </w:pPr>
      <w:r w:rsidRPr="00D4571C">
        <w:rPr>
          <w:rFonts w:ascii="Times New Roman" w:eastAsia="Times New Roman" w:hAnsi="Times New Roman" w:cs="Times New Roman"/>
          <w:iCs/>
          <w:sz w:val="24"/>
          <w:szCs w:val="24"/>
          <w:lang w:val="uk-UA" w:eastAsia="ru-RU"/>
        </w:rPr>
        <w:t>Депозитарна установа</w:t>
      </w:r>
      <w:r w:rsidRPr="00D4571C">
        <w:rPr>
          <w:rFonts w:ascii="Times New Roman" w:eastAsia="Times New Roman" w:hAnsi="Times New Roman" w:cs="Times New Roman"/>
          <w:sz w:val="24"/>
          <w:szCs w:val="24"/>
          <w:lang w:val="uk-UA" w:eastAsia="ru-RU"/>
        </w:rPr>
        <w:t xml:space="preserve"> зобов’язана </w:t>
      </w:r>
      <w:r w:rsidRPr="00D4571C">
        <w:rPr>
          <w:rFonts w:ascii="Times New Roman" w:eastAsia="Times New Roman" w:hAnsi="Times New Roman" w:cs="Times New Roman"/>
          <w:iCs/>
          <w:sz w:val="24"/>
          <w:szCs w:val="24"/>
          <w:lang w:val="uk-UA" w:eastAsia="ru-RU"/>
        </w:rPr>
        <w:t xml:space="preserve">відмовити у виконанні операції </w:t>
      </w:r>
      <w:r w:rsidRPr="00D4571C">
        <w:rPr>
          <w:rFonts w:ascii="Times New Roman" w:eastAsia="Times New Roman" w:hAnsi="Times New Roman" w:cs="Times New Roman"/>
          <w:sz w:val="24"/>
          <w:szCs w:val="24"/>
          <w:lang w:val="uk-UA" w:eastAsia="ru-RU"/>
        </w:rPr>
        <w:t>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розпорядження буде суперечити законодавству.</w:t>
      </w:r>
    </w:p>
    <w:p w14:paraId="303745B9" w14:textId="77777777" w:rsidR="00D4571C" w:rsidRDefault="00D4571C" w:rsidP="00D4571C">
      <w:pPr>
        <w:tabs>
          <w:tab w:val="left" w:pos="851"/>
        </w:tabs>
        <w:spacing w:after="0" w:line="240" w:lineRule="auto"/>
        <w:ind w:left="851"/>
        <w:jc w:val="both"/>
        <w:rPr>
          <w:rFonts w:ascii="Times New Roman" w:eastAsia="Times New Roman" w:hAnsi="Times New Roman" w:cs="Times New Roman"/>
          <w:iCs/>
          <w:sz w:val="24"/>
          <w:szCs w:val="24"/>
          <w:lang w:val="uk-UA" w:eastAsia="ru-RU"/>
        </w:rPr>
      </w:pPr>
    </w:p>
    <w:p w14:paraId="7C1649AC" w14:textId="77777777" w:rsidR="0033728B" w:rsidRPr="00D4571C" w:rsidRDefault="0033728B" w:rsidP="005D3158">
      <w:pPr>
        <w:tabs>
          <w:tab w:val="left" w:pos="851"/>
        </w:tabs>
        <w:spacing w:after="0" w:line="240" w:lineRule="auto"/>
        <w:ind w:left="851"/>
        <w:jc w:val="both"/>
        <w:rPr>
          <w:rFonts w:ascii="Times New Roman" w:eastAsia="Times New Roman" w:hAnsi="Times New Roman" w:cs="Times New Roman"/>
          <w:iCs/>
          <w:color w:val="FF0000"/>
          <w:sz w:val="24"/>
          <w:szCs w:val="24"/>
          <w:lang w:val="uk-UA" w:eastAsia="ru-RU"/>
        </w:rPr>
      </w:pPr>
    </w:p>
    <w:p w14:paraId="699CC2FB" w14:textId="77777777" w:rsidR="0033728B" w:rsidRPr="0033728B" w:rsidRDefault="0033728B" w:rsidP="00E23335">
      <w:pPr>
        <w:numPr>
          <w:ilvl w:val="0"/>
          <w:numId w:val="12"/>
        </w:numPr>
        <w:tabs>
          <w:tab w:val="left" w:pos="567"/>
        </w:tabs>
        <w:spacing w:after="0" w:line="240" w:lineRule="auto"/>
        <w:ind w:left="567" w:hanging="567"/>
        <w:jc w:val="center"/>
        <w:rPr>
          <w:rFonts w:ascii="Times New Roman" w:eastAsia="Times New Roman" w:hAnsi="Times New Roman" w:cs="Times New Roman"/>
          <w:b/>
          <w:sz w:val="24"/>
          <w:szCs w:val="24"/>
          <w:lang w:val="uk-UA" w:eastAsia="ru-RU"/>
        </w:rPr>
      </w:pPr>
      <w:r w:rsidRPr="0033728B">
        <w:rPr>
          <w:rFonts w:ascii="Times New Roman" w:eastAsia="Times New Roman" w:hAnsi="Times New Roman" w:cs="Times New Roman"/>
          <w:b/>
          <w:sz w:val="24"/>
          <w:szCs w:val="24"/>
          <w:lang w:val="uk-UA" w:eastAsia="ru-RU"/>
        </w:rPr>
        <w:t>Надання інформації Депозитарній установі</w:t>
      </w:r>
    </w:p>
    <w:p w14:paraId="3DF10315" w14:textId="77777777" w:rsidR="0033728B" w:rsidRPr="0033728B" w:rsidRDefault="0033728B" w:rsidP="0033728B">
      <w:pPr>
        <w:tabs>
          <w:tab w:val="left" w:pos="567"/>
        </w:tabs>
        <w:spacing w:after="0" w:line="240" w:lineRule="auto"/>
        <w:jc w:val="both"/>
        <w:rPr>
          <w:rFonts w:ascii="Times New Roman" w:eastAsia="Times New Roman" w:hAnsi="Times New Roman" w:cs="Times New Roman"/>
          <w:sz w:val="24"/>
          <w:szCs w:val="24"/>
          <w:lang w:val="uk-UA" w:eastAsia="ru-RU"/>
        </w:rPr>
      </w:pPr>
    </w:p>
    <w:p w14:paraId="5458758A" w14:textId="77777777" w:rsidR="0046269A" w:rsidRDefault="00771C84" w:rsidP="008224E6">
      <w:pPr>
        <w:tabs>
          <w:tab w:val="left" w:pos="567"/>
        </w:tabs>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4.1. </w:t>
      </w:r>
      <w:r w:rsidR="0033728B" w:rsidRPr="0033728B">
        <w:rPr>
          <w:rFonts w:ascii="Times New Roman" w:eastAsia="Times New Roman" w:hAnsi="Times New Roman" w:cs="Times New Roman"/>
          <w:sz w:val="24"/>
          <w:szCs w:val="24"/>
          <w:lang w:val="uk-UA" w:eastAsia="ru-RU"/>
        </w:rPr>
        <w:t>Депонент зобов’язаний надавати Депозитарній установі інформацію та документи, які передбачені законодавством України та внутрішніми документами Депозитарної установи як обов'язкові для подання або необхідні йому для виконання дій згідно з вимогами законодавства України та умовами Договору</w:t>
      </w:r>
      <w:r w:rsidR="0046269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
    <w:p w14:paraId="7A1990E5" w14:textId="10E24AB3" w:rsidR="00771C84" w:rsidRDefault="00771C84" w:rsidP="008224E6">
      <w:pPr>
        <w:tabs>
          <w:tab w:val="left" w:pos="567"/>
        </w:tabs>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4.2. </w:t>
      </w:r>
      <w:r w:rsidR="0033728B" w:rsidRPr="0033728B">
        <w:rPr>
          <w:rFonts w:ascii="Times New Roman" w:eastAsia="Times New Roman" w:hAnsi="Times New Roman" w:cs="Times New Roman"/>
          <w:sz w:val="24"/>
          <w:szCs w:val="24"/>
          <w:lang w:val="uk-UA" w:eastAsia="ru-RU"/>
        </w:rPr>
        <w:t xml:space="preserve">Депозитарна установа може вимагати від Депонента надати повну та достовірну інформацію/документи, необхідні для проведення його належної перевірки, вивчення, </w:t>
      </w:r>
      <w:r w:rsidR="0033728B" w:rsidRPr="0033728B">
        <w:rPr>
          <w:rFonts w:ascii="Times New Roman" w:eastAsia="Times New Roman" w:hAnsi="Times New Roman" w:cs="Times New Roman"/>
          <w:sz w:val="24"/>
          <w:szCs w:val="24"/>
          <w:lang w:val="uk-UA" w:eastAsia="ru-RU"/>
        </w:rPr>
        <w:lastRenderedPageBreak/>
        <w:t>актуалізації інформації, з'ясування його особи, суті діяльності і фінансового стану, надавати документи та/або відомості, що підтверджують інформацію щодо фінансової операції, та/або інші документи, необхідні Депозитарній установі відповідно до вимог законодавства України та/або умов Договору.</w:t>
      </w:r>
      <w:r>
        <w:rPr>
          <w:rFonts w:ascii="Times New Roman" w:eastAsia="Times New Roman" w:hAnsi="Times New Roman" w:cs="Times New Roman"/>
          <w:sz w:val="24"/>
          <w:szCs w:val="24"/>
          <w:lang w:val="uk-UA" w:eastAsia="ru-RU"/>
        </w:rPr>
        <w:t xml:space="preserve"> </w:t>
      </w:r>
    </w:p>
    <w:p w14:paraId="46300BD1" w14:textId="77777777" w:rsidR="00771C84" w:rsidRPr="007F0467" w:rsidRDefault="00771C84" w:rsidP="008224E6">
      <w:pPr>
        <w:tabs>
          <w:tab w:val="left" w:pos="567"/>
        </w:tabs>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33728B" w:rsidRPr="00771C84">
        <w:rPr>
          <w:rFonts w:ascii="Times New Roman" w:eastAsia="Times New Roman" w:hAnsi="Times New Roman" w:cs="Times New Roman"/>
          <w:sz w:val="24"/>
          <w:szCs w:val="24"/>
          <w:lang w:val="uk-UA" w:eastAsia="ru-RU"/>
        </w:rPr>
        <w:t xml:space="preserve">Депонент зобов’язаний надавати на запит Депозитарної установи інформацію та документи про власний статус податкового </w:t>
      </w:r>
      <w:proofErr w:type="spellStart"/>
      <w:r w:rsidR="0033728B" w:rsidRPr="00771C84">
        <w:rPr>
          <w:rFonts w:ascii="Times New Roman" w:eastAsia="Times New Roman" w:hAnsi="Times New Roman" w:cs="Times New Roman"/>
          <w:sz w:val="24"/>
          <w:szCs w:val="24"/>
          <w:lang w:val="uk-UA" w:eastAsia="ru-RU"/>
        </w:rPr>
        <w:t>резидентства</w:t>
      </w:r>
      <w:proofErr w:type="spellEnd"/>
      <w:r w:rsidR="0033728B" w:rsidRPr="00771C84">
        <w:rPr>
          <w:rFonts w:ascii="Times New Roman" w:eastAsia="Times New Roman" w:hAnsi="Times New Roman" w:cs="Times New Roman"/>
          <w:sz w:val="24"/>
          <w:szCs w:val="24"/>
          <w:lang w:val="uk-UA" w:eastAsia="ru-RU"/>
        </w:rPr>
        <w:t xml:space="preserve"> та статус податкового </w:t>
      </w:r>
      <w:proofErr w:type="spellStart"/>
      <w:r w:rsidR="0033728B" w:rsidRPr="00771C84">
        <w:rPr>
          <w:rFonts w:ascii="Times New Roman" w:eastAsia="Times New Roman" w:hAnsi="Times New Roman" w:cs="Times New Roman"/>
          <w:sz w:val="24"/>
          <w:szCs w:val="24"/>
          <w:lang w:val="uk-UA" w:eastAsia="ru-RU"/>
        </w:rPr>
        <w:t>резидентства</w:t>
      </w:r>
      <w:proofErr w:type="spellEnd"/>
      <w:r w:rsidR="0033728B" w:rsidRPr="00771C84">
        <w:rPr>
          <w:rFonts w:ascii="Times New Roman" w:eastAsia="Times New Roman" w:hAnsi="Times New Roman" w:cs="Times New Roman"/>
          <w:sz w:val="24"/>
          <w:szCs w:val="24"/>
          <w:lang w:val="uk-UA" w:eastAsia="ru-RU"/>
        </w:rPr>
        <w:t xml:space="preserve"> своїх кінцевих </w:t>
      </w:r>
      <w:proofErr w:type="spellStart"/>
      <w:r w:rsidR="0033728B" w:rsidRPr="00771C84">
        <w:rPr>
          <w:rFonts w:ascii="Times New Roman" w:eastAsia="Times New Roman" w:hAnsi="Times New Roman" w:cs="Times New Roman"/>
          <w:sz w:val="24"/>
          <w:szCs w:val="24"/>
          <w:lang w:val="uk-UA" w:eastAsia="ru-RU"/>
        </w:rPr>
        <w:t>бенефіціарних</w:t>
      </w:r>
      <w:proofErr w:type="spellEnd"/>
      <w:r w:rsidR="0033728B" w:rsidRPr="00771C84">
        <w:rPr>
          <w:rFonts w:ascii="Times New Roman" w:eastAsia="Times New Roman" w:hAnsi="Times New Roman" w:cs="Times New Roman"/>
          <w:sz w:val="24"/>
          <w:szCs w:val="24"/>
          <w:lang w:val="uk-UA" w:eastAsia="ru-RU"/>
        </w:rPr>
        <w:t xml:space="preserve"> власників (для юридичних осіб),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 Відповідно до законодавства та внутрішніх документів Депозитарної установи ненадання Депонентом протягом </w:t>
      </w:r>
      <w:r w:rsidR="0033728B" w:rsidRPr="007F0467">
        <w:rPr>
          <w:rFonts w:ascii="Times New Roman" w:eastAsia="Times New Roman" w:hAnsi="Times New Roman" w:cs="Times New Roman"/>
          <w:sz w:val="24"/>
          <w:szCs w:val="24"/>
          <w:lang w:val="uk-UA" w:eastAsia="ru-RU"/>
        </w:rPr>
        <w:t>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рахунка є підставою для відмови Депоненту у виконанні розпоряджень щодо проведення операцій за рахунком.</w:t>
      </w:r>
      <w:r w:rsidRPr="007F0467">
        <w:rPr>
          <w:rFonts w:ascii="Times New Roman" w:eastAsia="Times New Roman" w:hAnsi="Times New Roman" w:cs="Times New Roman"/>
          <w:sz w:val="24"/>
          <w:szCs w:val="24"/>
          <w:lang w:val="uk-UA" w:eastAsia="ru-RU"/>
        </w:rPr>
        <w:t xml:space="preserve"> </w:t>
      </w:r>
    </w:p>
    <w:p w14:paraId="142D3E87" w14:textId="4CB745D1" w:rsidR="0033728B" w:rsidRPr="007F0467" w:rsidRDefault="00771C84" w:rsidP="008224E6">
      <w:pPr>
        <w:tabs>
          <w:tab w:val="left" w:pos="567"/>
        </w:tabs>
        <w:ind w:firstLine="567"/>
        <w:jc w:val="both"/>
        <w:rPr>
          <w:rFonts w:ascii="Times New Roman" w:eastAsia="Times New Roman" w:hAnsi="Times New Roman" w:cs="Times New Roman"/>
          <w:sz w:val="24"/>
          <w:szCs w:val="24"/>
          <w:lang w:val="uk-UA" w:eastAsia="ru-RU"/>
        </w:rPr>
      </w:pPr>
      <w:r w:rsidRPr="007F0467">
        <w:rPr>
          <w:rFonts w:ascii="Times New Roman" w:eastAsia="Times New Roman" w:hAnsi="Times New Roman" w:cs="Times New Roman"/>
          <w:sz w:val="24"/>
          <w:szCs w:val="24"/>
          <w:lang w:val="uk-UA" w:eastAsia="ru-RU"/>
        </w:rPr>
        <w:t xml:space="preserve">4.4. </w:t>
      </w:r>
      <w:r w:rsidR="0033728B" w:rsidRPr="007F0467">
        <w:rPr>
          <w:rFonts w:ascii="Times New Roman" w:eastAsia="Times New Roman" w:hAnsi="Times New Roman" w:cs="Times New Roman"/>
          <w:sz w:val="24"/>
          <w:szCs w:val="24"/>
          <w:lang w:val="uk-UA" w:eastAsia="ru-RU"/>
        </w:rPr>
        <w:t xml:space="preserve">Депонент зобов’язаний протягом 10 робочих днів з дня настання відповідної зміни надавати Депозитарній установі інформацію про зміни відповідного власного статусу податкового </w:t>
      </w:r>
      <w:proofErr w:type="spellStart"/>
      <w:r w:rsidR="0033728B" w:rsidRPr="007F0467">
        <w:rPr>
          <w:rFonts w:ascii="Times New Roman" w:eastAsia="Times New Roman" w:hAnsi="Times New Roman" w:cs="Times New Roman"/>
          <w:sz w:val="24"/>
          <w:szCs w:val="24"/>
          <w:lang w:val="uk-UA" w:eastAsia="ru-RU"/>
        </w:rPr>
        <w:t>резидентства</w:t>
      </w:r>
      <w:proofErr w:type="spellEnd"/>
      <w:r w:rsidR="0033728B" w:rsidRPr="007F0467">
        <w:rPr>
          <w:rFonts w:ascii="Times New Roman" w:eastAsia="Times New Roman" w:hAnsi="Times New Roman" w:cs="Times New Roman"/>
          <w:sz w:val="24"/>
          <w:szCs w:val="24"/>
          <w:lang w:val="uk-UA" w:eastAsia="ru-RU"/>
        </w:rPr>
        <w:t xml:space="preserve"> та статусу податкового </w:t>
      </w:r>
      <w:proofErr w:type="spellStart"/>
      <w:r w:rsidR="0033728B" w:rsidRPr="007F0467">
        <w:rPr>
          <w:rFonts w:ascii="Times New Roman" w:eastAsia="Times New Roman" w:hAnsi="Times New Roman" w:cs="Times New Roman"/>
          <w:sz w:val="24"/>
          <w:szCs w:val="24"/>
          <w:lang w:val="uk-UA" w:eastAsia="ru-RU"/>
        </w:rPr>
        <w:t>резидентства</w:t>
      </w:r>
      <w:proofErr w:type="spellEnd"/>
      <w:r w:rsidR="0033728B" w:rsidRPr="007F0467">
        <w:rPr>
          <w:rFonts w:ascii="Times New Roman" w:eastAsia="Times New Roman" w:hAnsi="Times New Roman" w:cs="Times New Roman"/>
          <w:sz w:val="24"/>
          <w:szCs w:val="24"/>
          <w:lang w:val="uk-UA" w:eastAsia="ru-RU"/>
        </w:rPr>
        <w:t xml:space="preserve"> своїх кінцевих </w:t>
      </w:r>
      <w:proofErr w:type="spellStart"/>
      <w:r w:rsidR="0033728B" w:rsidRPr="007F0467">
        <w:rPr>
          <w:rFonts w:ascii="Times New Roman" w:eastAsia="Times New Roman" w:hAnsi="Times New Roman" w:cs="Times New Roman"/>
          <w:sz w:val="24"/>
          <w:szCs w:val="24"/>
          <w:lang w:val="uk-UA" w:eastAsia="ru-RU"/>
        </w:rPr>
        <w:t>бенефіціарних</w:t>
      </w:r>
      <w:proofErr w:type="spellEnd"/>
      <w:r w:rsidR="0033728B" w:rsidRPr="007F0467">
        <w:rPr>
          <w:rFonts w:ascii="Times New Roman" w:eastAsia="Times New Roman" w:hAnsi="Times New Roman" w:cs="Times New Roman"/>
          <w:sz w:val="24"/>
          <w:szCs w:val="24"/>
          <w:lang w:val="uk-UA" w:eastAsia="ru-RU"/>
        </w:rPr>
        <w:t xml:space="preserve"> власників (для юридичних осіб).</w:t>
      </w:r>
    </w:p>
    <w:p w14:paraId="26C47C03" w14:textId="1EEB8290" w:rsidR="0033728B" w:rsidRPr="007F0467" w:rsidRDefault="00771C84" w:rsidP="00771C84">
      <w:pPr>
        <w:pStyle w:val="a9"/>
        <w:numPr>
          <w:ilvl w:val="1"/>
          <w:numId w:val="7"/>
        </w:numPr>
        <w:tabs>
          <w:tab w:val="left" w:pos="567"/>
        </w:tabs>
        <w:spacing w:after="0" w:line="240" w:lineRule="auto"/>
        <w:jc w:val="both"/>
        <w:rPr>
          <w:rFonts w:ascii="Times New Roman" w:eastAsia="Times New Roman" w:hAnsi="Times New Roman" w:cs="Times New Roman"/>
          <w:sz w:val="24"/>
          <w:szCs w:val="24"/>
          <w:lang w:val="uk-UA" w:eastAsia="ru-RU"/>
        </w:rPr>
      </w:pPr>
      <w:r w:rsidRPr="007F0467">
        <w:rPr>
          <w:rFonts w:ascii="Times New Roman" w:eastAsia="Times New Roman" w:hAnsi="Times New Roman" w:cs="Times New Roman"/>
          <w:sz w:val="24"/>
          <w:szCs w:val="24"/>
          <w:lang w:val="uk-UA" w:eastAsia="ru-RU"/>
        </w:rPr>
        <w:t xml:space="preserve"> </w:t>
      </w:r>
      <w:r w:rsidR="0033728B" w:rsidRPr="007F0467">
        <w:rPr>
          <w:rFonts w:ascii="Times New Roman" w:eastAsia="Times New Roman" w:hAnsi="Times New Roman" w:cs="Times New Roman"/>
          <w:sz w:val="24"/>
          <w:szCs w:val="24"/>
          <w:lang w:val="uk-UA" w:eastAsia="ru-RU"/>
        </w:rPr>
        <w:t>Депонент зобов’язаний:</w:t>
      </w:r>
    </w:p>
    <w:p w14:paraId="5AD6570E" w14:textId="77777777" w:rsidR="0033728B" w:rsidRPr="007F0467" w:rsidRDefault="0033728B" w:rsidP="0033728B">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7F0467">
        <w:rPr>
          <w:rFonts w:ascii="Times New Roman" w:eastAsia="Times New Roman" w:hAnsi="Times New Roman" w:cs="Times New Roman"/>
          <w:sz w:val="24"/>
          <w:szCs w:val="24"/>
          <w:lang w:val="uk-UA" w:eastAsia="ru-RU"/>
        </w:rPr>
        <w:t>протягом 3 робочих днів з дня внесення відповідних змін до своїх реквізитів або документів, що надавалися для відкриття рахунка у цінних паперах, надавати інформацію про ці зміни Депозитарній установі у порядку, встановленому законодавством та внутрішніми документами Депозитарної установи;</w:t>
      </w:r>
    </w:p>
    <w:p w14:paraId="19E26334" w14:textId="3F0AA3F9" w:rsidR="007F0467" w:rsidRDefault="0033728B" w:rsidP="00B469AD">
      <w:pPr>
        <w:pStyle w:val="a9"/>
        <w:numPr>
          <w:ilvl w:val="0"/>
          <w:numId w:val="2"/>
        </w:numPr>
        <w:tabs>
          <w:tab w:val="left" w:pos="1276"/>
        </w:tabs>
        <w:jc w:val="both"/>
        <w:rPr>
          <w:rFonts w:ascii="Times New Roman" w:eastAsia="Times New Roman" w:hAnsi="Times New Roman" w:cs="Times New Roman"/>
          <w:sz w:val="24"/>
          <w:szCs w:val="24"/>
          <w:lang w:val="uk-UA" w:eastAsia="ru-RU"/>
        </w:rPr>
      </w:pPr>
      <w:r w:rsidRPr="007F0467">
        <w:rPr>
          <w:rFonts w:ascii="Times New Roman" w:eastAsia="Times New Roman" w:hAnsi="Times New Roman" w:cs="Times New Roman"/>
          <w:sz w:val="24"/>
          <w:szCs w:val="24"/>
          <w:lang w:val="uk-UA" w:eastAsia="ru-RU"/>
        </w:rPr>
        <w:t>письмово повідомити Депозитарну установу про суттєві зміни у своїй діяльності, в тому числі про зміну юридичної і фактичної адреси, номерів телефонів, змінах у складі виконавчого органу, інших змін у відомостях про Депонента у реєстрі юридичних або фізичних осіб (або іншому аналогічному</w:t>
      </w:r>
      <w:r w:rsidRPr="007F0467">
        <w:rPr>
          <w:rFonts w:ascii="Times New Roman" w:eastAsia="Times New Roman" w:hAnsi="Times New Roman" w:cs="Times New Roman"/>
          <w:bCs/>
          <w:sz w:val="24"/>
          <w:szCs w:val="24"/>
          <w:lang w:val="uk-UA" w:eastAsia="ru-RU"/>
        </w:rPr>
        <w:t xml:space="preserve"> реєстрі відповідно до законодавства країни реєстрації), про настання подій, що можуть вплинути на ризики легалізації (відмивання) доходів, одержаних злочинним шляхом, фінансування тероризму та/або фінансування розповсюдження зброї масового знищення, в</w:t>
      </w:r>
      <w:r w:rsidRPr="007F0467">
        <w:rPr>
          <w:rFonts w:ascii="Times New Roman" w:eastAsia="Times New Roman" w:hAnsi="Times New Roman" w:cs="Times New Roman"/>
          <w:sz w:val="24"/>
          <w:szCs w:val="24"/>
          <w:lang w:val="uk-UA" w:eastAsia="ru-RU"/>
        </w:rPr>
        <w:t xml:space="preserve"> триденний строк з моменту проведення таких змін/подій і в той самий строк надати належним чином засвідчені копії документів щодо змін в статутних/реєстраційних/дозвільних документах Депонента та документах, що регламентують повноваження</w:t>
      </w:r>
      <w:r w:rsidR="00323FD1" w:rsidRPr="007F0467">
        <w:rPr>
          <w:rFonts w:ascii="Times New Roman" w:eastAsia="Times New Roman" w:hAnsi="Times New Roman" w:cs="Times New Roman"/>
          <w:sz w:val="24"/>
          <w:szCs w:val="24"/>
          <w:lang w:val="uk-UA" w:eastAsia="ru-RU"/>
        </w:rPr>
        <w:t xml:space="preserve"> членів його виконавчог</w:t>
      </w:r>
      <w:r w:rsidR="00E23FC6">
        <w:rPr>
          <w:rFonts w:ascii="Times New Roman" w:eastAsia="Times New Roman" w:hAnsi="Times New Roman" w:cs="Times New Roman"/>
          <w:sz w:val="24"/>
          <w:szCs w:val="24"/>
          <w:lang w:val="uk-UA" w:eastAsia="ru-RU"/>
        </w:rPr>
        <w:t>о органу.</w:t>
      </w:r>
      <w:r w:rsidR="007F0467" w:rsidRPr="007F0467">
        <w:rPr>
          <w:rFonts w:ascii="Times New Roman" w:eastAsia="Times New Roman" w:hAnsi="Times New Roman" w:cs="Times New Roman"/>
          <w:sz w:val="24"/>
          <w:szCs w:val="24"/>
          <w:lang w:val="uk-UA" w:eastAsia="ru-RU"/>
        </w:rPr>
        <w:t xml:space="preserve"> </w:t>
      </w:r>
    </w:p>
    <w:p w14:paraId="2279BE7A" w14:textId="77777777" w:rsidR="0033728B" w:rsidRPr="0033728B" w:rsidRDefault="0033728B" w:rsidP="0033728B">
      <w:pPr>
        <w:spacing w:after="0" w:line="240" w:lineRule="auto"/>
        <w:rPr>
          <w:rFonts w:ascii="Times New Roman" w:eastAsia="Times New Roman" w:hAnsi="Times New Roman" w:cs="Times New Roman"/>
          <w:b/>
          <w:sz w:val="24"/>
          <w:szCs w:val="24"/>
          <w:lang w:val="uk-UA" w:eastAsia="ru-RU"/>
        </w:rPr>
      </w:pPr>
    </w:p>
    <w:p w14:paraId="338D132E" w14:textId="4DE14C69" w:rsidR="0033728B" w:rsidRPr="00074BEE" w:rsidRDefault="0033728B" w:rsidP="00074BEE">
      <w:pPr>
        <w:pStyle w:val="a9"/>
        <w:numPr>
          <w:ilvl w:val="0"/>
          <w:numId w:val="7"/>
        </w:numPr>
        <w:tabs>
          <w:tab w:val="left" w:pos="567"/>
        </w:tabs>
        <w:spacing w:after="0" w:line="240" w:lineRule="auto"/>
        <w:jc w:val="center"/>
        <w:rPr>
          <w:rFonts w:ascii="Times New Roman" w:eastAsia="Times New Roman" w:hAnsi="Times New Roman" w:cs="Times New Roman"/>
          <w:b/>
          <w:sz w:val="24"/>
          <w:szCs w:val="24"/>
          <w:lang w:val="uk-UA" w:eastAsia="ru-RU"/>
        </w:rPr>
      </w:pPr>
      <w:r w:rsidRPr="00074BEE">
        <w:rPr>
          <w:rFonts w:ascii="Times New Roman" w:eastAsia="Times New Roman" w:hAnsi="Times New Roman" w:cs="Times New Roman"/>
          <w:b/>
          <w:sz w:val="24"/>
          <w:szCs w:val="24"/>
          <w:lang w:val="uk-UA" w:eastAsia="ru-RU"/>
        </w:rPr>
        <w:t>Припинення діяльності депозитарної установи</w:t>
      </w:r>
    </w:p>
    <w:p w14:paraId="4625A2C7"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p w14:paraId="2CE288AE" w14:textId="4D67CD1D" w:rsidR="0033728B" w:rsidRPr="00074BEE" w:rsidRDefault="0033728B" w:rsidP="00074BEE">
      <w:pPr>
        <w:pStyle w:val="a9"/>
        <w:numPr>
          <w:ilvl w:val="1"/>
          <w:numId w:val="8"/>
        </w:numPr>
        <w:tabs>
          <w:tab w:val="left" w:pos="567"/>
        </w:tabs>
        <w:spacing w:after="0" w:line="240" w:lineRule="auto"/>
        <w:jc w:val="both"/>
        <w:rPr>
          <w:rFonts w:ascii="Times New Roman" w:eastAsia="Times New Roman" w:hAnsi="Times New Roman" w:cs="Times New Roman"/>
          <w:sz w:val="24"/>
          <w:szCs w:val="24"/>
          <w:lang w:val="uk-UA" w:eastAsia="ru-RU"/>
        </w:rPr>
      </w:pPr>
      <w:r w:rsidRPr="00074BEE">
        <w:rPr>
          <w:rFonts w:ascii="Times New Roman" w:eastAsia="Times New Roman" w:hAnsi="Times New Roman" w:cs="Times New Roman"/>
          <w:sz w:val="24"/>
          <w:szCs w:val="24"/>
          <w:lang w:val="uk-UA" w:eastAsia="ru-RU"/>
        </w:rPr>
        <w:lastRenderedPageBreak/>
        <w:t>Депозитарна установа у разі початку процедури припинення провадження професійної діяльності на фондовому ринку - депозитарної діяльності депозитарної установи:</w:t>
      </w:r>
    </w:p>
    <w:p w14:paraId="09A253A1" w14:textId="77777777" w:rsidR="0033728B" w:rsidRPr="0033728B" w:rsidRDefault="0033728B" w:rsidP="0033728B">
      <w:pPr>
        <w:numPr>
          <w:ilvl w:val="0"/>
          <w:numId w:val="2"/>
        </w:numPr>
        <w:tabs>
          <w:tab w:val="left" w:pos="851"/>
        </w:tabs>
        <w:spacing w:after="0" w:line="240" w:lineRule="auto"/>
        <w:ind w:left="851" w:hanging="284"/>
        <w:jc w:val="both"/>
        <w:rPr>
          <w:rFonts w:ascii="Times New Roman" w:eastAsia="Times New Roman" w:hAnsi="Times New Roman" w:cs="Times New Roman"/>
          <w:iCs/>
          <w:sz w:val="24"/>
          <w:szCs w:val="24"/>
          <w:lang w:val="uk-UA" w:eastAsia="ru-RU"/>
        </w:rPr>
      </w:pPr>
      <w:r w:rsidRPr="004F3E62">
        <w:rPr>
          <w:rFonts w:ascii="Times New Roman" w:eastAsia="Times New Roman" w:hAnsi="Times New Roman" w:cs="Times New Roman"/>
          <w:sz w:val="24"/>
          <w:szCs w:val="24"/>
          <w:lang w:val="uk-UA" w:eastAsia="ru-RU"/>
        </w:rPr>
        <w:t xml:space="preserve">не пізніше 5 робочих днів </w:t>
      </w:r>
      <w:r w:rsidRPr="0033728B">
        <w:rPr>
          <w:rFonts w:ascii="Times New Roman" w:eastAsia="Times New Roman" w:hAnsi="Times New Roman" w:cs="Times New Roman"/>
          <w:sz w:val="24"/>
          <w:szCs w:val="24"/>
          <w:lang w:val="uk-UA" w:eastAsia="ru-RU"/>
        </w:rPr>
        <w:t xml:space="preserve">після її початку письмово зобов’язана повідомити Депонента про необхідність </w:t>
      </w:r>
      <w:r w:rsidRPr="0033728B">
        <w:rPr>
          <w:rFonts w:ascii="Times New Roman" w:eastAsia="Times New Roman" w:hAnsi="Times New Roman" w:cs="Times New Roman"/>
          <w:iCs/>
          <w:sz w:val="24"/>
          <w:szCs w:val="24"/>
          <w:lang w:val="uk-UA" w:eastAsia="ru-RU"/>
        </w:rPr>
        <w:t>закриття рахунка у цінних паперах протягом 60 календарних днів з дати початку цієї процедури, а Депонент зобов’язаний у цей строк здійснити усі необхідні дії щодо закриття рахунка;</w:t>
      </w:r>
    </w:p>
    <w:p w14:paraId="336F07DA" w14:textId="77777777" w:rsidR="0033728B" w:rsidRPr="0033728B" w:rsidRDefault="0033728B" w:rsidP="0033728B">
      <w:pPr>
        <w:numPr>
          <w:ilvl w:val="0"/>
          <w:numId w:val="2"/>
        </w:numPr>
        <w:tabs>
          <w:tab w:val="left" w:pos="851"/>
        </w:tabs>
        <w:spacing w:after="0" w:line="240" w:lineRule="auto"/>
        <w:ind w:left="851" w:hanging="284"/>
        <w:jc w:val="both"/>
        <w:rPr>
          <w:rFonts w:ascii="Times New Roman" w:eastAsia="Times New Roman" w:hAnsi="Times New Roman" w:cs="Times New Roman"/>
          <w:iCs/>
          <w:sz w:val="24"/>
          <w:szCs w:val="24"/>
          <w:lang w:eastAsia="ru-RU"/>
        </w:rPr>
      </w:pPr>
      <w:proofErr w:type="spellStart"/>
      <w:r w:rsidRPr="0033728B">
        <w:rPr>
          <w:rFonts w:ascii="Times New Roman" w:eastAsia="Times New Roman" w:hAnsi="Times New Roman" w:cs="Times New Roman"/>
          <w:iCs/>
          <w:sz w:val="24"/>
          <w:szCs w:val="24"/>
          <w:lang w:eastAsia="ru-RU"/>
        </w:rPr>
        <w:t>виконує</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тільки</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ті</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розпорядження</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виконання</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яких</w:t>
      </w:r>
      <w:proofErr w:type="spellEnd"/>
      <w:r w:rsidRPr="0033728B">
        <w:rPr>
          <w:rFonts w:ascii="Times New Roman" w:eastAsia="Times New Roman" w:hAnsi="Times New Roman" w:cs="Times New Roman"/>
          <w:iCs/>
          <w:sz w:val="24"/>
          <w:szCs w:val="24"/>
          <w:lang w:eastAsia="ru-RU"/>
        </w:rPr>
        <w:t xml:space="preserve"> не заборонено </w:t>
      </w:r>
      <w:proofErr w:type="spellStart"/>
      <w:r w:rsidRPr="0033728B">
        <w:rPr>
          <w:rFonts w:ascii="Times New Roman" w:eastAsia="Times New Roman" w:hAnsi="Times New Roman" w:cs="Times New Roman"/>
          <w:iCs/>
          <w:sz w:val="24"/>
          <w:szCs w:val="24"/>
          <w:lang w:eastAsia="ru-RU"/>
        </w:rPr>
        <w:t>відповідно</w:t>
      </w:r>
      <w:proofErr w:type="spellEnd"/>
      <w:r w:rsidRPr="0033728B">
        <w:rPr>
          <w:rFonts w:ascii="Times New Roman" w:eastAsia="Times New Roman" w:hAnsi="Times New Roman" w:cs="Times New Roman"/>
          <w:iCs/>
          <w:sz w:val="24"/>
          <w:szCs w:val="24"/>
          <w:lang w:eastAsia="ru-RU"/>
        </w:rPr>
        <w:t xml:space="preserve"> до </w:t>
      </w:r>
      <w:proofErr w:type="spellStart"/>
      <w:r w:rsidRPr="0033728B">
        <w:rPr>
          <w:rFonts w:ascii="Times New Roman" w:eastAsia="Times New Roman" w:hAnsi="Times New Roman" w:cs="Times New Roman"/>
          <w:iCs/>
          <w:sz w:val="24"/>
          <w:szCs w:val="24"/>
          <w:lang w:eastAsia="ru-RU"/>
        </w:rPr>
        <w:t>вимог</w:t>
      </w:r>
      <w:proofErr w:type="spellEnd"/>
      <w:r w:rsidRPr="0033728B">
        <w:rPr>
          <w:rFonts w:ascii="Times New Roman" w:eastAsia="Times New Roman" w:hAnsi="Times New Roman" w:cs="Times New Roman"/>
          <w:iCs/>
          <w:sz w:val="24"/>
          <w:szCs w:val="24"/>
          <w:lang w:eastAsia="ru-RU"/>
        </w:rPr>
        <w:t xml:space="preserve"> нормативно-правового акта </w:t>
      </w:r>
      <w:proofErr w:type="spellStart"/>
      <w:r w:rsidRPr="0033728B">
        <w:rPr>
          <w:rFonts w:ascii="Times New Roman" w:eastAsia="Times New Roman" w:hAnsi="Times New Roman" w:cs="Times New Roman"/>
          <w:iCs/>
          <w:sz w:val="24"/>
          <w:szCs w:val="24"/>
          <w:lang w:eastAsia="ru-RU"/>
        </w:rPr>
        <w:t>щодо</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припинення</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депозитарної</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діяльності</w:t>
      </w:r>
      <w:proofErr w:type="spellEnd"/>
      <w:r w:rsidRPr="0033728B">
        <w:rPr>
          <w:rFonts w:ascii="Times New Roman" w:eastAsia="Times New Roman" w:hAnsi="Times New Roman" w:cs="Times New Roman"/>
          <w:iCs/>
          <w:sz w:val="24"/>
          <w:szCs w:val="24"/>
          <w:lang w:eastAsia="ru-RU"/>
        </w:rPr>
        <w:t xml:space="preserve"> </w:t>
      </w:r>
      <w:proofErr w:type="spellStart"/>
      <w:r w:rsidRPr="0033728B">
        <w:rPr>
          <w:rFonts w:ascii="Times New Roman" w:eastAsia="Times New Roman" w:hAnsi="Times New Roman" w:cs="Times New Roman"/>
          <w:iCs/>
          <w:sz w:val="24"/>
          <w:szCs w:val="24"/>
          <w:lang w:eastAsia="ru-RU"/>
        </w:rPr>
        <w:t>депозитарної</w:t>
      </w:r>
      <w:proofErr w:type="spellEnd"/>
      <w:r w:rsidRPr="0033728B">
        <w:rPr>
          <w:rFonts w:ascii="Times New Roman" w:eastAsia="Times New Roman" w:hAnsi="Times New Roman" w:cs="Times New Roman"/>
          <w:iCs/>
          <w:sz w:val="24"/>
          <w:szCs w:val="24"/>
          <w:lang w:eastAsia="ru-RU"/>
        </w:rPr>
        <w:t xml:space="preserve"> установи;</w:t>
      </w:r>
    </w:p>
    <w:p w14:paraId="458D1129" w14:textId="77777777" w:rsidR="0033728B" w:rsidRPr="0033728B" w:rsidRDefault="0033728B" w:rsidP="0033728B">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proofErr w:type="spellStart"/>
      <w:r w:rsidRPr="0033728B">
        <w:rPr>
          <w:rFonts w:ascii="Times New Roman" w:eastAsia="Times New Roman" w:hAnsi="Times New Roman" w:cs="Times New Roman"/>
          <w:iCs/>
          <w:sz w:val="24"/>
          <w:szCs w:val="24"/>
          <w:lang w:eastAsia="ru-RU"/>
        </w:rPr>
        <w:t>має</w:t>
      </w:r>
      <w:proofErr w:type="spellEnd"/>
      <w:r w:rsidRPr="0033728B">
        <w:rPr>
          <w:rFonts w:ascii="Times New Roman" w:eastAsia="Times New Roman" w:hAnsi="Times New Roman" w:cs="Times New Roman"/>
          <w:sz w:val="24"/>
          <w:szCs w:val="24"/>
          <w:lang w:val="uk-UA" w:eastAsia="ru-RU"/>
        </w:rPr>
        <w:t xml:space="preserve"> право закрити рахунок у цінних паперах, на якому відсутні цінні папери, без розпорядження Депонента.</w:t>
      </w:r>
    </w:p>
    <w:p w14:paraId="4FD81900" w14:textId="77777777" w:rsidR="0033728B" w:rsidRPr="0033728B" w:rsidRDefault="0033728B" w:rsidP="0033728B">
      <w:pPr>
        <w:spacing w:after="0" w:line="240" w:lineRule="auto"/>
        <w:rPr>
          <w:rFonts w:ascii="Times New Roman" w:eastAsia="Times New Roman" w:hAnsi="Times New Roman" w:cs="Times New Roman"/>
          <w:b/>
          <w:sz w:val="24"/>
          <w:szCs w:val="24"/>
          <w:lang w:val="uk-UA" w:eastAsia="ru-RU"/>
        </w:rPr>
      </w:pPr>
    </w:p>
    <w:p w14:paraId="3043FD4D" w14:textId="77777777" w:rsidR="0033728B" w:rsidRPr="0033728B" w:rsidRDefault="0033728B" w:rsidP="00074BEE">
      <w:pPr>
        <w:numPr>
          <w:ilvl w:val="0"/>
          <w:numId w:val="8"/>
        </w:numPr>
        <w:tabs>
          <w:tab w:val="left" w:pos="567"/>
        </w:tabs>
        <w:spacing w:after="0" w:line="240" w:lineRule="auto"/>
        <w:ind w:left="567" w:hanging="567"/>
        <w:jc w:val="center"/>
        <w:rPr>
          <w:rFonts w:ascii="Times New Roman" w:eastAsia="Times New Roman" w:hAnsi="Times New Roman" w:cs="Times New Roman"/>
          <w:b/>
          <w:sz w:val="24"/>
          <w:szCs w:val="24"/>
          <w:lang w:val="uk-UA" w:eastAsia="ru-RU"/>
        </w:rPr>
      </w:pPr>
      <w:r w:rsidRPr="0033728B">
        <w:rPr>
          <w:rFonts w:ascii="Times New Roman" w:eastAsia="Times New Roman" w:hAnsi="Times New Roman" w:cs="Times New Roman"/>
          <w:b/>
          <w:sz w:val="24"/>
          <w:szCs w:val="24"/>
          <w:lang w:val="uk-UA" w:eastAsia="ru-RU"/>
        </w:rPr>
        <w:t>Тарифи на послуги, порядок розрахунків</w:t>
      </w:r>
    </w:p>
    <w:p w14:paraId="3B5946D1"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p w14:paraId="6F1B60EE" w14:textId="05E73D96" w:rsidR="001C6307" w:rsidRPr="001C6307" w:rsidRDefault="001C6307" w:rsidP="001C6307">
      <w:pPr>
        <w:pStyle w:val="a9"/>
        <w:numPr>
          <w:ilvl w:val="1"/>
          <w:numId w:val="8"/>
        </w:numPr>
        <w:tabs>
          <w:tab w:val="left" w:pos="567"/>
        </w:tabs>
        <w:spacing w:after="0" w:line="240" w:lineRule="auto"/>
        <w:jc w:val="both"/>
        <w:rPr>
          <w:rFonts w:ascii="Times New Roman" w:eastAsia="Times New Roman" w:hAnsi="Times New Roman" w:cs="Times New Roman"/>
          <w:sz w:val="24"/>
          <w:szCs w:val="24"/>
          <w:lang w:val="uk-UA" w:eastAsia="ru-RU"/>
        </w:rPr>
      </w:pPr>
      <w:bookmarkStart w:id="0" w:name="_Ref399849794"/>
      <w:r w:rsidRPr="001C6307">
        <w:rPr>
          <w:rFonts w:ascii="Times New Roman" w:eastAsia="Times New Roman" w:hAnsi="Times New Roman" w:cs="Times New Roman"/>
          <w:sz w:val="24"/>
          <w:szCs w:val="24"/>
          <w:lang w:val="uk-UA" w:eastAsia="ru-RU"/>
        </w:rPr>
        <w:t xml:space="preserve">Депонент </w:t>
      </w:r>
      <w:r w:rsidRPr="001C6307">
        <w:rPr>
          <w:rFonts w:ascii="Times New Roman" w:eastAsia="Times New Roman" w:hAnsi="Times New Roman" w:cs="Times New Roman"/>
          <w:color w:val="000000"/>
          <w:sz w:val="24"/>
          <w:szCs w:val="24"/>
          <w:lang w:val="uk-UA" w:eastAsia="ru-RU"/>
        </w:rPr>
        <w:t xml:space="preserve">зобов’язаний сплачувати </w:t>
      </w:r>
      <w:r w:rsidRPr="001C6307">
        <w:rPr>
          <w:rFonts w:ascii="Times New Roman" w:eastAsia="Times New Roman" w:hAnsi="Times New Roman" w:cs="Times New Roman"/>
          <w:sz w:val="24"/>
          <w:szCs w:val="24"/>
          <w:lang w:val="uk-UA" w:eastAsia="ru-RU"/>
        </w:rPr>
        <w:t xml:space="preserve">комісійну винагороду за </w:t>
      </w:r>
      <w:r w:rsidRPr="001C6307">
        <w:rPr>
          <w:rFonts w:ascii="Times New Roman" w:eastAsia="Times New Roman" w:hAnsi="Times New Roman" w:cs="Times New Roman"/>
          <w:color w:val="000000"/>
          <w:sz w:val="24"/>
          <w:szCs w:val="24"/>
          <w:lang w:val="uk-UA" w:eastAsia="ru-RU"/>
        </w:rPr>
        <w:t xml:space="preserve">послуги </w:t>
      </w:r>
      <w:r w:rsidRPr="001C6307">
        <w:rPr>
          <w:rFonts w:ascii="Times New Roman" w:eastAsia="Times New Roman" w:hAnsi="Times New Roman" w:cs="Times New Roman"/>
          <w:sz w:val="24"/>
          <w:szCs w:val="24"/>
          <w:lang w:val="uk-UA" w:eastAsia="ru-RU"/>
        </w:rPr>
        <w:t>Депозитарної установи</w:t>
      </w:r>
      <w:r w:rsidRPr="001C6307">
        <w:rPr>
          <w:rFonts w:ascii="Times New Roman" w:eastAsia="Times New Roman" w:hAnsi="Times New Roman" w:cs="Times New Roman"/>
          <w:color w:val="000000"/>
          <w:sz w:val="24"/>
          <w:szCs w:val="24"/>
          <w:lang w:val="uk-UA" w:eastAsia="ru-RU"/>
        </w:rPr>
        <w:t xml:space="preserve"> відповідно до умов Договору та тарифів, установлених Депозитарною установою, шляхом переказу грошових коштів </w:t>
      </w:r>
      <w:r w:rsidRPr="001C6307">
        <w:rPr>
          <w:rFonts w:ascii="Times New Roman" w:eastAsia="Times New Roman" w:hAnsi="Times New Roman" w:cs="Times New Roman"/>
          <w:sz w:val="24"/>
          <w:szCs w:val="24"/>
          <w:lang w:val="uk-UA" w:eastAsia="ru-RU"/>
        </w:rPr>
        <w:t>на рахунок № UA073510050000029091915360000</w:t>
      </w:r>
      <w:r w:rsidRPr="001C6307">
        <w:rPr>
          <w:rFonts w:ascii="Times New Roman" w:eastAsia="Times New Roman" w:hAnsi="Times New Roman" w:cs="Times New Roman"/>
          <w:color w:val="000000"/>
          <w:sz w:val="24"/>
          <w:szCs w:val="24"/>
          <w:lang w:val="uk-UA" w:eastAsia="ru-RU"/>
        </w:rPr>
        <w:t>.</w:t>
      </w:r>
    </w:p>
    <w:p w14:paraId="08626F8B" w14:textId="77777777" w:rsidR="001C6307" w:rsidRPr="001C6307" w:rsidRDefault="001C6307" w:rsidP="001C6307">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1C6307">
        <w:rPr>
          <w:rFonts w:ascii="Times New Roman" w:eastAsia="Times New Roman" w:hAnsi="Times New Roman" w:cs="Times New Roman"/>
          <w:sz w:val="24"/>
          <w:szCs w:val="24"/>
          <w:lang w:val="uk-UA" w:eastAsia="ru-RU"/>
        </w:rPr>
        <w:t>Депонент погоджується з тарифами, установленими Депозитарною установою на дату укладення Договору.</w:t>
      </w:r>
    </w:p>
    <w:p w14:paraId="435DDC52" w14:textId="77777777" w:rsidR="001C6307" w:rsidRPr="001C6307" w:rsidRDefault="001C6307" w:rsidP="001C6307">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1C6307">
        <w:rPr>
          <w:rFonts w:ascii="Times New Roman" w:eastAsia="Times New Roman" w:hAnsi="Times New Roman" w:cs="Times New Roman"/>
          <w:sz w:val="24"/>
          <w:szCs w:val="24"/>
          <w:lang w:val="uk-UA" w:eastAsia="ru-RU"/>
        </w:rPr>
        <w:t>Депозитарна установа</w:t>
      </w:r>
      <w:r w:rsidRPr="001C6307">
        <w:rPr>
          <w:rFonts w:ascii="Times New Roman" w:eastAsia="Times New Roman" w:hAnsi="Times New Roman" w:cs="Times New Roman"/>
          <w:color w:val="000000"/>
          <w:sz w:val="24"/>
          <w:szCs w:val="24"/>
          <w:lang w:val="uk-UA" w:eastAsia="ru-RU"/>
        </w:rPr>
        <w:t xml:space="preserve"> </w:t>
      </w:r>
      <w:r w:rsidRPr="001C6307">
        <w:rPr>
          <w:rFonts w:ascii="Times New Roman" w:eastAsia="Times New Roman" w:hAnsi="Times New Roman" w:cs="Times New Roman"/>
          <w:sz w:val="24"/>
          <w:szCs w:val="24"/>
          <w:lang w:val="uk-UA" w:eastAsia="ru-RU"/>
        </w:rPr>
        <w:t>має</w:t>
      </w:r>
      <w:r w:rsidRPr="001C6307">
        <w:rPr>
          <w:rFonts w:ascii="Times New Roman" w:eastAsia="Times New Roman" w:hAnsi="Times New Roman" w:cs="Times New Roman"/>
          <w:color w:val="000000"/>
          <w:sz w:val="24"/>
          <w:szCs w:val="24"/>
          <w:lang w:val="uk-UA" w:eastAsia="ru-RU"/>
        </w:rPr>
        <w:t xml:space="preserve"> право змінювати (у тому числі установлювати нові) тарифи, направивши або вручивши Депоненту письмове повідомлення про це </w:t>
      </w:r>
      <w:r w:rsidRPr="001C6307">
        <w:rPr>
          <w:rFonts w:ascii="Times New Roman" w:eastAsia="Times New Roman" w:hAnsi="Times New Roman" w:cs="Times New Roman"/>
          <w:sz w:val="24"/>
          <w:szCs w:val="24"/>
          <w:lang w:val="uk-UA" w:eastAsia="ru-RU"/>
        </w:rPr>
        <w:t>не пізніше, ніж за 30 календарних днів до набрання сили такими змінами. У разі незгоди зі зміною тарифів Депонент зобов’язаний до дати набрання сили новими тарифами письмово повідомити про це Депозитарну установу для вирішення питання про розірвання Договору і закриття рахунка. Якщо рахунок не було закрито у зазначений строк, вважається, що Депонент погодився зі зміною тарифів.</w:t>
      </w:r>
    </w:p>
    <w:p w14:paraId="02DA11CE" w14:textId="77777777" w:rsidR="001C6307" w:rsidRPr="001C6307" w:rsidRDefault="001C6307" w:rsidP="001C6307">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1C6307">
        <w:rPr>
          <w:rFonts w:ascii="Times New Roman" w:eastAsia="Times New Roman" w:hAnsi="Times New Roman" w:cs="Times New Roman"/>
          <w:sz w:val="24"/>
          <w:szCs w:val="24"/>
          <w:lang w:val="uk-UA" w:eastAsia="ru-RU"/>
        </w:rPr>
        <w:t xml:space="preserve">Депозитарна установа складає і надає Депоненту акт про надання послуг (з розшифровкою, у разі їх наявності) за календарний місяць до 15 числа наступного місяця. У разі неотримання такого </w:t>
      </w:r>
      <w:proofErr w:type="spellStart"/>
      <w:r w:rsidRPr="001C6307">
        <w:rPr>
          <w:rFonts w:ascii="Times New Roman" w:eastAsia="Times New Roman" w:hAnsi="Times New Roman" w:cs="Times New Roman"/>
          <w:sz w:val="24"/>
          <w:szCs w:val="24"/>
          <w:lang w:val="uk-UA" w:eastAsia="ru-RU"/>
        </w:rPr>
        <w:t>акта</w:t>
      </w:r>
      <w:proofErr w:type="spellEnd"/>
      <w:r w:rsidRPr="001C6307">
        <w:rPr>
          <w:rFonts w:ascii="Times New Roman" w:eastAsia="Times New Roman" w:hAnsi="Times New Roman" w:cs="Times New Roman"/>
          <w:sz w:val="24"/>
          <w:szCs w:val="24"/>
          <w:lang w:val="uk-UA" w:eastAsia="ru-RU"/>
        </w:rPr>
        <w:t xml:space="preserve"> Депонент має звернутися за ним до Депозитарної установи.</w:t>
      </w:r>
    </w:p>
    <w:p w14:paraId="02E9C16A" w14:textId="77777777" w:rsidR="001C6307" w:rsidRPr="001C6307" w:rsidRDefault="001C6307" w:rsidP="001C6307">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1C6307">
        <w:rPr>
          <w:rFonts w:ascii="Times New Roman" w:eastAsia="Times New Roman" w:hAnsi="Times New Roman" w:cs="Times New Roman"/>
          <w:sz w:val="24"/>
          <w:szCs w:val="24"/>
          <w:lang w:val="uk-UA" w:eastAsia="ru-RU"/>
        </w:rPr>
        <w:t>Якщо інше не передбачено цим Договором, комісійна винагорода за календарний місяць підлягає сплаті з 1 числа наступного місяця і не пізніше 25 числа наступного місяця.</w:t>
      </w:r>
    </w:p>
    <w:p w14:paraId="5CADAE1D" w14:textId="77777777" w:rsidR="001C6307" w:rsidRPr="001C6307" w:rsidRDefault="001C6307" w:rsidP="001C6307">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1C6307">
        <w:rPr>
          <w:rFonts w:ascii="Times New Roman" w:eastAsia="Times New Roman" w:hAnsi="Times New Roman" w:cs="Times New Roman"/>
          <w:sz w:val="24"/>
          <w:szCs w:val="24"/>
          <w:lang w:val="uk-UA" w:eastAsia="ru-RU"/>
        </w:rPr>
        <w:t>Депозитарна установа може вимагати від Депонента оплати своїх послуг до фактичного їх надання, виставивши Депоненту рахунок-фактуру.</w:t>
      </w:r>
    </w:p>
    <w:p w14:paraId="0DFD7EA0" w14:textId="77777777" w:rsidR="001C6307" w:rsidRPr="001C6307" w:rsidRDefault="001C6307" w:rsidP="001C6307">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1C6307">
        <w:rPr>
          <w:rFonts w:ascii="Times New Roman" w:eastAsia="Times New Roman" w:hAnsi="Times New Roman" w:cs="Times New Roman"/>
          <w:sz w:val="24"/>
          <w:szCs w:val="24"/>
          <w:lang w:val="uk-UA" w:eastAsia="ru-RU"/>
        </w:rPr>
        <w:t>У випадку подання розпорядження, для виконання якого Депозитарна установа має здійснити додаткові платежі (наприклад, оплату послуг третіх осіб), або у разі виконання Депозитарною установою зобов’язань, які передбачають необхідність внесення плати за операції з цінними паперами, Депонент на вимогу Депозитарної установи переказує необхідну грошову суму на рахунок № UA073510050000029091915360000 до проведення відповідних операцій Депозитарною установою.</w:t>
      </w:r>
    </w:p>
    <w:p w14:paraId="50EF8821" w14:textId="77777777" w:rsidR="001C6307" w:rsidRPr="001C6307" w:rsidRDefault="001C6307" w:rsidP="001C6307">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1C6307">
        <w:rPr>
          <w:rFonts w:ascii="Times New Roman" w:eastAsia="Times New Roman" w:hAnsi="Times New Roman" w:cs="Times New Roman"/>
          <w:sz w:val="24"/>
          <w:szCs w:val="24"/>
          <w:lang w:val="uk-UA" w:eastAsia="ru-RU"/>
        </w:rPr>
        <w:t>Депонент для погашення своєї заборгованості за Договором доручає Депозитарній установі, а Депозитарна установа має право з дня виникнення відповідної заборгованості здійснювати договірне списання коштів на користь Депозитарної установи з будь-яких рахунків Депонента у Депозитарній установі в національній/іноземній валюті, в тому числі з тих, що будуть відкриті в майбутньому:</w:t>
      </w:r>
    </w:p>
    <w:p w14:paraId="1046492F" w14:textId="77777777" w:rsidR="001C6307" w:rsidRPr="001C6307" w:rsidRDefault="001C6307" w:rsidP="001C6307">
      <w:pPr>
        <w:numPr>
          <w:ilvl w:val="0"/>
          <w:numId w:val="2"/>
        </w:numPr>
        <w:tabs>
          <w:tab w:val="left" w:pos="851"/>
        </w:tabs>
        <w:spacing w:after="0" w:line="240" w:lineRule="auto"/>
        <w:ind w:left="851" w:hanging="284"/>
        <w:jc w:val="both"/>
        <w:rPr>
          <w:rFonts w:ascii="Times New Roman" w:eastAsia="Times New Roman" w:hAnsi="Times New Roman" w:cs="Times New Roman"/>
          <w:iCs/>
          <w:sz w:val="24"/>
          <w:szCs w:val="24"/>
          <w:lang w:eastAsia="ru-RU"/>
        </w:rPr>
      </w:pPr>
      <w:r w:rsidRPr="001C6307">
        <w:rPr>
          <w:rFonts w:ascii="Times New Roman" w:eastAsia="Times New Roman" w:hAnsi="Times New Roman" w:cs="Times New Roman"/>
          <w:sz w:val="24"/>
          <w:szCs w:val="24"/>
          <w:lang w:val="uk-UA" w:eastAsia="ru-RU"/>
        </w:rPr>
        <w:lastRenderedPageBreak/>
        <w:t xml:space="preserve">в </w:t>
      </w:r>
      <w:r w:rsidRPr="001C6307">
        <w:rPr>
          <w:rFonts w:ascii="Times New Roman" w:eastAsia="Times New Roman" w:hAnsi="Times New Roman" w:cs="Times New Roman"/>
          <w:iCs/>
          <w:sz w:val="24"/>
          <w:szCs w:val="24"/>
          <w:lang w:eastAsia="ru-RU"/>
        </w:rPr>
        <w:t xml:space="preserve">межах </w:t>
      </w:r>
      <w:proofErr w:type="spellStart"/>
      <w:r w:rsidRPr="001C6307">
        <w:rPr>
          <w:rFonts w:ascii="Times New Roman" w:eastAsia="Times New Roman" w:hAnsi="Times New Roman" w:cs="Times New Roman"/>
          <w:iCs/>
          <w:sz w:val="24"/>
          <w:szCs w:val="24"/>
          <w:lang w:eastAsia="ru-RU"/>
        </w:rPr>
        <w:t>суми</w:t>
      </w:r>
      <w:proofErr w:type="spellEnd"/>
      <w:r w:rsidRPr="001C6307">
        <w:rPr>
          <w:rFonts w:ascii="Times New Roman" w:eastAsia="Times New Roman" w:hAnsi="Times New Roman" w:cs="Times New Roman"/>
          <w:iCs/>
          <w:sz w:val="24"/>
          <w:szCs w:val="24"/>
          <w:lang w:eastAsia="ru-RU"/>
        </w:rPr>
        <w:t xml:space="preserve"> </w:t>
      </w:r>
      <w:proofErr w:type="spellStart"/>
      <w:r w:rsidRPr="001C6307">
        <w:rPr>
          <w:rFonts w:ascii="Times New Roman" w:eastAsia="Times New Roman" w:hAnsi="Times New Roman" w:cs="Times New Roman"/>
          <w:iCs/>
          <w:sz w:val="24"/>
          <w:szCs w:val="24"/>
          <w:lang w:eastAsia="ru-RU"/>
        </w:rPr>
        <w:t>фактичної</w:t>
      </w:r>
      <w:proofErr w:type="spellEnd"/>
      <w:r w:rsidRPr="001C6307">
        <w:rPr>
          <w:rFonts w:ascii="Times New Roman" w:eastAsia="Times New Roman" w:hAnsi="Times New Roman" w:cs="Times New Roman"/>
          <w:iCs/>
          <w:sz w:val="24"/>
          <w:szCs w:val="24"/>
          <w:lang w:eastAsia="ru-RU"/>
        </w:rPr>
        <w:t xml:space="preserve"> </w:t>
      </w:r>
      <w:proofErr w:type="spellStart"/>
      <w:r w:rsidRPr="001C6307">
        <w:rPr>
          <w:rFonts w:ascii="Times New Roman" w:eastAsia="Times New Roman" w:hAnsi="Times New Roman" w:cs="Times New Roman"/>
          <w:iCs/>
          <w:sz w:val="24"/>
          <w:szCs w:val="24"/>
          <w:lang w:eastAsia="ru-RU"/>
        </w:rPr>
        <w:t>заборгованості</w:t>
      </w:r>
      <w:proofErr w:type="spellEnd"/>
      <w:r w:rsidRPr="001C6307">
        <w:rPr>
          <w:rFonts w:ascii="Times New Roman" w:eastAsia="Times New Roman" w:hAnsi="Times New Roman" w:cs="Times New Roman"/>
          <w:iCs/>
          <w:sz w:val="24"/>
          <w:szCs w:val="24"/>
          <w:lang w:eastAsia="ru-RU"/>
        </w:rPr>
        <w:t xml:space="preserve"> Депонента за Договором у </w:t>
      </w:r>
      <w:proofErr w:type="spellStart"/>
      <w:r w:rsidRPr="001C6307">
        <w:rPr>
          <w:rFonts w:ascii="Times New Roman" w:eastAsia="Times New Roman" w:hAnsi="Times New Roman" w:cs="Times New Roman"/>
          <w:iCs/>
          <w:sz w:val="24"/>
          <w:szCs w:val="24"/>
          <w:lang w:eastAsia="ru-RU"/>
        </w:rPr>
        <w:t>валюті</w:t>
      </w:r>
      <w:proofErr w:type="spellEnd"/>
      <w:r w:rsidRPr="001C6307">
        <w:rPr>
          <w:rFonts w:ascii="Times New Roman" w:eastAsia="Times New Roman" w:hAnsi="Times New Roman" w:cs="Times New Roman"/>
          <w:iCs/>
          <w:sz w:val="24"/>
          <w:szCs w:val="24"/>
          <w:lang w:eastAsia="ru-RU"/>
        </w:rPr>
        <w:t xml:space="preserve"> </w:t>
      </w:r>
      <w:proofErr w:type="spellStart"/>
      <w:r w:rsidRPr="001C6307">
        <w:rPr>
          <w:rFonts w:ascii="Times New Roman" w:eastAsia="Times New Roman" w:hAnsi="Times New Roman" w:cs="Times New Roman"/>
          <w:iCs/>
          <w:sz w:val="24"/>
          <w:szCs w:val="24"/>
          <w:lang w:eastAsia="ru-RU"/>
        </w:rPr>
        <w:t>такої</w:t>
      </w:r>
      <w:proofErr w:type="spellEnd"/>
      <w:r w:rsidRPr="001C6307">
        <w:rPr>
          <w:rFonts w:ascii="Times New Roman" w:eastAsia="Times New Roman" w:hAnsi="Times New Roman" w:cs="Times New Roman"/>
          <w:iCs/>
          <w:sz w:val="24"/>
          <w:szCs w:val="24"/>
          <w:lang w:eastAsia="ru-RU"/>
        </w:rPr>
        <w:t xml:space="preserve"> </w:t>
      </w:r>
      <w:proofErr w:type="spellStart"/>
      <w:r w:rsidRPr="001C6307">
        <w:rPr>
          <w:rFonts w:ascii="Times New Roman" w:eastAsia="Times New Roman" w:hAnsi="Times New Roman" w:cs="Times New Roman"/>
          <w:iCs/>
          <w:sz w:val="24"/>
          <w:szCs w:val="24"/>
          <w:lang w:eastAsia="ru-RU"/>
        </w:rPr>
        <w:t>заборгованості</w:t>
      </w:r>
      <w:proofErr w:type="spellEnd"/>
      <w:r w:rsidRPr="001C6307">
        <w:rPr>
          <w:rFonts w:ascii="Times New Roman" w:eastAsia="Times New Roman" w:hAnsi="Times New Roman" w:cs="Times New Roman"/>
          <w:iCs/>
          <w:sz w:val="24"/>
          <w:szCs w:val="24"/>
          <w:lang w:eastAsia="ru-RU"/>
        </w:rPr>
        <w:t>;</w:t>
      </w:r>
    </w:p>
    <w:p w14:paraId="737258D4" w14:textId="77777777" w:rsidR="001C6307" w:rsidRPr="001C6307" w:rsidRDefault="001C6307" w:rsidP="001C6307">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1C6307">
        <w:rPr>
          <w:rFonts w:ascii="Times New Roman" w:eastAsia="Times New Roman" w:hAnsi="Times New Roman" w:cs="Times New Roman"/>
          <w:iCs/>
          <w:sz w:val="24"/>
          <w:szCs w:val="24"/>
          <w:lang w:eastAsia="ru-RU"/>
        </w:rPr>
        <w:t>в меж</w:t>
      </w:r>
      <w:r w:rsidRPr="001C6307">
        <w:rPr>
          <w:rFonts w:ascii="Times New Roman" w:eastAsia="Times New Roman" w:hAnsi="Times New Roman" w:cs="Times New Roman"/>
          <w:sz w:val="24"/>
          <w:szCs w:val="24"/>
          <w:lang w:val="uk-UA" w:eastAsia="ru-RU"/>
        </w:rPr>
        <w:t>ах суми в іншій валюті, еквівалентної фактичній заборгованості Депонента і витратам Депозитарної установи (комісій, зборів тощо, якщо їх сплата передбачена Законодавством на момент здійснення операції), пов’язаних з купівлею/</w:t>
      </w:r>
      <w:proofErr w:type="spellStart"/>
      <w:r w:rsidRPr="001C6307">
        <w:rPr>
          <w:rFonts w:ascii="Times New Roman" w:eastAsia="Times New Roman" w:hAnsi="Times New Roman" w:cs="Times New Roman"/>
          <w:sz w:val="24"/>
          <w:szCs w:val="24"/>
          <w:lang w:val="uk-UA" w:eastAsia="ru-RU"/>
        </w:rPr>
        <w:t>продажем</w:t>
      </w:r>
      <w:proofErr w:type="spellEnd"/>
      <w:r w:rsidRPr="001C6307">
        <w:rPr>
          <w:rFonts w:ascii="Times New Roman" w:eastAsia="Times New Roman" w:hAnsi="Times New Roman" w:cs="Times New Roman"/>
          <w:sz w:val="24"/>
          <w:szCs w:val="24"/>
          <w:lang w:val="uk-UA" w:eastAsia="ru-RU"/>
        </w:rPr>
        <w:t>/обміном іноземної валюти на валютному ринку України та/або на міжнародному валютному ринку, у випадках, якщо коштів на рахунках Депонента у валюті заборгованості недостатньо для її погашення або вони не можуть бути списані. Списання коштів здійснюється за курсом, встановленим Депозитарною установою для цього типу операцій.</w:t>
      </w:r>
    </w:p>
    <w:p w14:paraId="04C6A52B" w14:textId="77777777" w:rsidR="001C6307" w:rsidRPr="001C6307" w:rsidRDefault="001C6307" w:rsidP="001C6307">
      <w:pPr>
        <w:spacing w:after="0" w:line="240" w:lineRule="auto"/>
        <w:ind w:left="567"/>
        <w:jc w:val="both"/>
        <w:rPr>
          <w:rFonts w:ascii="Times New Roman" w:eastAsia="Times New Roman" w:hAnsi="Times New Roman" w:cs="Times New Roman"/>
          <w:sz w:val="24"/>
          <w:szCs w:val="24"/>
          <w:lang w:val="uk-UA" w:eastAsia="ru-RU"/>
        </w:rPr>
      </w:pPr>
      <w:r w:rsidRPr="001C6307">
        <w:rPr>
          <w:rFonts w:ascii="Times New Roman" w:eastAsia="Times New Roman" w:hAnsi="Times New Roman" w:cs="Times New Roman"/>
          <w:sz w:val="24"/>
          <w:szCs w:val="24"/>
          <w:lang w:val="uk-UA" w:eastAsia="ru-RU"/>
        </w:rPr>
        <w:t>Депонент для погашення своєї заборгованості за Договором доручає Депозитарній установі здійснювати від імені та за рахунок Депонента купівлю/продаж/обмін іноземної валюти на валютному ринку України та/або на міжнародному валютному ринку у сумі такої заборгованості Депонента за курсом банку, встановленим Депозитарною установою для цього типу операцій.</w:t>
      </w:r>
    </w:p>
    <w:bookmarkEnd w:id="0"/>
    <w:p w14:paraId="18AE41E0" w14:textId="20DC2A16" w:rsidR="0033728B" w:rsidRPr="0033728B" w:rsidRDefault="0033728B" w:rsidP="00206CEB">
      <w:pPr>
        <w:pStyle w:val="af1"/>
        <w:spacing w:before="0" w:beforeAutospacing="0" w:after="0" w:afterAutospacing="0"/>
        <w:ind w:left="360"/>
        <w:jc w:val="both"/>
        <w:rPr>
          <w:lang w:val="uk-UA"/>
        </w:rPr>
      </w:pPr>
    </w:p>
    <w:p w14:paraId="7021DF3A" w14:textId="77777777" w:rsidR="0033728B" w:rsidRPr="0033728B" w:rsidRDefault="0033728B" w:rsidP="00074BEE">
      <w:pPr>
        <w:numPr>
          <w:ilvl w:val="0"/>
          <w:numId w:val="8"/>
        </w:numPr>
        <w:tabs>
          <w:tab w:val="left" w:pos="567"/>
        </w:tabs>
        <w:spacing w:after="0" w:line="240" w:lineRule="auto"/>
        <w:ind w:left="567" w:hanging="567"/>
        <w:jc w:val="center"/>
        <w:rPr>
          <w:rFonts w:ascii="Times New Roman" w:eastAsia="Times New Roman" w:hAnsi="Times New Roman" w:cs="Times New Roman"/>
          <w:b/>
          <w:sz w:val="24"/>
          <w:szCs w:val="24"/>
          <w:lang w:val="uk-UA" w:eastAsia="ru-RU"/>
        </w:rPr>
      </w:pPr>
      <w:r w:rsidRPr="0033728B">
        <w:rPr>
          <w:rFonts w:ascii="Times New Roman" w:eastAsia="Times New Roman" w:hAnsi="Times New Roman" w:cs="Times New Roman"/>
          <w:b/>
          <w:sz w:val="24"/>
          <w:szCs w:val="24"/>
          <w:lang w:val="uk-UA" w:eastAsia="ru-RU"/>
        </w:rPr>
        <w:t>Обмін інформацією</w:t>
      </w:r>
    </w:p>
    <w:p w14:paraId="5E7D9E64"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p w14:paraId="143258F1" w14:textId="77777777" w:rsidR="0033728B" w:rsidRPr="0033728B" w:rsidRDefault="0033728B" w:rsidP="00074BEE">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 xml:space="preserve">Якщо інше не передбачено Договором, обмін між Сторонами розпорядженнями, повідомленнями, виписками, довідками, іншими документами та інформацією може </w:t>
      </w:r>
      <w:proofErr w:type="spellStart"/>
      <w:r w:rsidRPr="0033728B">
        <w:rPr>
          <w:rFonts w:ascii="Times New Roman" w:eastAsia="Times New Roman" w:hAnsi="Times New Roman" w:cs="Times New Roman"/>
          <w:sz w:val="24"/>
          <w:szCs w:val="24"/>
          <w:lang w:val="uk-UA" w:eastAsia="ru-RU"/>
        </w:rPr>
        <w:t>здійснюватись</w:t>
      </w:r>
      <w:proofErr w:type="spellEnd"/>
      <w:r w:rsidRPr="0033728B">
        <w:rPr>
          <w:rFonts w:ascii="Times New Roman" w:eastAsia="Times New Roman" w:hAnsi="Times New Roman" w:cs="Times New Roman"/>
          <w:sz w:val="24"/>
          <w:szCs w:val="24"/>
          <w:lang w:val="uk-UA" w:eastAsia="ru-RU"/>
        </w:rPr>
        <w:t>:</w:t>
      </w:r>
    </w:p>
    <w:p w14:paraId="6A8ADDA1" w14:textId="77777777" w:rsidR="0033728B" w:rsidRPr="0033728B" w:rsidRDefault="0033728B" w:rsidP="0033728B">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шляхом їх направлення засобами поштового зв’язку або доставкою кур’єрською службою, у кожному випадку – на адресу Сторони, що визначена як адреса для листування у Договорі, якщо відповідна Сторона не повідомила іншу Сторону про іншу адресу для листування;</w:t>
      </w:r>
    </w:p>
    <w:p w14:paraId="6C655FA6" w14:textId="77777777" w:rsidR="0033728B" w:rsidRPr="0033728B" w:rsidRDefault="0033728B" w:rsidP="0033728B">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шляхом вручення особисто представникові іншої Сторони; або</w:t>
      </w:r>
    </w:p>
    <w:p w14:paraId="08134E4E" w14:textId="77777777" w:rsidR="0033728B" w:rsidRPr="0033728B" w:rsidRDefault="0033728B" w:rsidP="0033728B">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в інший спосіб, передбачений внутрішніми документами Депозитарної установи.</w:t>
      </w:r>
    </w:p>
    <w:p w14:paraId="67AFC87F" w14:textId="77777777" w:rsidR="0033728B" w:rsidRPr="0033728B" w:rsidRDefault="0033728B" w:rsidP="00074BEE">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Обмін інформацією та документами, що не є конфіденційними, може здійснюватися засобами електронної пошти, факсимільного чи телефонного зв`язку з використання відповідних реквізитів, зазначених у Договорі, якщо відповідна Сторона не повідомила іншу Сторону про інші реквізити.</w:t>
      </w:r>
    </w:p>
    <w:p w14:paraId="5DAB98E3"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p w14:paraId="1B1513C2" w14:textId="77777777" w:rsidR="0033728B" w:rsidRPr="0033728B" w:rsidRDefault="0033728B" w:rsidP="00074BEE">
      <w:pPr>
        <w:numPr>
          <w:ilvl w:val="0"/>
          <w:numId w:val="8"/>
        </w:numPr>
        <w:tabs>
          <w:tab w:val="left" w:pos="567"/>
        </w:tabs>
        <w:spacing w:after="0" w:line="240" w:lineRule="auto"/>
        <w:ind w:left="567" w:hanging="567"/>
        <w:jc w:val="center"/>
        <w:rPr>
          <w:rFonts w:ascii="Times New Roman" w:eastAsia="Times New Roman" w:hAnsi="Times New Roman" w:cs="Times New Roman"/>
          <w:b/>
          <w:sz w:val="24"/>
          <w:szCs w:val="24"/>
          <w:lang w:val="uk-UA" w:eastAsia="ru-RU"/>
        </w:rPr>
      </w:pPr>
      <w:r w:rsidRPr="0033728B">
        <w:rPr>
          <w:rFonts w:ascii="Times New Roman" w:eastAsia="Times New Roman" w:hAnsi="Times New Roman" w:cs="Times New Roman"/>
          <w:b/>
          <w:sz w:val="24"/>
          <w:szCs w:val="24"/>
          <w:lang w:val="uk-UA" w:eastAsia="ru-RU"/>
        </w:rPr>
        <w:t>Відповідальність і вирішення спорів</w:t>
      </w:r>
    </w:p>
    <w:p w14:paraId="12A3C468" w14:textId="77777777" w:rsidR="0033728B" w:rsidRPr="0033728B" w:rsidRDefault="0033728B" w:rsidP="0033728B">
      <w:pPr>
        <w:tabs>
          <w:tab w:val="left" w:pos="993"/>
        </w:tabs>
        <w:spacing w:after="0" w:line="240" w:lineRule="auto"/>
        <w:jc w:val="both"/>
        <w:rPr>
          <w:rFonts w:ascii="Times New Roman" w:eastAsia="Times New Roman" w:hAnsi="Times New Roman" w:cs="Times New Roman"/>
          <w:sz w:val="24"/>
          <w:szCs w:val="24"/>
          <w:lang w:val="uk-UA" w:eastAsia="ru-RU"/>
        </w:rPr>
      </w:pPr>
    </w:p>
    <w:p w14:paraId="2FB295D6" w14:textId="77777777" w:rsidR="0033728B" w:rsidRPr="0033728B" w:rsidRDefault="0033728B" w:rsidP="00074BEE">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Кожна Сторона несе відповідальність за достовірність інформації, наданої іншій Стороні.</w:t>
      </w:r>
    </w:p>
    <w:p w14:paraId="712AF43A" w14:textId="498412D4" w:rsidR="0033728B" w:rsidRPr="00E23FC6" w:rsidRDefault="0033728B" w:rsidP="00074BEE">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 xml:space="preserve">Депонент відповідає за достовірність підписів та достатність повноважень </w:t>
      </w:r>
      <w:r w:rsidR="000E6080" w:rsidRPr="00E23FC6">
        <w:rPr>
          <w:rFonts w:ascii="Times New Roman" w:eastAsia="Times New Roman" w:hAnsi="Times New Roman" w:cs="Times New Roman"/>
          <w:sz w:val="24"/>
          <w:szCs w:val="24"/>
          <w:lang w:val="uk-UA" w:eastAsia="ru-RU"/>
        </w:rPr>
        <w:t>розпорядника рахунку</w:t>
      </w:r>
      <w:r w:rsidR="00EA37A7" w:rsidRPr="00E23FC6">
        <w:rPr>
          <w:rFonts w:ascii="Times New Roman" w:eastAsia="Times New Roman" w:hAnsi="Times New Roman" w:cs="Times New Roman"/>
          <w:sz w:val="24"/>
          <w:szCs w:val="24"/>
          <w:lang w:val="uk-UA" w:eastAsia="ru-RU"/>
        </w:rPr>
        <w:t xml:space="preserve">. </w:t>
      </w:r>
    </w:p>
    <w:p w14:paraId="17E84BD6" w14:textId="77777777" w:rsidR="0033728B" w:rsidRPr="0033728B" w:rsidRDefault="0033728B" w:rsidP="00074BEE">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Депозитарна установа не відповідає за шкоду, заподіяну без вини Депозитарної установи, а також за шкоду, що частково чи повністю заподіяна унаслідок порушення Депонентом своїх обов’язків.</w:t>
      </w:r>
    </w:p>
    <w:p w14:paraId="45B20079" w14:textId="77777777" w:rsidR="0033728B" w:rsidRPr="0033728B" w:rsidRDefault="0033728B" w:rsidP="00074BEE">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Депозитарна установа згідно з законодавством України відповідає за безпідставну відмову у виконанні розпорядження Депонента.</w:t>
      </w:r>
    </w:p>
    <w:p w14:paraId="58C8F07B" w14:textId="77777777" w:rsidR="0033728B" w:rsidRPr="0033728B" w:rsidRDefault="0033728B" w:rsidP="00074BEE">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У разі прострочення оплати послуг Депозитарної установи Депонент сплачує Депозитарній установі пеню у розмірі подвійної облікової ставки Національного банку України, що діяла у період, за який сплачується пеня, за кожен день такого прострочення.</w:t>
      </w:r>
    </w:p>
    <w:p w14:paraId="2FBE8650" w14:textId="507D71A7" w:rsidR="0033728B" w:rsidRPr="0033728B" w:rsidRDefault="0033728B" w:rsidP="00074BEE">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lastRenderedPageBreak/>
        <w:t xml:space="preserve">У разі прострочення термінів оплати послуг більше, ніж </w:t>
      </w:r>
      <w:r w:rsidRPr="004F3E62">
        <w:rPr>
          <w:rFonts w:ascii="Times New Roman" w:eastAsia="Times New Roman" w:hAnsi="Times New Roman" w:cs="Times New Roman"/>
          <w:sz w:val="24"/>
          <w:szCs w:val="24"/>
          <w:lang w:val="uk-UA" w:eastAsia="ru-RU"/>
        </w:rPr>
        <w:t>на 7 робочих днів</w:t>
      </w:r>
      <w:r w:rsidR="001F3429">
        <w:rPr>
          <w:rFonts w:ascii="Times New Roman" w:eastAsia="Times New Roman" w:hAnsi="Times New Roman" w:cs="Times New Roman"/>
          <w:sz w:val="24"/>
          <w:szCs w:val="24"/>
          <w:lang w:val="uk-UA" w:eastAsia="ru-RU"/>
        </w:rPr>
        <w:t>, Депонент</w:t>
      </w:r>
      <w:r w:rsidRPr="0033728B">
        <w:rPr>
          <w:rFonts w:ascii="Times New Roman" w:eastAsia="Times New Roman" w:hAnsi="Times New Roman" w:cs="Times New Roman"/>
          <w:sz w:val="24"/>
          <w:szCs w:val="24"/>
          <w:lang w:val="uk-UA" w:eastAsia="ru-RU"/>
        </w:rPr>
        <w:t xml:space="preserve"> повинен, крім пені, сплатити Депозитарній установі штраф у розмірі 30 відсотків від суми прострочення. Виплата пені і штрафу не звільняє Депонента від виконання обов`язків за Договором.</w:t>
      </w:r>
    </w:p>
    <w:p w14:paraId="3B33668E" w14:textId="77777777" w:rsidR="0033728B" w:rsidRPr="0033728B" w:rsidRDefault="0033728B" w:rsidP="00074BEE">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Спори між Сторонами вирішуються шляхом переговорів або у судовому порядку.</w:t>
      </w:r>
    </w:p>
    <w:p w14:paraId="3DF237F8"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p w14:paraId="1059EB88" w14:textId="77777777" w:rsidR="0033728B" w:rsidRPr="0033728B" w:rsidRDefault="0033728B" w:rsidP="00074BEE">
      <w:pPr>
        <w:numPr>
          <w:ilvl w:val="0"/>
          <w:numId w:val="8"/>
        </w:numPr>
        <w:tabs>
          <w:tab w:val="left" w:pos="567"/>
        </w:tabs>
        <w:spacing w:after="0" w:line="240" w:lineRule="auto"/>
        <w:ind w:left="567" w:hanging="567"/>
        <w:jc w:val="center"/>
        <w:rPr>
          <w:rFonts w:ascii="Times New Roman" w:eastAsia="Times New Roman" w:hAnsi="Times New Roman" w:cs="Times New Roman"/>
          <w:b/>
          <w:sz w:val="24"/>
          <w:szCs w:val="24"/>
          <w:lang w:val="uk-UA" w:eastAsia="ru-RU"/>
        </w:rPr>
      </w:pPr>
      <w:r w:rsidRPr="0033728B">
        <w:rPr>
          <w:rFonts w:ascii="Times New Roman" w:eastAsia="Times New Roman" w:hAnsi="Times New Roman" w:cs="Times New Roman"/>
          <w:b/>
          <w:sz w:val="24"/>
          <w:szCs w:val="24"/>
          <w:lang w:val="uk-UA" w:eastAsia="ru-RU"/>
        </w:rPr>
        <w:t>Строк дії Договору. Зміна і припинення Договору. Закриття рахунка.</w:t>
      </w:r>
    </w:p>
    <w:p w14:paraId="64AD69FD"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p w14:paraId="5C7E892A" w14:textId="77777777" w:rsidR="005D2F47" w:rsidRPr="005D2F47" w:rsidRDefault="00D24373" w:rsidP="003D10A8">
      <w:pPr>
        <w:pStyle w:val="a9"/>
        <w:numPr>
          <w:ilvl w:val="1"/>
          <w:numId w:val="8"/>
        </w:numPr>
        <w:tabs>
          <w:tab w:val="left" w:pos="567"/>
        </w:tabs>
        <w:spacing w:after="0" w:line="240" w:lineRule="auto"/>
        <w:jc w:val="both"/>
        <w:rPr>
          <w:rFonts w:ascii="Times New Roman" w:eastAsia="Times New Roman" w:hAnsi="Times New Roman" w:cs="Times New Roman"/>
          <w:sz w:val="24"/>
          <w:szCs w:val="24"/>
          <w:lang w:val="uk-UA" w:eastAsia="ru-RU"/>
        </w:rPr>
      </w:pPr>
      <w:r w:rsidRPr="005D2F47">
        <w:rPr>
          <w:rFonts w:ascii="Times New Roman" w:eastAsia="Times New Roman" w:hAnsi="Times New Roman" w:cs="Times New Roman"/>
          <w:sz w:val="24"/>
          <w:szCs w:val="24"/>
          <w:lang w:val="uk-UA" w:eastAsia="ru-RU"/>
        </w:rPr>
        <w:t xml:space="preserve"> </w:t>
      </w:r>
      <w:r w:rsidR="00044D73" w:rsidRPr="005D2F47">
        <w:rPr>
          <w:rFonts w:ascii="Times New Roman" w:eastAsia="Times New Roman" w:hAnsi="Times New Roman" w:cs="Times New Roman"/>
          <w:sz w:val="24"/>
          <w:szCs w:val="24"/>
          <w:lang w:val="uk-UA" w:eastAsia="ru-RU"/>
        </w:rPr>
        <w:t>Договір набирає чинності з дати його укладення та діє до «___»_______20__ року.</w:t>
      </w:r>
    </w:p>
    <w:p w14:paraId="444A43A6" w14:textId="37F8874B" w:rsidR="00044D73" w:rsidRPr="005D2F47" w:rsidRDefault="00044D73" w:rsidP="003D10A8">
      <w:pPr>
        <w:pStyle w:val="a9"/>
        <w:numPr>
          <w:ilvl w:val="1"/>
          <w:numId w:val="8"/>
        </w:numPr>
        <w:tabs>
          <w:tab w:val="left" w:pos="567"/>
        </w:tabs>
        <w:spacing w:after="0" w:line="240" w:lineRule="auto"/>
        <w:jc w:val="both"/>
        <w:rPr>
          <w:rFonts w:ascii="Times New Roman" w:eastAsia="Times New Roman" w:hAnsi="Times New Roman" w:cs="Times New Roman"/>
          <w:sz w:val="24"/>
          <w:szCs w:val="24"/>
          <w:lang w:val="uk-UA" w:eastAsia="ru-RU"/>
        </w:rPr>
      </w:pPr>
      <w:r w:rsidRPr="005D2F47">
        <w:rPr>
          <w:rFonts w:ascii="Times New Roman" w:eastAsia="Times New Roman" w:hAnsi="Times New Roman" w:cs="Times New Roman"/>
          <w:sz w:val="24"/>
          <w:szCs w:val="24"/>
          <w:lang w:val="uk-UA" w:eastAsia="ru-RU"/>
        </w:rPr>
        <w:t xml:space="preserve"> </w:t>
      </w:r>
      <w:r w:rsidR="008C1135" w:rsidRPr="005D2F47">
        <w:rPr>
          <w:rFonts w:ascii="Times New Roman" w:eastAsia="Times New Roman" w:hAnsi="Times New Roman" w:cs="Times New Roman"/>
          <w:sz w:val="24"/>
          <w:szCs w:val="24"/>
          <w:lang w:val="uk-UA" w:eastAsia="ru-RU"/>
        </w:rPr>
        <w:t xml:space="preserve"> </w:t>
      </w:r>
      <w:r w:rsidRPr="005D2F47">
        <w:rPr>
          <w:rFonts w:ascii="Times New Roman" w:eastAsia="Times New Roman" w:hAnsi="Times New Roman" w:cs="Times New Roman"/>
          <w:sz w:val="24"/>
          <w:szCs w:val="24"/>
          <w:lang w:val="uk-UA" w:eastAsia="ru-RU"/>
        </w:rPr>
        <w:t>Строк Договору подовжується щоразу на один рік, якщо</w:t>
      </w:r>
      <w:r w:rsidR="007C3134" w:rsidRPr="005D2F47">
        <w:rPr>
          <w:rFonts w:ascii="Times New Roman" w:eastAsia="Times New Roman" w:hAnsi="Times New Roman" w:cs="Times New Roman"/>
          <w:sz w:val="24"/>
          <w:szCs w:val="24"/>
          <w:lang w:val="uk-UA" w:eastAsia="ru-RU"/>
        </w:rPr>
        <w:t xml:space="preserve"> </w:t>
      </w:r>
      <w:r w:rsidR="005D2F47" w:rsidRPr="005D2F47">
        <w:rPr>
          <w:rFonts w:ascii="Times New Roman" w:eastAsia="Times New Roman" w:hAnsi="Times New Roman" w:cs="Times New Roman"/>
          <w:sz w:val="24"/>
          <w:szCs w:val="24"/>
          <w:lang w:val="uk-UA" w:eastAsia="ru-RU"/>
        </w:rPr>
        <w:t>не мен</w:t>
      </w:r>
      <w:r w:rsidR="007C3134" w:rsidRPr="005D2F47">
        <w:rPr>
          <w:rFonts w:ascii="Times New Roman" w:eastAsia="Times New Roman" w:hAnsi="Times New Roman" w:cs="Times New Roman"/>
          <w:sz w:val="24"/>
          <w:szCs w:val="24"/>
          <w:lang w:val="uk-UA" w:eastAsia="ru-RU"/>
        </w:rPr>
        <w:t xml:space="preserve">ш ніж </w:t>
      </w:r>
      <w:r w:rsidRPr="005D2F47">
        <w:rPr>
          <w:rFonts w:ascii="Times New Roman" w:eastAsia="Times New Roman" w:hAnsi="Times New Roman" w:cs="Times New Roman"/>
          <w:sz w:val="24"/>
          <w:szCs w:val="24"/>
          <w:lang w:val="uk-UA" w:eastAsia="ru-RU"/>
        </w:rPr>
        <w:t xml:space="preserve"> за 3 місяці до закінчення строку дії Договору жодна Сторона не повідомила іншу про намір не подовжувати його дію.</w:t>
      </w:r>
    </w:p>
    <w:p w14:paraId="0139E65A" w14:textId="77777777" w:rsidR="006062A9" w:rsidRPr="006062A9" w:rsidRDefault="006062A9" w:rsidP="00044D73">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Зміна Договору можлива лише за письмовою згодою Сторін, крім зміни Депозитарною установою тарифів відповідно до умов Договору.</w:t>
      </w:r>
    </w:p>
    <w:p w14:paraId="2546CD62" w14:textId="77777777" w:rsidR="006062A9" w:rsidRPr="006062A9" w:rsidRDefault="006062A9" w:rsidP="00044D73">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Дія Договору може бути припинена достроково:</w:t>
      </w:r>
    </w:p>
    <w:p w14:paraId="2841F568" w14:textId="77777777" w:rsidR="006062A9" w:rsidRPr="006062A9" w:rsidRDefault="006062A9" w:rsidP="006062A9">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за згодою Сторін;</w:t>
      </w:r>
    </w:p>
    <w:p w14:paraId="05705CBB" w14:textId="77777777" w:rsidR="006062A9" w:rsidRPr="006062A9" w:rsidRDefault="006062A9" w:rsidP="006062A9">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будь-якою Стороною шляхом направлення або вручення іншій Стороні повідомлення про розірвання Договору не пізніше ніж за 60 календарних днів до дати припинення Договору.</w:t>
      </w:r>
    </w:p>
    <w:p w14:paraId="42A227C5" w14:textId="77777777" w:rsidR="006062A9" w:rsidRPr="006062A9" w:rsidRDefault="006062A9" w:rsidP="00044D73">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В доповнення до інших випадків розірвання Договору, Депозитарна установа може розірвати Договір, направивши або вручивши Депоненту письмове повідомлення про це (без обов’язку обґрунтовувати причину розірвання) не пізніше, ніж за 14 днів до дати розірвання:</w:t>
      </w:r>
    </w:p>
    <w:p w14:paraId="61DC8ABE" w14:textId="77777777" w:rsidR="006062A9" w:rsidRPr="006062A9" w:rsidRDefault="006062A9" w:rsidP="006062A9">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у випадках, передбачених статтею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іншими актами законодавства України;</w:t>
      </w:r>
    </w:p>
    <w:p w14:paraId="64C378D5" w14:textId="29421001" w:rsidR="006062A9" w:rsidRPr="006062A9" w:rsidRDefault="006062A9" w:rsidP="006062A9">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якщо здійснення ідентифікації, верифікації Депонента</w:t>
      </w:r>
      <w:r w:rsidR="00703DAD">
        <w:rPr>
          <w:rFonts w:ascii="Times New Roman" w:eastAsia="Times New Roman" w:hAnsi="Times New Roman" w:cs="Times New Roman"/>
          <w:sz w:val="24"/>
          <w:szCs w:val="24"/>
          <w:lang w:val="uk-UA" w:eastAsia="ru-RU"/>
        </w:rPr>
        <w:t xml:space="preserve"> </w:t>
      </w:r>
      <w:r w:rsidRPr="006062A9">
        <w:rPr>
          <w:rFonts w:ascii="Times New Roman" w:eastAsia="Times New Roman" w:hAnsi="Times New Roman" w:cs="Times New Roman"/>
          <w:sz w:val="24"/>
          <w:szCs w:val="24"/>
          <w:lang w:val="uk-UA" w:eastAsia="ru-RU"/>
        </w:rPr>
        <w:t xml:space="preserve">або встановлення даних, що дають змогу встановити кінцевих </w:t>
      </w:r>
      <w:proofErr w:type="spellStart"/>
      <w:r w:rsidRPr="006062A9">
        <w:rPr>
          <w:rFonts w:ascii="Times New Roman" w:eastAsia="Times New Roman" w:hAnsi="Times New Roman" w:cs="Times New Roman"/>
          <w:sz w:val="24"/>
          <w:szCs w:val="24"/>
          <w:lang w:val="uk-UA" w:eastAsia="ru-RU"/>
        </w:rPr>
        <w:t>бенефіціарних</w:t>
      </w:r>
      <w:proofErr w:type="spellEnd"/>
      <w:r w:rsidRPr="006062A9">
        <w:rPr>
          <w:rFonts w:ascii="Times New Roman" w:eastAsia="Times New Roman" w:hAnsi="Times New Roman" w:cs="Times New Roman"/>
          <w:sz w:val="24"/>
          <w:szCs w:val="24"/>
          <w:lang w:val="uk-UA" w:eastAsia="ru-RU"/>
        </w:rPr>
        <w:t xml:space="preserve"> власників Депонента є неможливим, але, на думку Депозитарної установи, відсутній ризик легалізації (відмивання) доходів, одержаних злочинним шляхом, фінансуванню тероризму та фінансуванню розповсюдження зброї масового знищення;</w:t>
      </w:r>
    </w:p>
    <w:p w14:paraId="39FF6D1A" w14:textId="666CBF0B" w:rsidR="006062A9" w:rsidRPr="006062A9" w:rsidRDefault="006062A9" w:rsidP="006062A9">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у разі порушення Депонентом</w:t>
      </w:r>
      <w:r w:rsidR="007666B4">
        <w:rPr>
          <w:rFonts w:ascii="Times New Roman" w:eastAsia="Times New Roman" w:hAnsi="Times New Roman" w:cs="Times New Roman"/>
          <w:sz w:val="24"/>
          <w:szCs w:val="24"/>
          <w:lang w:val="uk-UA" w:eastAsia="ru-RU"/>
        </w:rPr>
        <w:t xml:space="preserve"> </w:t>
      </w:r>
      <w:r w:rsidRPr="006062A9">
        <w:rPr>
          <w:rFonts w:ascii="Times New Roman" w:eastAsia="Times New Roman" w:hAnsi="Times New Roman" w:cs="Times New Roman"/>
          <w:sz w:val="24"/>
          <w:szCs w:val="24"/>
          <w:lang w:val="uk-UA" w:eastAsia="ru-RU"/>
        </w:rPr>
        <w:t xml:space="preserve">умов Договору; </w:t>
      </w:r>
    </w:p>
    <w:p w14:paraId="1709639A" w14:textId="74E9EA2D" w:rsidR="006062A9" w:rsidRPr="006062A9" w:rsidRDefault="006062A9" w:rsidP="006062A9">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якщо наявність правовідносин з Депонентом</w:t>
      </w:r>
      <w:r w:rsidR="007666B4">
        <w:rPr>
          <w:rFonts w:ascii="Times New Roman" w:eastAsia="Times New Roman" w:hAnsi="Times New Roman" w:cs="Times New Roman"/>
          <w:sz w:val="24"/>
          <w:szCs w:val="24"/>
          <w:lang w:val="uk-UA" w:eastAsia="ru-RU"/>
        </w:rPr>
        <w:t xml:space="preserve"> </w:t>
      </w:r>
      <w:r w:rsidRPr="006062A9">
        <w:rPr>
          <w:rFonts w:ascii="Times New Roman" w:eastAsia="Times New Roman" w:hAnsi="Times New Roman" w:cs="Times New Roman"/>
          <w:sz w:val="24"/>
          <w:szCs w:val="24"/>
          <w:lang w:val="uk-UA" w:eastAsia="ru-RU"/>
        </w:rPr>
        <w:t xml:space="preserve">суперечить нормам законодавства України або Законодавства з принципом </w:t>
      </w:r>
      <w:proofErr w:type="spellStart"/>
      <w:r w:rsidRPr="006062A9">
        <w:rPr>
          <w:rFonts w:ascii="Times New Roman" w:eastAsia="Times New Roman" w:hAnsi="Times New Roman" w:cs="Times New Roman"/>
          <w:sz w:val="24"/>
          <w:szCs w:val="24"/>
          <w:lang w:val="uk-UA" w:eastAsia="ru-RU"/>
        </w:rPr>
        <w:t>екстратериторіальності</w:t>
      </w:r>
      <w:proofErr w:type="spellEnd"/>
      <w:r w:rsidRPr="006062A9">
        <w:rPr>
          <w:rFonts w:ascii="Times New Roman" w:eastAsia="Times New Roman" w:hAnsi="Times New Roman" w:cs="Times New Roman"/>
          <w:sz w:val="24"/>
          <w:szCs w:val="24"/>
          <w:lang w:val="uk-UA" w:eastAsia="ru-RU"/>
        </w:rPr>
        <w:t xml:space="preserve">; </w:t>
      </w:r>
    </w:p>
    <w:p w14:paraId="5E3EC6A9" w14:textId="4CC9B0BD" w:rsidR="006062A9" w:rsidRPr="006062A9" w:rsidRDefault="006062A9" w:rsidP="006062A9">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якщо Депонент</w:t>
      </w:r>
      <w:r w:rsidR="007666B4">
        <w:rPr>
          <w:rFonts w:ascii="Times New Roman" w:eastAsia="Times New Roman" w:hAnsi="Times New Roman" w:cs="Times New Roman"/>
          <w:sz w:val="24"/>
          <w:szCs w:val="24"/>
          <w:lang w:val="uk-UA" w:eastAsia="ru-RU"/>
        </w:rPr>
        <w:t xml:space="preserve"> </w:t>
      </w:r>
      <w:r w:rsidRPr="006062A9">
        <w:rPr>
          <w:rFonts w:ascii="Times New Roman" w:eastAsia="Times New Roman" w:hAnsi="Times New Roman" w:cs="Times New Roman"/>
          <w:sz w:val="24"/>
          <w:szCs w:val="24"/>
          <w:lang w:val="uk-UA" w:eastAsia="ru-RU"/>
        </w:rPr>
        <w:t xml:space="preserve">веде ризикову діяльність (наприклад, здійснює певні операції або співпрацює, має у своїй структурі або іншим чином пов’язаний з певними особами), участь у якій, на думку Депозитарної установи, призводить або може призвести до порушення норм законодавства України, Законодавства з принципом </w:t>
      </w:r>
      <w:proofErr w:type="spellStart"/>
      <w:r w:rsidRPr="006062A9">
        <w:rPr>
          <w:rFonts w:ascii="Times New Roman" w:eastAsia="Times New Roman" w:hAnsi="Times New Roman" w:cs="Times New Roman"/>
          <w:sz w:val="24"/>
          <w:szCs w:val="24"/>
          <w:lang w:val="uk-UA" w:eastAsia="ru-RU"/>
        </w:rPr>
        <w:t>екстратериторіальності</w:t>
      </w:r>
      <w:proofErr w:type="spellEnd"/>
      <w:r w:rsidRPr="006062A9">
        <w:rPr>
          <w:rFonts w:ascii="Times New Roman" w:eastAsia="Times New Roman" w:hAnsi="Times New Roman" w:cs="Times New Roman"/>
          <w:sz w:val="24"/>
          <w:szCs w:val="24"/>
          <w:lang w:val="uk-UA" w:eastAsia="ru-RU"/>
        </w:rPr>
        <w:t xml:space="preserve"> або міжнародних санкцій, у тому числі щодо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95838AF" w14:textId="708E2E2E" w:rsidR="006062A9" w:rsidRPr="006062A9" w:rsidRDefault="006062A9" w:rsidP="006062A9">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у випадку наявності чи можливості настання будь-якої події, результату або обставини стосовно Депонента</w:t>
      </w:r>
      <w:r w:rsidR="007666B4">
        <w:rPr>
          <w:rFonts w:ascii="Times New Roman" w:eastAsia="Times New Roman" w:hAnsi="Times New Roman" w:cs="Times New Roman"/>
          <w:sz w:val="24"/>
          <w:szCs w:val="24"/>
          <w:lang w:val="uk-UA" w:eastAsia="ru-RU"/>
        </w:rPr>
        <w:t xml:space="preserve"> </w:t>
      </w:r>
      <w:r w:rsidRPr="006062A9">
        <w:rPr>
          <w:rFonts w:ascii="Times New Roman" w:eastAsia="Times New Roman" w:hAnsi="Times New Roman" w:cs="Times New Roman"/>
          <w:sz w:val="24"/>
          <w:szCs w:val="24"/>
          <w:lang w:val="uk-UA" w:eastAsia="ru-RU"/>
        </w:rPr>
        <w:t xml:space="preserve">чи його операцій, які, на думку Депозитарної установи, можуть мати негативний вплив на Депозитарну установу або Групу BNP </w:t>
      </w:r>
      <w:proofErr w:type="spellStart"/>
      <w:r w:rsidRPr="006062A9">
        <w:rPr>
          <w:rFonts w:ascii="Times New Roman" w:eastAsia="Times New Roman" w:hAnsi="Times New Roman" w:cs="Times New Roman"/>
          <w:sz w:val="24"/>
          <w:szCs w:val="24"/>
          <w:lang w:val="uk-UA" w:eastAsia="ru-RU"/>
        </w:rPr>
        <w:t>Paribas</w:t>
      </w:r>
      <w:proofErr w:type="spellEnd"/>
      <w:r w:rsidRPr="006062A9">
        <w:rPr>
          <w:rFonts w:ascii="Times New Roman" w:eastAsia="Times New Roman" w:hAnsi="Times New Roman" w:cs="Times New Roman"/>
          <w:sz w:val="24"/>
          <w:szCs w:val="24"/>
          <w:lang w:val="uk-UA" w:eastAsia="ru-RU"/>
        </w:rPr>
        <w:t xml:space="preserve">, зокрема, призвести </w:t>
      </w:r>
      <w:r w:rsidRPr="006062A9">
        <w:rPr>
          <w:rFonts w:ascii="Times New Roman" w:eastAsia="Times New Roman" w:hAnsi="Times New Roman" w:cs="Times New Roman"/>
          <w:sz w:val="24"/>
          <w:szCs w:val="24"/>
          <w:lang w:val="uk-UA" w:eastAsia="ru-RU"/>
        </w:rPr>
        <w:lastRenderedPageBreak/>
        <w:t>до матеріальних збитків, мати негативний комерційний ефект, негативно впливати на репутацію;</w:t>
      </w:r>
    </w:p>
    <w:p w14:paraId="38834BA5" w14:textId="77777777" w:rsidR="006062A9" w:rsidRPr="006062A9" w:rsidRDefault="006062A9" w:rsidP="006062A9">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 xml:space="preserve">у випадку технічної неможливості обслуговування Депонента. </w:t>
      </w:r>
    </w:p>
    <w:p w14:paraId="1FF9CA04" w14:textId="77777777" w:rsidR="006062A9" w:rsidRPr="006062A9" w:rsidRDefault="006062A9" w:rsidP="00044D73">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У разі припинення Договору зобов’язання Сторін за Договором припиняються у повному обсязі. Проте у разі наявності заборгованості Депонента перед Депозитарною установою така заборгованість підлягає сплаті відповідно до умов Договору (якщо у повідомленні Депозитарної установи про розірвання Договору не визначено інші умови її сплати), і Договір продовжує діяти у цій частині (включаючи відповідальність за порушення зобов’язання) до сплати такої заборгованості.</w:t>
      </w:r>
    </w:p>
    <w:p w14:paraId="4CC7C375" w14:textId="77777777" w:rsidR="006062A9" w:rsidRPr="006062A9" w:rsidRDefault="006062A9" w:rsidP="00044D73">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Депозитарна установа закриває рахунок у цінних паперах (за умови відсутності на ньому цінних паперів/прав на цінні папери, якщо інше не передбачено законодавством України) з додержанням порядку та строків, передбачених Договором, чинним законодавством, внутрішніми документами Депозитарної установи:</w:t>
      </w:r>
    </w:p>
    <w:p w14:paraId="26A24EB3" w14:textId="77777777" w:rsidR="006062A9" w:rsidRPr="006062A9" w:rsidRDefault="006062A9" w:rsidP="006062A9">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за розпорядженням Депонента;</w:t>
      </w:r>
    </w:p>
    <w:p w14:paraId="3BB1F1C9" w14:textId="77777777" w:rsidR="006062A9" w:rsidRPr="006062A9" w:rsidRDefault="006062A9" w:rsidP="006062A9">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у разі припинення Договору, якщо Депонентом не подано розпорядження про закриття рахунка;</w:t>
      </w:r>
    </w:p>
    <w:p w14:paraId="34956DCF" w14:textId="77777777" w:rsidR="006062A9" w:rsidRPr="006062A9" w:rsidRDefault="006062A9" w:rsidP="006062A9">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у випадку, передбаченому пунктом 5.1 цього Договору;</w:t>
      </w:r>
    </w:p>
    <w:p w14:paraId="63A2641B" w14:textId="77777777" w:rsidR="006062A9" w:rsidRPr="006062A9" w:rsidRDefault="006062A9" w:rsidP="006062A9">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sz w:val="24"/>
          <w:szCs w:val="24"/>
          <w:lang w:val="uk-UA" w:eastAsia="ru-RU"/>
        </w:rPr>
        <w:t>в інших випадках, передбачених законодавством України або Договором.</w:t>
      </w:r>
    </w:p>
    <w:p w14:paraId="67E74BB4" w14:textId="77777777" w:rsidR="006062A9" w:rsidRPr="006062A9" w:rsidRDefault="006062A9" w:rsidP="00044D73">
      <w:pPr>
        <w:numPr>
          <w:ilvl w:val="1"/>
          <w:numId w:val="8"/>
        </w:numPr>
        <w:tabs>
          <w:tab w:val="left" w:pos="567"/>
        </w:tabs>
        <w:spacing w:after="0" w:line="240" w:lineRule="auto"/>
        <w:ind w:left="567" w:hanging="567"/>
        <w:jc w:val="both"/>
        <w:rPr>
          <w:rFonts w:ascii="Times New Roman" w:eastAsia="Times New Roman" w:hAnsi="Times New Roman" w:cs="Times New Roman"/>
          <w:sz w:val="24"/>
          <w:szCs w:val="24"/>
          <w:lang w:val="uk-UA" w:eastAsia="ru-RU"/>
        </w:rPr>
      </w:pPr>
      <w:r w:rsidRPr="006062A9">
        <w:rPr>
          <w:rFonts w:ascii="Times New Roman" w:eastAsia="Times New Roman" w:hAnsi="Times New Roman" w:cs="Times New Roman"/>
          <w:iCs/>
          <w:sz w:val="24"/>
          <w:szCs w:val="24"/>
          <w:lang w:val="uk-UA" w:eastAsia="ru-RU"/>
        </w:rPr>
        <w:t xml:space="preserve">Якщо станом на установлену дату припинення Договору на рахунку у цінних паперах обліковуються цінні папери/права на цінні папери, </w:t>
      </w:r>
      <w:proofErr w:type="spellStart"/>
      <w:r w:rsidRPr="006062A9">
        <w:rPr>
          <w:rFonts w:ascii="Times New Roman" w:eastAsia="Times New Roman" w:hAnsi="Times New Roman" w:cs="Times New Roman"/>
          <w:iCs/>
          <w:sz w:val="24"/>
          <w:szCs w:val="24"/>
          <w:lang w:eastAsia="ru-RU"/>
        </w:rPr>
        <w:t>Договір</w:t>
      </w:r>
      <w:proofErr w:type="spellEnd"/>
      <w:r w:rsidRPr="006062A9">
        <w:rPr>
          <w:rFonts w:ascii="Times New Roman" w:eastAsia="Times New Roman" w:hAnsi="Times New Roman" w:cs="Times New Roman"/>
          <w:iCs/>
          <w:sz w:val="24"/>
          <w:szCs w:val="24"/>
          <w:lang w:eastAsia="ru-RU"/>
        </w:rPr>
        <w:t xml:space="preserve"> </w:t>
      </w:r>
      <w:proofErr w:type="spellStart"/>
      <w:r w:rsidRPr="006062A9">
        <w:rPr>
          <w:rFonts w:ascii="Times New Roman" w:eastAsia="Times New Roman" w:hAnsi="Times New Roman" w:cs="Times New Roman"/>
          <w:iCs/>
          <w:sz w:val="24"/>
          <w:szCs w:val="24"/>
          <w:lang w:eastAsia="ru-RU"/>
        </w:rPr>
        <w:t>вважа</w:t>
      </w:r>
      <w:proofErr w:type="spellEnd"/>
      <w:r w:rsidRPr="006062A9">
        <w:rPr>
          <w:rFonts w:ascii="Times New Roman" w:eastAsia="Times New Roman" w:hAnsi="Times New Roman" w:cs="Times New Roman"/>
          <w:iCs/>
          <w:sz w:val="24"/>
          <w:szCs w:val="24"/>
          <w:lang w:val="uk-UA" w:eastAsia="ru-RU"/>
        </w:rPr>
        <w:t>є</w:t>
      </w:r>
      <w:proofErr w:type="spellStart"/>
      <w:r w:rsidRPr="006062A9">
        <w:rPr>
          <w:rFonts w:ascii="Times New Roman" w:eastAsia="Times New Roman" w:hAnsi="Times New Roman" w:cs="Times New Roman"/>
          <w:iCs/>
          <w:sz w:val="24"/>
          <w:szCs w:val="24"/>
          <w:lang w:eastAsia="ru-RU"/>
        </w:rPr>
        <w:t>ться</w:t>
      </w:r>
      <w:proofErr w:type="spellEnd"/>
      <w:r w:rsidRPr="006062A9">
        <w:rPr>
          <w:rFonts w:ascii="Times New Roman" w:eastAsia="Times New Roman" w:hAnsi="Times New Roman" w:cs="Times New Roman"/>
          <w:iCs/>
          <w:sz w:val="24"/>
          <w:szCs w:val="24"/>
          <w:lang w:eastAsia="ru-RU"/>
        </w:rPr>
        <w:t xml:space="preserve"> </w:t>
      </w:r>
      <w:proofErr w:type="spellStart"/>
      <w:r w:rsidRPr="006062A9">
        <w:rPr>
          <w:rFonts w:ascii="Times New Roman" w:eastAsia="Times New Roman" w:hAnsi="Times New Roman" w:cs="Times New Roman"/>
          <w:iCs/>
          <w:sz w:val="24"/>
          <w:szCs w:val="24"/>
          <w:lang w:eastAsia="ru-RU"/>
        </w:rPr>
        <w:t>припиненним</w:t>
      </w:r>
      <w:proofErr w:type="spellEnd"/>
      <w:r w:rsidRPr="006062A9">
        <w:rPr>
          <w:rFonts w:ascii="Times New Roman" w:eastAsia="Times New Roman" w:hAnsi="Times New Roman" w:cs="Times New Roman"/>
          <w:iCs/>
          <w:sz w:val="24"/>
          <w:szCs w:val="24"/>
          <w:lang w:eastAsia="ru-RU"/>
        </w:rPr>
        <w:t xml:space="preserve"> </w:t>
      </w:r>
      <w:r w:rsidRPr="006062A9">
        <w:rPr>
          <w:rFonts w:ascii="Times New Roman" w:eastAsia="Times New Roman" w:hAnsi="Times New Roman" w:cs="Times New Roman"/>
          <w:iCs/>
          <w:sz w:val="24"/>
          <w:szCs w:val="24"/>
          <w:lang w:val="uk-UA" w:eastAsia="ru-RU"/>
        </w:rPr>
        <w:t xml:space="preserve">з моменту переказу/списання усіх </w:t>
      </w:r>
      <w:proofErr w:type="spellStart"/>
      <w:r w:rsidRPr="006062A9">
        <w:rPr>
          <w:rFonts w:ascii="Times New Roman" w:eastAsia="Times New Roman" w:hAnsi="Times New Roman" w:cs="Times New Roman"/>
          <w:iCs/>
          <w:sz w:val="24"/>
          <w:szCs w:val="24"/>
          <w:lang w:eastAsia="ru-RU"/>
        </w:rPr>
        <w:t>цінних</w:t>
      </w:r>
      <w:proofErr w:type="spellEnd"/>
      <w:r w:rsidRPr="006062A9">
        <w:rPr>
          <w:rFonts w:ascii="Times New Roman" w:eastAsia="Times New Roman" w:hAnsi="Times New Roman" w:cs="Times New Roman"/>
          <w:iCs/>
          <w:sz w:val="24"/>
          <w:szCs w:val="24"/>
          <w:lang w:eastAsia="ru-RU"/>
        </w:rPr>
        <w:t xml:space="preserve"> </w:t>
      </w:r>
      <w:proofErr w:type="spellStart"/>
      <w:r w:rsidRPr="006062A9">
        <w:rPr>
          <w:rFonts w:ascii="Times New Roman" w:eastAsia="Times New Roman" w:hAnsi="Times New Roman" w:cs="Times New Roman"/>
          <w:iCs/>
          <w:sz w:val="24"/>
          <w:szCs w:val="24"/>
          <w:lang w:eastAsia="ru-RU"/>
        </w:rPr>
        <w:t>паперів</w:t>
      </w:r>
      <w:proofErr w:type="spellEnd"/>
      <w:r w:rsidRPr="006062A9">
        <w:rPr>
          <w:rFonts w:ascii="Times New Roman" w:eastAsia="Times New Roman" w:hAnsi="Times New Roman" w:cs="Times New Roman"/>
          <w:iCs/>
          <w:sz w:val="24"/>
          <w:szCs w:val="24"/>
          <w:lang w:eastAsia="ru-RU"/>
        </w:rPr>
        <w:t xml:space="preserve">/прав на </w:t>
      </w:r>
      <w:proofErr w:type="spellStart"/>
      <w:r w:rsidRPr="006062A9">
        <w:rPr>
          <w:rFonts w:ascii="Times New Roman" w:eastAsia="Times New Roman" w:hAnsi="Times New Roman" w:cs="Times New Roman"/>
          <w:iCs/>
          <w:sz w:val="24"/>
          <w:szCs w:val="24"/>
          <w:lang w:eastAsia="ru-RU"/>
        </w:rPr>
        <w:t>цінні</w:t>
      </w:r>
      <w:proofErr w:type="spellEnd"/>
      <w:r w:rsidRPr="006062A9">
        <w:rPr>
          <w:rFonts w:ascii="Times New Roman" w:eastAsia="Times New Roman" w:hAnsi="Times New Roman" w:cs="Times New Roman"/>
          <w:iCs/>
          <w:sz w:val="24"/>
          <w:szCs w:val="24"/>
          <w:lang w:eastAsia="ru-RU"/>
        </w:rPr>
        <w:t xml:space="preserve"> </w:t>
      </w:r>
      <w:proofErr w:type="spellStart"/>
      <w:r w:rsidRPr="006062A9">
        <w:rPr>
          <w:rFonts w:ascii="Times New Roman" w:eastAsia="Times New Roman" w:hAnsi="Times New Roman" w:cs="Times New Roman"/>
          <w:iCs/>
          <w:sz w:val="24"/>
          <w:szCs w:val="24"/>
          <w:lang w:eastAsia="ru-RU"/>
        </w:rPr>
        <w:t>папери</w:t>
      </w:r>
      <w:proofErr w:type="spellEnd"/>
      <w:r w:rsidRPr="006062A9">
        <w:rPr>
          <w:rFonts w:ascii="Times New Roman" w:eastAsia="Times New Roman" w:hAnsi="Times New Roman" w:cs="Times New Roman"/>
          <w:iCs/>
          <w:sz w:val="24"/>
          <w:szCs w:val="24"/>
          <w:lang w:eastAsia="ru-RU"/>
        </w:rPr>
        <w:t xml:space="preserve"> </w:t>
      </w:r>
      <w:r w:rsidRPr="006062A9">
        <w:rPr>
          <w:rFonts w:ascii="Times New Roman" w:eastAsia="Times New Roman" w:hAnsi="Times New Roman" w:cs="Times New Roman"/>
          <w:iCs/>
          <w:sz w:val="24"/>
          <w:szCs w:val="24"/>
          <w:lang w:val="uk-UA" w:eastAsia="ru-RU"/>
        </w:rPr>
        <w:t>з рахунка</w:t>
      </w:r>
      <w:r w:rsidRPr="006062A9">
        <w:rPr>
          <w:rFonts w:ascii="Times New Roman" w:eastAsia="Times New Roman" w:hAnsi="Times New Roman" w:cs="Times New Roman"/>
          <w:sz w:val="24"/>
          <w:szCs w:val="24"/>
          <w:lang w:val="uk-UA" w:eastAsia="ru-RU"/>
        </w:rPr>
        <w:t>. Депозитарна установа має право вимагати від Депонента повної компенсації усіх витрат Депозитарної установи, що виникли у разі відкладення терміну припинення Договору внаслідок того, що рахунок у цінних паперах не було закрито.</w:t>
      </w:r>
    </w:p>
    <w:p w14:paraId="2F5027CF" w14:textId="77777777" w:rsidR="006062A9" w:rsidRPr="006062A9" w:rsidRDefault="006062A9" w:rsidP="006062A9">
      <w:pPr>
        <w:spacing w:after="0" w:line="240" w:lineRule="auto"/>
        <w:jc w:val="both"/>
        <w:rPr>
          <w:rFonts w:ascii="Times New Roman" w:eastAsia="Times New Roman" w:hAnsi="Times New Roman" w:cs="Times New Roman"/>
          <w:sz w:val="24"/>
          <w:szCs w:val="24"/>
          <w:lang w:val="uk-UA" w:eastAsia="ru-RU"/>
        </w:rPr>
      </w:pPr>
    </w:p>
    <w:p w14:paraId="3DAF3E88" w14:textId="58CCC8FE" w:rsidR="0033728B" w:rsidRPr="0033728B" w:rsidRDefault="00982445" w:rsidP="00982445">
      <w:pPr>
        <w:tabs>
          <w:tab w:val="left" w:pos="567"/>
        </w:tabs>
        <w:spacing w:after="0" w:line="24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w:t>
      </w:r>
      <w:r w:rsidR="0033728B" w:rsidRPr="0033728B">
        <w:rPr>
          <w:rFonts w:ascii="Times New Roman" w:eastAsia="Times New Roman" w:hAnsi="Times New Roman" w:cs="Times New Roman"/>
          <w:b/>
          <w:sz w:val="24"/>
          <w:szCs w:val="24"/>
          <w:lang w:val="uk-UA" w:eastAsia="ru-RU"/>
        </w:rPr>
        <w:t>Розкриття інформації</w:t>
      </w:r>
    </w:p>
    <w:p w14:paraId="06FEACCB" w14:textId="77777777" w:rsidR="0033728B" w:rsidRPr="0033728B" w:rsidRDefault="0033728B" w:rsidP="0033728B">
      <w:pPr>
        <w:autoSpaceDE w:val="0"/>
        <w:autoSpaceDN w:val="0"/>
        <w:adjustRightInd w:val="0"/>
        <w:spacing w:after="0" w:line="240" w:lineRule="auto"/>
        <w:ind w:right="45"/>
        <w:jc w:val="both"/>
        <w:rPr>
          <w:rFonts w:ascii="Times New Roman" w:eastAsia="Times New Roman" w:hAnsi="Times New Roman" w:cs="Times New Roman"/>
          <w:sz w:val="24"/>
          <w:szCs w:val="24"/>
          <w:lang w:val="uk-UA" w:eastAsia="ru-RU"/>
        </w:rPr>
      </w:pPr>
    </w:p>
    <w:p w14:paraId="7337A2DD" w14:textId="261C1C69" w:rsidR="0033728B" w:rsidRPr="0033728B" w:rsidRDefault="00993EA6" w:rsidP="008224E6">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10.1. </w:t>
      </w:r>
      <w:r w:rsidR="0033728B" w:rsidRPr="0033728B">
        <w:rPr>
          <w:rFonts w:ascii="Times New Roman" w:eastAsia="Times New Roman" w:hAnsi="Times New Roman" w:cs="Times New Roman"/>
          <w:sz w:val="24"/>
          <w:szCs w:val="24"/>
          <w:lang w:val="uk-UA" w:eastAsia="ru-RU"/>
        </w:rPr>
        <w:t>Інформація, що міститься у системі депозитарного обліку, є інформацією з обмеженим доступом і надається власнику інформації або його представникові відповідно до умов цього Договору або іншим особам у випадках, передбачених цим Договором або законом.</w:t>
      </w:r>
    </w:p>
    <w:p w14:paraId="386FDE30" w14:textId="3542AD5B" w:rsidR="0033728B" w:rsidRPr="0033728B" w:rsidRDefault="00993EA6" w:rsidP="008224E6">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10.2. </w:t>
      </w:r>
      <w:r w:rsidR="0033728B" w:rsidRPr="0033728B">
        <w:rPr>
          <w:rFonts w:ascii="Times New Roman" w:eastAsia="Times New Roman" w:hAnsi="Times New Roman" w:cs="Times New Roman"/>
          <w:sz w:val="24"/>
          <w:szCs w:val="24"/>
          <w:lang w:val="uk-UA" w:eastAsia="ru-RU"/>
        </w:rPr>
        <w:t xml:space="preserve">Уклавши цей Договір, Депонент надає Депозитарній установі згоду та право обробляти (збирати, зберігати, використовувати, поширювати тощо) інформацію про Депонента і його представників, у тому числі інформацію, що міститься у системі депозитарного обліку, банківську та комерційну таємницю, персональні дані </w:t>
      </w:r>
      <w:r w:rsidR="00CB6ADA">
        <w:rPr>
          <w:rFonts w:ascii="Times New Roman" w:eastAsia="Times New Roman" w:hAnsi="Times New Roman" w:cs="Times New Roman"/>
          <w:sz w:val="24"/>
          <w:szCs w:val="24"/>
          <w:lang w:val="uk-UA" w:eastAsia="ru-RU"/>
        </w:rPr>
        <w:t xml:space="preserve">представників </w:t>
      </w:r>
      <w:r w:rsidR="0033728B" w:rsidRPr="0033728B">
        <w:rPr>
          <w:rFonts w:ascii="Times New Roman" w:eastAsia="Times New Roman" w:hAnsi="Times New Roman" w:cs="Times New Roman"/>
          <w:sz w:val="24"/>
          <w:szCs w:val="24"/>
          <w:lang w:val="uk-UA" w:eastAsia="ru-RU"/>
        </w:rPr>
        <w:t>Депонента за допомогою визначених Депозитарною установою каналів:</w:t>
      </w:r>
    </w:p>
    <w:p w14:paraId="36ABB27A" w14:textId="77777777" w:rsidR="0033728B" w:rsidRPr="0033728B" w:rsidRDefault="0033728B" w:rsidP="0033728B">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для відступлення права вимоги,</w:t>
      </w:r>
      <w:r w:rsidRPr="0033728B" w:rsidDel="00B47732">
        <w:rPr>
          <w:rFonts w:ascii="Times New Roman" w:eastAsia="Times New Roman" w:hAnsi="Times New Roman" w:cs="Times New Roman"/>
          <w:sz w:val="24"/>
          <w:szCs w:val="24"/>
          <w:lang w:val="uk-UA" w:eastAsia="ru-RU"/>
        </w:rPr>
        <w:t xml:space="preserve"> </w:t>
      </w:r>
      <w:r w:rsidRPr="0033728B">
        <w:rPr>
          <w:rFonts w:ascii="Times New Roman" w:eastAsia="Times New Roman" w:hAnsi="Times New Roman" w:cs="Times New Roman"/>
          <w:sz w:val="24"/>
          <w:szCs w:val="24"/>
          <w:lang w:val="uk-UA" w:eastAsia="ru-RU"/>
        </w:rPr>
        <w:t>переведення боргу – до/від/через відповідних фізичних та юридичних осіб;</w:t>
      </w:r>
    </w:p>
    <w:p w14:paraId="73EAC065" w14:textId="77777777" w:rsidR="0033728B" w:rsidRPr="0033728B" w:rsidRDefault="0033728B" w:rsidP="0033728B">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необхідну третім особам для забезпечення виконання ними своїх функцій або надання послуг Депозитарній установі відповідно до укладених договорів;</w:t>
      </w:r>
    </w:p>
    <w:p w14:paraId="0FE3C6E0" w14:textId="77777777" w:rsidR="0033728B" w:rsidRPr="0033728B" w:rsidRDefault="0033728B" w:rsidP="0033728B">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 xml:space="preserve">необхідну в інших випадках відповідно до вимог законодавства України, Законодавства з принципом </w:t>
      </w:r>
      <w:proofErr w:type="spellStart"/>
      <w:r w:rsidRPr="0033728B">
        <w:rPr>
          <w:rFonts w:ascii="Times New Roman" w:eastAsia="Times New Roman" w:hAnsi="Times New Roman" w:cs="Times New Roman"/>
          <w:sz w:val="24"/>
          <w:szCs w:val="24"/>
          <w:lang w:val="uk-UA" w:eastAsia="ru-RU"/>
        </w:rPr>
        <w:t>екстратериторіальності</w:t>
      </w:r>
      <w:proofErr w:type="spellEnd"/>
      <w:r w:rsidRPr="0033728B">
        <w:rPr>
          <w:rFonts w:ascii="Times New Roman" w:eastAsia="Times New Roman" w:hAnsi="Times New Roman" w:cs="Times New Roman"/>
          <w:sz w:val="24"/>
          <w:szCs w:val="24"/>
          <w:lang w:val="uk-UA" w:eastAsia="ru-RU"/>
        </w:rPr>
        <w:t>, внутрішніх документів Депозитарної установи,</w:t>
      </w:r>
      <w:r w:rsidRPr="0033728B" w:rsidDel="00B47732">
        <w:rPr>
          <w:rFonts w:ascii="Times New Roman" w:eastAsia="Times New Roman" w:hAnsi="Times New Roman" w:cs="Times New Roman"/>
          <w:sz w:val="24"/>
          <w:szCs w:val="24"/>
          <w:lang w:val="uk-UA" w:eastAsia="ru-RU"/>
        </w:rPr>
        <w:t xml:space="preserve"> </w:t>
      </w:r>
      <w:r w:rsidRPr="0033728B">
        <w:rPr>
          <w:rFonts w:ascii="Times New Roman" w:eastAsia="Times New Roman" w:hAnsi="Times New Roman" w:cs="Times New Roman"/>
          <w:sz w:val="24"/>
          <w:szCs w:val="24"/>
          <w:lang w:val="uk-UA" w:eastAsia="ru-RU"/>
        </w:rPr>
        <w:t xml:space="preserve">виконання </w:t>
      </w:r>
      <w:proofErr w:type="spellStart"/>
      <w:r w:rsidRPr="0033728B">
        <w:rPr>
          <w:rFonts w:ascii="Times New Roman" w:eastAsia="Times New Roman" w:hAnsi="Times New Roman" w:cs="Times New Roman"/>
          <w:sz w:val="24"/>
          <w:szCs w:val="24"/>
          <w:lang w:val="uk-UA" w:eastAsia="ru-RU"/>
        </w:rPr>
        <w:t>санкційних</w:t>
      </w:r>
      <w:proofErr w:type="spellEnd"/>
      <w:r w:rsidRPr="0033728B">
        <w:rPr>
          <w:rFonts w:ascii="Times New Roman" w:eastAsia="Times New Roman" w:hAnsi="Times New Roman" w:cs="Times New Roman"/>
          <w:sz w:val="24"/>
          <w:szCs w:val="24"/>
          <w:lang w:val="uk-UA" w:eastAsia="ru-RU"/>
        </w:rPr>
        <w:t xml:space="preserve"> або інших заходів у сфері фінансового моніторингу, в тому числі санкцій Служби контролю за іноземними активами США (OFAC), вимог Закону США "Щодо оподаткування іноземних рахунків" (FATCA) тощо.</w:t>
      </w:r>
    </w:p>
    <w:p w14:paraId="30512D4F" w14:textId="1C79FB19" w:rsidR="0033728B" w:rsidRPr="0033728B" w:rsidRDefault="00993EA6" w:rsidP="008224E6">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10.3. </w:t>
      </w:r>
      <w:r w:rsidR="0033728B" w:rsidRPr="0033728B">
        <w:rPr>
          <w:rFonts w:ascii="Times New Roman" w:eastAsia="Times New Roman" w:hAnsi="Times New Roman" w:cs="Times New Roman"/>
          <w:sz w:val="24"/>
          <w:szCs w:val="24"/>
          <w:lang w:val="uk-UA" w:eastAsia="ru-RU"/>
        </w:rPr>
        <w:t>Депозитарна установа зобов’язується належним чином зберігати інформацію, що становить банківську таємницю, та несе відповідальність за її збереження у порядку, встановленому законодавством України.</w:t>
      </w:r>
    </w:p>
    <w:p w14:paraId="3543F070" w14:textId="070BFFE3" w:rsidR="0033728B" w:rsidRPr="0033728B" w:rsidRDefault="00993EA6" w:rsidP="008224E6">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10.4. </w:t>
      </w:r>
      <w:r w:rsidR="0033728B" w:rsidRPr="0033728B">
        <w:rPr>
          <w:rFonts w:ascii="Times New Roman" w:eastAsia="Times New Roman" w:hAnsi="Times New Roman" w:cs="Times New Roman"/>
          <w:sz w:val="24"/>
          <w:szCs w:val="24"/>
          <w:lang w:val="uk-UA" w:eastAsia="ru-RU"/>
        </w:rPr>
        <w:t xml:space="preserve">Депозитарна установа інформує Депонента про те, що Депозитарна установа входить до складу Групи BNP </w:t>
      </w:r>
      <w:proofErr w:type="spellStart"/>
      <w:r w:rsidR="0033728B" w:rsidRPr="0033728B">
        <w:rPr>
          <w:rFonts w:ascii="Times New Roman" w:eastAsia="Times New Roman" w:hAnsi="Times New Roman" w:cs="Times New Roman"/>
          <w:sz w:val="24"/>
          <w:szCs w:val="24"/>
          <w:lang w:val="uk-UA" w:eastAsia="ru-RU"/>
        </w:rPr>
        <w:t>Paribas</w:t>
      </w:r>
      <w:proofErr w:type="spellEnd"/>
      <w:r w:rsidR="0033728B" w:rsidRPr="0033728B">
        <w:rPr>
          <w:rFonts w:ascii="Times New Roman" w:eastAsia="Times New Roman" w:hAnsi="Times New Roman" w:cs="Times New Roman"/>
          <w:sz w:val="24"/>
          <w:szCs w:val="24"/>
          <w:lang w:val="uk-UA" w:eastAsia="ru-RU"/>
        </w:rPr>
        <w:t xml:space="preserve"> </w:t>
      </w:r>
      <w:proofErr w:type="spellStart"/>
      <w:r w:rsidR="0033728B" w:rsidRPr="0033728B">
        <w:rPr>
          <w:rFonts w:ascii="Times New Roman" w:eastAsia="Times New Roman" w:hAnsi="Times New Roman" w:cs="Times New Roman"/>
          <w:sz w:val="24"/>
          <w:szCs w:val="24"/>
          <w:lang w:val="uk-UA" w:eastAsia="ru-RU"/>
        </w:rPr>
        <w:t>Group</w:t>
      </w:r>
      <w:proofErr w:type="spellEnd"/>
      <w:r w:rsidR="0033728B" w:rsidRPr="0033728B">
        <w:rPr>
          <w:rFonts w:ascii="Times New Roman" w:eastAsia="Times New Roman" w:hAnsi="Times New Roman" w:cs="Times New Roman"/>
          <w:sz w:val="24"/>
          <w:szCs w:val="24"/>
          <w:lang w:val="uk-UA" w:eastAsia="ru-RU"/>
        </w:rPr>
        <w:t xml:space="preserve"> (Франція), а Депонент усвідомлює та згоден з тим, що будь-яка інформація отримана Депозитарною установою стосовно Депонента, може використовуватись всередині Групи BNP </w:t>
      </w:r>
      <w:proofErr w:type="spellStart"/>
      <w:r w:rsidR="0033728B" w:rsidRPr="0033728B">
        <w:rPr>
          <w:rFonts w:ascii="Times New Roman" w:eastAsia="Times New Roman" w:hAnsi="Times New Roman" w:cs="Times New Roman"/>
          <w:sz w:val="24"/>
          <w:szCs w:val="24"/>
          <w:lang w:val="uk-UA" w:eastAsia="ru-RU"/>
        </w:rPr>
        <w:t>Paribas</w:t>
      </w:r>
      <w:proofErr w:type="spellEnd"/>
      <w:r w:rsidR="0033728B" w:rsidRPr="0033728B">
        <w:rPr>
          <w:rFonts w:ascii="Times New Roman" w:eastAsia="Times New Roman" w:hAnsi="Times New Roman" w:cs="Times New Roman"/>
          <w:sz w:val="24"/>
          <w:szCs w:val="24"/>
          <w:lang w:val="uk-UA" w:eastAsia="ru-RU"/>
        </w:rPr>
        <w:t xml:space="preserve"> </w:t>
      </w:r>
      <w:proofErr w:type="spellStart"/>
      <w:r w:rsidR="0033728B" w:rsidRPr="0033728B">
        <w:rPr>
          <w:rFonts w:ascii="Times New Roman" w:eastAsia="Times New Roman" w:hAnsi="Times New Roman" w:cs="Times New Roman"/>
          <w:sz w:val="24"/>
          <w:szCs w:val="24"/>
          <w:lang w:val="uk-UA" w:eastAsia="ru-RU"/>
        </w:rPr>
        <w:t>Group</w:t>
      </w:r>
      <w:proofErr w:type="spellEnd"/>
      <w:r w:rsidR="0033728B" w:rsidRPr="0033728B">
        <w:rPr>
          <w:rFonts w:ascii="Times New Roman" w:eastAsia="Times New Roman" w:hAnsi="Times New Roman" w:cs="Times New Roman"/>
          <w:sz w:val="24"/>
          <w:szCs w:val="24"/>
          <w:lang w:val="uk-UA" w:eastAsia="ru-RU"/>
        </w:rPr>
        <w:t xml:space="preserve"> (Франція). </w:t>
      </w:r>
    </w:p>
    <w:p w14:paraId="0A6BD022" w14:textId="70CE68D0" w:rsidR="0033728B" w:rsidRPr="0033728B" w:rsidRDefault="00993EA6" w:rsidP="008224E6">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10.5.</w:t>
      </w:r>
      <w:r w:rsidR="0033728B" w:rsidRPr="0033728B">
        <w:rPr>
          <w:rFonts w:ascii="Times New Roman" w:eastAsia="Times New Roman" w:hAnsi="Times New Roman" w:cs="Times New Roman"/>
          <w:sz w:val="24"/>
          <w:szCs w:val="24"/>
          <w:lang w:val="uk-UA" w:eastAsia="ru-RU"/>
        </w:rPr>
        <w:t xml:space="preserve">Депозитарна установа як частина Групи BNP </w:t>
      </w:r>
      <w:proofErr w:type="spellStart"/>
      <w:r w:rsidR="0033728B" w:rsidRPr="0033728B">
        <w:rPr>
          <w:rFonts w:ascii="Times New Roman" w:eastAsia="Times New Roman" w:hAnsi="Times New Roman" w:cs="Times New Roman"/>
          <w:sz w:val="24"/>
          <w:szCs w:val="24"/>
          <w:lang w:val="uk-UA" w:eastAsia="ru-RU"/>
        </w:rPr>
        <w:t>Paribas</w:t>
      </w:r>
      <w:proofErr w:type="spellEnd"/>
      <w:r w:rsidR="0033728B" w:rsidRPr="0033728B">
        <w:rPr>
          <w:rFonts w:ascii="Times New Roman" w:eastAsia="Times New Roman" w:hAnsi="Times New Roman" w:cs="Times New Roman"/>
          <w:sz w:val="24"/>
          <w:szCs w:val="24"/>
          <w:lang w:val="uk-UA" w:eastAsia="ru-RU"/>
        </w:rPr>
        <w:t xml:space="preserve"> </w:t>
      </w:r>
      <w:proofErr w:type="spellStart"/>
      <w:r w:rsidR="0033728B" w:rsidRPr="0033728B">
        <w:rPr>
          <w:rFonts w:ascii="Times New Roman" w:eastAsia="Times New Roman" w:hAnsi="Times New Roman" w:cs="Times New Roman"/>
          <w:sz w:val="24"/>
          <w:szCs w:val="24"/>
          <w:lang w:val="uk-UA" w:eastAsia="ru-RU"/>
        </w:rPr>
        <w:t>Group</w:t>
      </w:r>
      <w:proofErr w:type="spellEnd"/>
      <w:r w:rsidR="0033728B" w:rsidRPr="0033728B">
        <w:rPr>
          <w:rFonts w:ascii="Times New Roman" w:eastAsia="Times New Roman" w:hAnsi="Times New Roman" w:cs="Times New Roman"/>
          <w:sz w:val="24"/>
          <w:szCs w:val="24"/>
          <w:lang w:val="uk-UA" w:eastAsia="ru-RU"/>
        </w:rPr>
        <w:t xml:space="preserve"> дотримується вимог законодавства України та стандартів Групи BNP </w:t>
      </w:r>
      <w:proofErr w:type="spellStart"/>
      <w:r w:rsidR="0033728B" w:rsidRPr="0033728B">
        <w:rPr>
          <w:rFonts w:ascii="Times New Roman" w:eastAsia="Times New Roman" w:hAnsi="Times New Roman" w:cs="Times New Roman"/>
          <w:sz w:val="24"/>
          <w:szCs w:val="24"/>
          <w:lang w:val="uk-UA" w:eastAsia="ru-RU"/>
        </w:rPr>
        <w:t>Paribas</w:t>
      </w:r>
      <w:proofErr w:type="spellEnd"/>
      <w:r w:rsidR="0033728B" w:rsidRPr="0033728B">
        <w:rPr>
          <w:rFonts w:ascii="Times New Roman" w:eastAsia="Times New Roman" w:hAnsi="Times New Roman" w:cs="Times New Roman"/>
          <w:sz w:val="24"/>
          <w:szCs w:val="24"/>
          <w:lang w:val="uk-UA" w:eastAsia="ru-RU"/>
        </w:rPr>
        <w:t xml:space="preserve"> </w:t>
      </w:r>
      <w:proofErr w:type="spellStart"/>
      <w:r w:rsidR="0033728B" w:rsidRPr="0033728B">
        <w:rPr>
          <w:rFonts w:ascii="Times New Roman" w:eastAsia="Times New Roman" w:hAnsi="Times New Roman" w:cs="Times New Roman"/>
          <w:sz w:val="24"/>
          <w:szCs w:val="24"/>
          <w:lang w:val="uk-UA" w:eastAsia="ru-RU"/>
        </w:rPr>
        <w:t>Group</w:t>
      </w:r>
      <w:proofErr w:type="spellEnd"/>
      <w:r w:rsidR="0033728B" w:rsidRPr="0033728B">
        <w:rPr>
          <w:rFonts w:ascii="Times New Roman" w:eastAsia="Times New Roman" w:hAnsi="Times New Roman" w:cs="Times New Roman"/>
          <w:sz w:val="24"/>
          <w:szCs w:val="24"/>
          <w:lang w:val="uk-UA" w:eastAsia="ru-RU"/>
        </w:rPr>
        <w:t xml:space="preserve"> щодо протидії легалізації (відмиванню) доходів, одержаних злочинним шляхом, або фінансуванню тероризму, а також у сфері міжнародних фінансових санкцій, ембарго та боротьби із корупцією. Депозитарна установа як частина Групи </w:t>
      </w:r>
      <w:r w:rsidR="0033728B" w:rsidRPr="0033728B">
        <w:rPr>
          <w:rFonts w:ascii="Times New Roman" w:eastAsia="Times New Roman" w:hAnsi="Times New Roman" w:cs="Times New Roman"/>
          <w:sz w:val="24"/>
          <w:szCs w:val="24"/>
          <w:lang w:eastAsia="ru-RU"/>
        </w:rPr>
        <w:t>BNP</w:t>
      </w:r>
      <w:r w:rsidR="0033728B" w:rsidRPr="0033728B">
        <w:rPr>
          <w:rFonts w:ascii="Times New Roman" w:eastAsia="Times New Roman" w:hAnsi="Times New Roman" w:cs="Times New Roman"/>
          <w:sz w:val="24"/>
          <w:szCs w:val="24"/>
          <w:lang w:val="uk-UA" w:eastAsia="ru-RU"/>
        </w:rPr>
        <w:t xml:space="preserve"> </w:t>
      </w:r>
      <w:r w:rsidR="0033728B" w:rsidRPr="0033728B">
        <w:rPr>
          <w:rFonts w:ascii="Times New Roman" w:eastAsia="Times New Roman" w:hAnsi="Times New Roman" w:cs="Times New Roman"/>
          <w:sz w:val="24"/>
          <w:szCs w:val="24"/>
          <w:lang w:eastAsia="ru-RU"/>
        </w:rPr>
        <w:t>Paribas</w:t>
      </w:r>
      <w:r w:rsidR="0033728B" w:rsidRPr="0033728B">
        <w:rPr>
          <w:rFonts w:ascii="Times New Roman" w:eastAsia="Times New Roman" w:hAnsi="Times New Roman" w:cs="Times New Roman"/>
          <w:sz w:val="24"/>
          <w:szCs w:val="24"/>
          <w:lang w:val="uk-UA" w:eastAsia="ru-RU"/>
        </w:rPr>
        <w:t xml:space="preserve"> </w:t>
      </w:r>
      <w:proofErr w:type="spellStart"/>
      <w:r w:rsidR="0033728B" w:rsidRPr="0033728B">
        <w:rPr>
          <w:rFonts w:ascii="Times New Roman" w:eastAsia="Times New Roman" w:hAnsi="Times New Roman" w:cs="Times New Roman"/>
          <w:sz w:val="24"/>
          <w:szCs w:val="24"/>
          <w:lang w:val="uk-UA" w:eastAsia="ru-RU"/>
        </w:rPr>
        <w:t>Group</w:t>
      </w:r>
      <w:proofErr w:type="spellEnd"/>
      <w:r w:rsidR="0033728B" w:rsidRPr="0033728B">
        <w:rPr>
          <w:rFonts w:ascii="Times New Roman" w:eastAsia="Times New Roman" w:hAnsi="Times New Roman" w:cs="Times New Roman"/>
          <w:sz w:val="24"/>
          <w:szCs w:val="24"/>
          <w:lang w:val="uk-UA" w:eastAsia="ru-RU"/>
        </w:rPr>
        <w:t xml:space="preserve"> веде свою діяльність, </w:t>
      </w:r>
      <w:proofErr w:type="spellStart"/>
      <w:r w:rsidR="0033728B" w:rsidRPr="0033728B">
        <w:rPr>
          <w:rFonts w:ascii="Times New Roman" w:eastAsia="Times New Roman" w:hAnsi="Times New Roman" w:cs="Times New Roman"/>
          <w:sz w:val="24"/>
          <w:szCs w:val="24"/>
          <w:lang w:val="uk-UA" w:eastAsia="ru-RU"/>
        </w:rPr>
        <w:t>грунтуючись</w:t>
      </w:r>
      <w:proofErr w:type="spellEnd"/>
      <w:r w:rsidR="0033728B" w:rsidRPr="0033728B">
        <w:rPr>
          <w:rFonts w:ascii="Times New Roman" w:eastAsia="Times New Roman" w:hAnsi="Times New Roman" w:cs="Times New Roman"/>
          <w:sz w:val="24"/>
          <w:szCs w:val="24"/>
          <w:lang w:val="uk-UA" w:eastAsia="ru-RU"/>
        </w:rPr>
        <w:t xml:space="preserve"> на цінностях та засадах, які відображають зобов'язання Групи </w:t>
      </w:r>
      <w:r w:rsidR="0033728B" w:rsidRPr="0033728B">
        <w:rPr>
          <w:rFonts w:ascii="Times New Roman" w:eastAsia="Times New Roman" w:hAnsi="Times New Roman" w:cs="Times New Roman"/>
          <w:sz w:val="24"/>
          <w:szCs w:val="24"/>
          <w:lang w:eastAsia="ru-RU"/>
        </w:rPr>
        <w:t>BNP</w:t>
      </w:r>
      <w:r w:rsidR="0033728B" w:rsidRPr="0033728B">
        <w:rPr>
          <w:rFonts w:ascii="Times New Roman" w:eastAsia="Times New Roman" w:hAnsi="Times New Roman" w:cs="Times New Roman"/>
          <w:sz w:val="24"/>
          <w:szCs w:val="24"/>
          <w:lang w:val="uk-UA" w:eastAsia="ru-RU"/>
        </w:rPr>
        <w:t xml:space="preserve"> </w:t>
      </w:r>
      <w:r w:rsidR="0033728B" w:rsidRPr="0033728B">
        <w:rPr>
          <w:rFonts w:ascii="Times New Roman" w:eastAsia="Times New Roman" w:hAnsi="Times New Roman" w:cs="Times New Roman"/>
          <w:sz w:val="24"/>
          <w:szCs w:val="24"/>
          <w:lang w:eastAsia="ru-RU"/>
        </w:rPr>
        <w:t>Paribas</w:t>
      </w:r>
      <w:r w:rsidR="0033728B" w:rsidRPr="0033728B">
        <w:rPr>
          <w:rFonts w:ascii="Times New Roman" w:eastAsia="Times New Roman" w:hAnsi="Times New Roman" w:cs="Times New Roman"/>
          <w:sz w:val="24"/>
          <w:szCs w:val="24"/>
          <w:lang w:val="uk-UA" w:eastAsia="ru-RU"/>
        </w:rPr>
        <w:t xml:space="preserve"> </w:t>
      </w:r>
      <w:proofErr w:type="spellStart"/>
      <w:r w:rsidR="0033728B" w:rsidRPr="0033728B">
        <w:rPr>
          <w:rFonts w:ascii="Times New Roman" w:eastAsia="Times New Roman" w:hAnsi="Times New Roman" w:cs="Times New Roman"/>
          <w:sz w:val="24"/>
          <w:szCs w:val="24"/>
          <w:lang w:val="uk-UA" w:eastAsia="ru-RU"/>
        </w:rPr>
        <w:t>Group</w:t>
      </w:r>
      <w:proofErr w:type="spellEnd"/>
      <w:r w:rsidR="0033728B" w:rsidRPr="0033728B">
        <w:rPr>
          <w:rFonts w:ascii="Times New Roman" w:eastAsia="Times New Roman" w:hAnsi="Times New Roman" w:cs="Times New Roman"/>
          <w:sz w:val="24"/>
          <w:szCs w:val="24"/>
          <w:lang w:val="uk-UA" w:eastAsia="ru-RU"/>
        </w:rPr>
        <w:t xml:space="preserve"> щодо прав людини, основоположних свобод та навколишнього середовища. Група </w:t>
      </w:r>
      <w:r w:rsidR="0033728B" w:rsidRPr="0033728B">
        <w:rPr>
          <w:rFonts w:ascii="Times New Roman" w:eastAsia="Times New Roman" w:hAnsi="Times New Roman" w:cs="Times New Roman"/>
          <w:sz w:val="24"/>
          <w:szCs w:val="24"/>
          <w:lang w:eastAsia="ru-RU"/>
        </w:rPr>
        <w:t>BNP</w:t>
      </w:r>
      <w:r w:rsidR="0033728B" w:rsidRPr="0033728B">
        <w:rPr>
          <w:rFonts w:ascii="Times New Roman" w:eastAsia="Times New Roman" w:hAnsi="Times New Roman" w:cs="Times New Roman"/>
          <w:sz w:val="24"/>
          <w:szCs w:val="24"/>
          <w:lang w:val="uk-UA" w:eastAsia="ru-RU"/>
        </w:rPr>
        <w:t xml:space="preserve"> </w:t>
      </w:r>
      <w:r w:rsidR="0033728B" w:rsidRPr="0033728B">
        <w:rPr>
          <w:rFonts w:ascii="Times New Roman" w:eastAsia="Times New Roman" w:hAnsi="Times New Roman" w:cs="Times New Roman"/>
          <w:sz w:val="24"/>
          <w:szCs w:val="24"/>
          <w:lang w:eastAsia="ru-RU"/>
        </w:rPr>
        <w:t>Paribas</w:t>
      </w:r>
      <w:r w:rsidR="0033728B" w:rsidRPr="0033728B">
        <w:rPr>
          <w:rFonts w:ascii="Times New Roman" w:eastAsia="Times New Roman" w:hAnsi="Times New Roman" w:cs="Times New Roman"/>
          <w:sz w:val="24"/>
          <w:szCs w:val="24"/>
          <w:lang w:val="uk-UA" w:eastAsia="ru-RU"/>
        </w:rPr>
        <w:t xml:space="preserve"> </w:t>
      </w:r>
      <w:proofErr w:type="spellStart"/>
      <w:r w:rsidR="0033728B" w:rsidRPr="0033728B">
        <w:rPr>
          <w:rFonts w:ascii="Times New Roman" w:eastAsia="Times New Roman" w:hAnsi="Times New Roman" w:cs="Times New Roman"/>
          <w:sz w:val="24"/>
          <w:szCs w:val="24"/>
          <w:lang w:val="uk-UA" w:eastAsia="ru-RU"/>
        </w:rPr>
        <w:t>Group</w:t>
      </w:r>
      <w:proofErr w:type="spellEnd"/>
      <w:r w:rsidR="0033728B" w:rsidRPr="0033728B">
        <w:rPr>
          <w:rFonts w:ascii="Times New Roman" w:eastAsia="Times New Roman" w:hAnsi="Times New Roman" w:cs="Times New Roman"/>
          <w:sz w:val="24"/>
          <w:szCs w:val="24"/>
          <w:lang w:val="uk-UA" w:eastAsia="ru-RU"/>
        </w:rPr>
        <w:t xml:space="preserve"> бажає співпрацювати з клієнтами, чия ділова практика демонструє високий ступінь управління та відповідальності в цьому відношенні. </w:t>
      </w:r>
      <w:proofErr w:type="spellStart"/>
      <w:r w:rsidR="0033728B" w:rsidRPr="0033728B">
        <w:rPr>
          <w:rFonts w:ascii="Times New Roman" w:eastAsia="Times New Roman" w:hAnsi="Times New Roman" w:cs="Times New Roman"/>
          <w:sz w:val="24"/>
          <w:szCs w:val="24"/>
          <w:lang w:eastAsia="ru-RU"/>
        </w:rPr>
        <w:t>Ці</w:t>
      </w:r>
      <w:proofErr w:type="spellEnd"/>
      <w:r w:rsidR="0033728B" w:rsidRPr="0033728B">
        <w:rPr>
          <w:rFonts w:ascii="Times New Roman" w:eastAsia="Times New Roman" w:hAnsi="Times New Roman" w:cs="Times New Roman"/>
          <w:sz w:val="24"/>
          <w:szCs w:val="24"/>
          <w:lang w:eastAsia="ru-RU"/>
        </w:rPr>
        <w:t xml:space="preserve"> </w:t>
      </w:r>
      <w:proofErr w:type="spellStart"/>
      <w:r w:rsidR="0033728B" w:rsidRPr="0033728B">
        <w:rPr>
          <w:rFonts w:ascii="Times New Roman" w:eastAsia="Times New Roman" w:hAnsi="Times New Roman" w:cs="Times New Roman"/>
          <w:sz w:val="24"/>
          <w:szCs w:val="24"/>
          <w:lang w:eastAsia="ru-RU"/>
        </w:rPr>
        <w:t>принципи</w:t>
      </w:r>
      <w:proofErr w:type="spellEnd"/>
      <w:r w:rsidR="0033728B" w:rsidRPr="0033728B">
        <w:rPr>
          <w:rFonts w:ascii="Times New Roman" w:eastAsia="Times New Roman" w:hAnsi="Times New Roman" w:cs="Times New Roman"/>
          <w:sz w:val="24"/>
          <w:szCs w:val="24"/>
          <w:lang w:eastAsia="ru-RU"/>
        </w:rPr>
        <w:t xml:space="preserve"> </w:t>
      </w:r>
      <w:proofErr w:type="spellStart"/>
      <w:r w:rsidR="0033728B" w:rsidRPr="0033728B">
        <w:rPr>
          <w:rFonts w:ascii="Times New Roman" w:eastAsia="Times New Roman" w:hAnsi="Times New Roman" w:cs="Times New Roman"/>
          <w:sz w:val="24"/>
          <w:szCs w:val="24"/>
          <w:lang w:eastAsia="ru-RU"/>
        </w:rPr>
        <w:t>відображені</w:t>
      </w:r>
      <w:proofErr w:type="spellEnd"/>
      <w:r w:rsidR="0033728B" w:rsidRPr="0033728B">
        <w:rPr>
          <w:rFonts w:ascii="Times New Roman" w:eastAsia="Times New Roman" w:hAnsi="Times New Roman" w:cs="Times New Roman"/>
          <w:sz w:val="24"/>
          <w:szCs w:val="24"/>
          <w:lang w:eastAsia="ru-RU"/>
        </w:rPr>
        <w:t xml:space="preserve"> в Принципах </w:t>
      </w:r>
      <w:proofErr w:type="spellStart"/>
      <w:r w:rsidR="0033728B" w:rsidRPr="0033728B">
        <w:rPr>
          <w:rFonts w:ascii="Times New Roman" w:eastAsia="Times New Roman" w:hAnsi="Times New Roman" w:cs="Times New Roman"/>
          <w:sz w:val="24"/>
          <w:szCs w:val="24"/>
          <w:lang w:eastAsia="ru-RU"/>
        </w:rPr>
        <w:t>відповідальності</w:t>
      </w:r>
      <w:proofErr w:type="spellEnd"/>
      <w:r w:rsidR="0033728B" w:rsidRPr="0033728B">
        <w:rPr>
          <w:rFonts w:ascii="Times New Roman" w:eastAsia="Times New Roman" w:hAnsi="Times New Roman" w:cs="Times New Roman"/>
          <w:sz w:val="24"/>
          <w:szCs w:val="24"/>
          <w:lang w:eastAsia="ru-RU"/>
        </w:rPr>
        <w:t xml:space="preserve"> </w:t>
      </w:r>
      <w:proofErr w:type="spellStart"/>
      <w:r w:rsidR="0033728B" w:rsidRPr="0033728B">
        <w:rPr>
          <w:rFonts w:ascii="Times New Roman" w:eastAsia="Times New Roman" w:hAnsi="Times New Roman" w:cs="Times New Roman"/>
          <w:sz w:val="24"/>
          <w:szCs w:val="24"/>
          <w:lang w:eastAsia="ru-RU"/>
        </w:rPr>
        <w:t>бізнесу</w:t>
      </w:r>
      <w:proofErr w:type="spellEnd"/>
      <w:r w:rsidR="0033728B" w:rsidRPr="0033728B">
        <w:rPr>
          <w:rFonts w:ascii="Times New Roman" w:eastAsia="Times New Roman" w:hAnsi="Times New Roman" w:cs="Times New Roman"/>
          <w:sz w:val="24"/>
          <w:szCs w:val="24"/>
          <w:lang w:eastAsia="ru-RU"/>
        </w:rPr>
        <w:t xml:space="preserve"> BNP Paribas, </w:t>
      </w:r>
      <w:proofErr w:type="spellStart"/>
      <w:r w:rsidR="0033728B" w:rsidRPr="0033728B">
        <w:rPr>
          <w:rFonts w:ascii="Times New Roman" w:eastAsia="Times New Roman" w:hAnsi="Times New Roman" w:cs="Times New Roman"/>
          <w:sz w:val="24"/>
          <w:szCs w:val="24"/>
          <w:lang w:eastAsia="ru-RU"/>
        </w:rPr>
        <w:t>які</w:t>
      </w:r>
      <w:proofErr w:type="spellEnd"/>
      <w:r w:rsidR="0033728B" w:rsidRPr="0033728B">
        <w:rPr>
          <w:rFonts w:ascii="Times New Roman" w:eastAsia="Times New Roman" w:hAnsi="Times New Roman" w:cs="Times New Roman"/>
          <w:sz w:val="24"/>
          <w:szCs w:val="24"/>
          <w:lang w:eastAsia="ru-RU"/>
        </w:rPr>
        <w:t xml:space="preserve"> </w:t>
      </w:r>
      <w:proofErr w:type="spellStart"/>
      <w:r w:rsidR="0033728B" w:rsidRPr="0033728B">
        <w:rPr>
          <w:rFonts w:ascii="Times New Roman" w:eastAsia="Times New Roman" w:hAnsi="Times New Roman" w:cs="Times New Roman"/>
          <w:sz w:val="24"/>
          <w:szCs w:val="24"/>
          <w:lang w:eastAsia="ru-RU"/>
        </w:rPr>
        <w:t>доступні</w:t>
      </w:r>
      <w:proofErr w:type="spellEnd"/>
      <w:r w:rsidR="0033728B" w:rsidRPr="0033728B">
        <w:rPr>
          <w:rFonts w:ascii="Times New Roman" w:eastAsia="Times New Roman" w:hAnsi="Times New Roman" w:cs="Times New Roman"/>
          <w:sz w:val="24"/>
          <w:szCs w:val="24"/>
          <w:lang w:eastAsia="ru-RU"/>
        </w:rPr>
        <w:t xml:space="preserve"> за </w:t>
      </w:r>
      <w:proofErr w:type="spellStart"/>
      <w:r w:rsidR="0033728B" w:rsidRPr="0033728B">
        <w:rPr>
          <w:rFonts w:ascii="Times New Roman" w:eastAsia="Times New Roman" w:hAnsi="Times New Roman" w:cs="Times New Roman"/>
          <w:sz w:val="24"/>
          <w:szCs w:val="24"/>
          <w:lang w:eastAsia="ru-RU"/>
        </w:rPr>
        <w:t>наступним</w:t>
      </w:r>
      <w:proofErr w:type="spellEnd"/>
      <w:r w:rsidR="0033728B" w:rsidRPr="0033728B">
        <w:rPr>
          <w:rFonts w:ascii="Times New Roman" w:eastAsia="Times New Roman" w:hAnsi="Times New Roman" w:cs="Times New Roman"/>
          <w:sz w:val="24"/>
          <w:szCs w:val="24"/>
          <w:lang w:eastAsia="ru-RU"/>
        </w:rPr>
        <w:t xml:space="preserve"> </w:t>
      </w:r>
      <w:proofErr w:type="spellStart"/>
      <w:r w:rsidR="0033728B" w:rsidRPr="0033728B">
        <w:rPr>
          <w:rFonts w:ascii="Times New Roman" w:eastAsia="Times New Roman" w:hAnsi="Times New Roman" w:cs="Times New Roman"/>
          <w:sz w:val="24"/>
          <w:szCs w:val="24"/>
          <w:lang w:eastAsia="ru-RU"/>
        </w:rPr>
        <w:t>посиланням</w:t>
      </w:r>
      <w:proofErr w:type="spellEnd"/>
      <w:r w:rsidR="0033728B" w:rsidRPr="0033728B">
        <w:rPr>
          <w:rFonts w:ascii="Times New Roman" w:eastAsia="Times New Roman" w:hAnsi="Times New Roman" w:cs="Times New Roman"/>
          <w:sz w:val="24"/>
          <w:szCs w:val="24"/>
          <w:lang w:eastAsia="ru-RU"/>
        </w:rPr>
        <w:t xml:space="preserve">: </w:t>
      </w:r>
      <w:hyperlink r:id="rId10" w:history="1">
        <w:r w:rsidR="0033728B" w:rsidRPr="0033728B">
          <w:rPr>
            <w:rFonts w:ascii="Times New Roman" w:eastAsia="Times New Roman" w:hAnsi="Times New Roman" w:cs="Times New Roman"/>
            <w:color w:val="0000FF"/>
            <w:sz w:val="24"/>
            <w:szCs w:val="24"/>
            <w:u w:val="single"/>
            <w:lang w:val="en-US" w:eastAsia="ru-RU"/>
          </w:rPr>
          <w:t>https</w:t>
        </w:r>
        <w:r w:rsidR="0033728B" w:rsidRPr="0033728B">
          <w:rPr>
            <w:rFonts w:ascii="Times New Roman" w:eastAsia="Times New Roman" w:hAnsi="Times New Roman" w:cs="Times New Roman"/>
            <w:color w:val="0000FF"/>
            <w:sz w:val="24"/>
            <w:szCs w:val="24"/>
            <w:u w:val="single"/>
            <w:lang w:eastAsia="ru-RU"/>
          </w:rPr>
          <w:t>://</w:t>
        </w:r>
        <w:r w:rsidR="0033728B" w:rsidRPr="0033728B">
          <w:rPr>
            <w:rFonts w:ascii="Times New Roman" w:eastAsia="Times New Roman" w:hAnsi="Times New Roman" w:cs="Times New Roman"/>
            <w:color w:val="0000FF"/>
            <w:sz w:val="24"/>
            <w:szCs w:val="24"/>
            <w:u w:val="single"/>
            <w:lang w:val="en-US" w:eastAsia="ru-RU"/>
          </w:rPr>
          <w:t>group</w:t>
        </w:r>
        <w:r w:rsidR="0033728B" w:rsidRPr="0033728B">
          <w:rPr>
            <w:rFonts w:ascii="Times New Roman" w:eastAsia="Times New Roman" w:hAnsi="Times New Roman" w:cs="Times New Roman"/>
            <w:color w:val="0000FF"/>
            <w:sz w:val="24"/>
            <w:szCs w:val="24"/>
            <w:u w:val="single"/>
            <w:lang w:eastAsia="ru-RU"/>
          </w:rPr>
          <w:t>.</w:t>
        </w:r>
        <w:proofErr w:type="spellStart"/>
        <w:r w:rsidR="0033728B" w:rsidRPr="0033728B">
          <w:rPr>
            <w:rFonts w:ascii="Times New Roman" w:eastAsia="Times New Roman" w:hAnsi="Times New Roman" w:cs="Times New Roman"/>
            <w:color w:val="0000FF"/>
            <w:sz w:val="24"/>
            <w:szCs w:val="24"/>
            <w:u w:val="single"/>
            <w:lang w:val="en-US" w:eastAsia="ru-RU"/>
          </w:rPr>
          <w:t>bnpparibas</w:t>
        </w:r>
        <w:proofErr w:type="spellEnd"/>
        <w:r w:rsidR="0033728B" w:rsidRPr="0033728B">
          <w:rPr>
            <w:rFonts w:ascii="Times New Roman" w:eastAsia="Times New Roman" w:hAnsi="Times New Roman" w:cs="Times New Roman"/>
            <w:color w:val="0000FF"/>
            <w:sz w:val="24"/>
            <w:szCs w:val="24"/>
            <w:u w:val="single"/>
            <w:lang w:eastAsia="ru-RU"/>
          </w:rPr>
          <w:t>/</w:t>
        </w:r>
        <w:r w:rsidR="0033728B" w:rsidRPr="0033728B">
          <w:rPr>
            <w:rFonts w:ascii="Times New Roman" w:eastAsia="Times New Roman" w:hAnsi="Times New Roman" w:cs="Times New Roman"/>
            <w:color w:val="0000FF"/>
            <w:sz w:val="24"/>
            <w:szCs w:val="24"/>
            <w:u w:val="single"/>
            <w:lang w:val="en-US" w:eastAsia="ru-RU"/>
          </w:rPr>
          <w:t>uploads</w:t>
        </w:r>
        <w:r w:rsidR="0033728B" w:rsidRPr="0033728B">
          <w:rPr>
            <w:rFonts w:ascii="Times New Roman" w:eastAsia="Times New Roman" w:hAnsi="Times New Roman" w:cs="Times New Roman"/>
            <w:color w:val="0000FF"/>
            <w:sz w:val="24"/>
            <w:szCs w:val="24"/>
            <w:u w:val="single"/>
            <w:lang w:eastAsia="ru-RU"/>
          </w:rPr>
          <w:t>/</w:t>
        </w:r>
        <w:r w:rsidR="0033728B" w:rsidRPr="0033728B">
          <w:rPr>
            <w:rFonts w:ascii="Times New Roman" w:eastAsia="Times New Roman" w:hAnsi="Times New Roman" w:cs="Times New Roman"/>
            <w:color w:val="0000FF"/>
            <w:sz w:val="24"/>
            <w:szCs w:val="24"/>
            <w:u w:val="single"/>
            <w:lang w:val="en-US" w:eastAsia="ru-RU"/>
          </w:rPr>
          <w:t>file</w:t>
        </w:r>
        <w:r w:rsidR="0033728B" w:rsidRPr="0033728B">
          <w:rPr>
            <w:rFonts w:ascii="Times New Roman" w:eastAsia="Times New Roman" w:hAnsi="Times New Roman" w:cs="Times New Roman"/>
            <w:color w:val="0000FF"/>
            <w:sz w:val="24"/>
            <w:szCs w:val="24"/>
            <w:u w:val="single"/>
            <w:lang w:eastAsia="ru-RU"/>
          </w:rPr>
          <w:t>/</w:t>
        </w:r>
        <w:proofErr w:type="spellStart"/>
        <w:r w:rsidR="0033728B" w:rsidRPr="0033728B">
          <w:rPr>
            <w:rFonts w:ascii="Times New Roman" w:eastAsia="Times New Roman" w:hAnsi="Times New Roman" w:cs="Times New Roman"/>
            <w:color w:val="0000FF"/>
            <w:sz w:val="24"/>
            <w:szCs w:val="24"/>
            <w:u w:val="single"/>
            <w:lang w:val="en-US" w:eastAsia="ru-RU"/>
          </w:rPr>
          <w:t>bnpp</w:t>
        </w:r>
        <w:proofErr w:type="spellEnd"/>
        <w:r w:rsidR="0033728B" w:rsidRPr="0033728B">
          <w:rPr>
            <w:rFonts w:ascii="Times New Roman" w:eastAsia="Times New Roman" w:hAnsi="Times New Roman" w:cs="Times New Roman"/>
            <w:color w:val="0000FF"/>
            <w:sz w:val="24"/>
            <w:szCs w:val="24"/>
            <w:u w:val="single"/>
            <w:lang w:eastAsia="ru-RU"/>
          </w:rPr>
          <w:t>_</w:t>
        </w:r>
        <w:r w:rsidR="0033728B" w:rsidRPr="0033728B">
          <w:rPr>
            <w:rFonts w:ascii="Times New Roman" w:eastAsia="Times New Roman" w:hAnsi="Times New Roman" w:cs="Times New Roman"/>
            <w:color w:val="0000FF"/>
            <w:sz w:val="24"/>
            <w:szCs w:val="24"/>
            <w:u w:val="single"/>
            <w:lang w:val="en-US" w:eastAsia="ru-RU"/>
          </w:rPr>
          <w:t>responsible</w:t>
        </w:r>
        <w:r w:rsidR="0033728B" w:rsidRPr="0033728B">
          <w:rPr>
            <w:rFonts w:ascii="Times New Roman" w:eastAsia="Times New Roman" w:hAnsi="Times New Roman" w:cs="Times New Roman"/>
            <w:color w:val="0000FF"/>
            <w:sz w:val="24"/>
            <w:szCs w:val="24"/>
            <w:u w:val="single"/>
            <w:lang w:eastAsia="ru-RU"/>
          </w:rPr>
          <w:t>_</w:t>
        </w:r>
        <w:r w:rsidR="0033728B" w:rsidRPr="0033728B">
          <w:rPr>
            <w:rFonts w:ascii="Times New Roman" w:eastAsia="Times New Roman" w:hAnsi="Times New Roman" w:cs="Times New Roman"/>
            <w:color w:val="0000FF"/>
            <w:sz w:val="24"/>
            <w:szCs w:val="24"/>
            <w:u w:val="single"/>
            <w:lang w:val="en-US" w:eastAsia="ru-RU"/>
          </w:rPr>
          <w:t>business</w:t>
        </w:r>
        <w:r w:rsidR="0033728B" w:rsidRPr="0033728B">
          <w:rPr>
            <w:rFonts w:ascii="Times New Roman" w:eastAsia="Times New Roman" w:hAnsi="Times New Roman" w:cs="Times New Roman"/>
            <w:color w:val="0000FF"/>
            <w:sz w:val="24"/>
            <w:szCs w:val="24"/>
            <w:u w:val="single"/>
            <w:lang w:eastAsia="ru-RU"/>
          </w:rPr>
          <w:t>_</w:t>
        </w:r>
        <w:r w:rsidR="0033728B" w:rsidRPr="0033728B">
          <w:rPr>
            <w:rFonts w:ascii="Times New Roman" w:eastAsia="Times New Roman" w:hAnsi="Times New Roman" w:cs="Times New Roman"/>
            <w:color w:val="0000FF"/>
            <w:sz w:val="24"/>
            <w:szCs w:val="24"/>
            <w:u w:val="single"/>
            <w:lang w:val="en-US" w:eastAsia="ru-RU"/>
          </w:rPr>
          <w:t>principles</w:t>
        </w:r>
        <w:r w:rsidR="0033728B" w:rsidRPr="0033728B">
          <w:rPr>
            <w:rFonts w:ascii="Times New Roman" w:eastAsia="Times New Roman" w:hAnsi="Times New Roman" w:cs="Times New Roman"/>
            <w:color w:val="0000FF"/>
            <w:sz w:val="24"/>
            <w:szCs w:val="24"/>
            <w:u w:val="single"/>
            <w:lang w:eastAsia="ru-RU"/>
          </w:rPr>
          <w:t>_</w:t>
        </w:r>
        <w:proofErr w:type="spellStart"/>
        <w:r w:rsidR="0033728B" w:rsidRPr="0033728B">
          <w:rPr>
            <w:rFonts w:ascii="Times New Roman" w:eastAsia="Times New Roman" w:hAnsi="Times New Roman" w:cs="Times New Roman"/>
            <w:color w:val="0000FF"/>
            <w:sz w:val="24"/>
            <w:szCs w:val="24"/>
            <w:u w:val="single"/>
            <w:lang w:val="en-US" w:eastAsia="ru-RU"/>
          </w:rPr>
          <w:t>ven</w:t>
        </w:r>
        <w:proofErr w:type="spellEnd"/>
        <w:r w:rsidR="0033728B" w:rsidRPr="0033728B">
          <w:rPr>
            <w:rFonts w:ascii="Times New Roman" w:eastAsia="Times New Roman" w:hAnsi="Times New Roman" w:cs="Times New Roman"/>
            <w:color w:val="0000FF"/>
            <w:sz w:val="24"/>
            <w:szCs w:val="24"/>
            <w:u w:val="single"/>
            <w:lang w:eastAsia="ru-RU"/>
          </w:rPr>
          <w:t>.</w:t>
        </w:r>
        <w:r w:rsidR="0033728B" w:rsidRPr="0033728B">
          <w:rPr>
            <w:rFonts w:ascii="Times New Roman" w:eastAsia="Times New Roman" w:hAnsi="Times New Roman" w:cs="Times New Roman"/>
            <w:color w:val="0000FF"/>
            <w:sz w:val="24"/>
            <w:szCs w:val="24"/>
            <w:u w:val="single"/>
            <w:lang w:val="en-US" w:eastAsia="ru-RU"/>
          </w:rPr>
          <w:t>pdf</w:t>
        </w:r>
      </w:hyperlink>
      <w:r w:rsidR="0033728B" w:rsidRPr="0033728B">
        <w:rPr>
          <w:rFonts w:ascii="Times New Roman" w:eastAsia="Times New Roman" w:hAnsi="Times New Roman" w:cs="Times New Roman"/>
          <w:sz w:val="24"/>
          <w:szCs w:val="24"/>
          <w:lang w:val="uk-UA" w:eastAsia="ru-RU"/>
        </w:rPr>
        <w:t>.</w:t>
      </w:r>
    </w:p>
    <w:p w14:paraId="651C5ADA" w14:textId="5A5D69B9" w:rsidR="0033728B" w:rsidRDefault="00993EA6" w:rsidP="008224E6">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10.6.</w:t>
      </w:r>
      <w:r w:rsidR="0033728B" w:rsidRPr="0033728B">
        <w:rPr>
          <w:rFonts w:ascii="Times New Roman" w:eastAsia="Times New Roman" w:hAnsi="Times New Roman" w:cs="Times New Roman"/>
          <w:sz w:val="24"/>
          <w:szCs w:val="24"/>
          <w:lang w:val="uk-UA" w:eastAsia="ru-RU"/>
        </w:rPr>
        <w:t>Депонент зобов’язаний зберігати конфіденційність інформації, отриманої в процесі виконання Договору та визначеної Депозитарною установою</w:t>
      </w:r>
      <w:r w:rsidR="0033728B" w:rsidRPr="0033728B" w:rsidDel="005A5D67">
        <w:rPr>
          <w:rFonts w:ascii="Times New Roman" w:eastAsia="Times New Roman" w:hAnsi="Times New Roman" w:cs="Times New Roman"/>
          <w:sz w:val="24"/>
          <w:szCs w:val="24"/>
          <w:lang w:val="uk-UA" w:eastAsia="ru-RU"/>
        </w:rPr>
        <w:t xml:space="preserve"> </w:t>
      </w:r>
      <w:r w:rsidR="0033728B" w:rsidRPr="0033728B">
        <w:rPr>
          <w:rFonts w:ascii="Times New Roman" w:eastAsia="Times New Roman" w:hAnsi="Times New Roman" w:cs="Times New Roman"/>
          <w:sz w:val="24"/>
          <w:szCs w:val="24"/>
          <w:lang w:val="uk-UA" w:eastAsia="ru-RU"/>
        </w:rPr>
        <w:t>як конфіденційна, не розкривати будь-яким чином таку інформацію третім особам без попередньої письмової згоди Депозитарної установи, крім випадків, прямо передбачених законодавством України.</w:t>
      </w:r>
    </w:p>
    <w:p w14:paraId="3600695D" w14:textId="1F35DD47" w:rsidR="0002652B" w:rsidRPr="0033728B" w:rsidRDefault="0002652B" w:rsidP="008224E6">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10.7. </w:t>
      </w:r>
      <w:r w:rsidRPr="0002652B">
        <w:rPr>
          <w:rFonts w:ascii="Times New Roman" w:eastAsia="Times New Roman" w:hAnsi="Times New Roman" w:cs="Times New Roman"/>
          <w:sz w:val="24"/>
          <w:szCs w:val="24"/>
          <w:lang w:val="uk-UA" w:eastAsia="ru-RU"/>
        </w:rPr>
        <w:t xml:space="preserve">Укладенням цього Договору Депонент підтверджує, що остання надана ним Банку інформація, що зазначена в документі самостійної оцінки (у Банку документ самостійної оцінки згідно з вимогами Загального стандарту звітності CRS представлений у двох варіантах, або анкета – опитувальник, або форма </w:t>
      </w:r>
      <w:proofErr w:type="spellStart"/>
      <w:r w:rsidRPr="0002652B">
        <w:rPr>
          <w:rFonts w:ascii="Times New Roman" w:eastAsia="Times New Roman" w:hAnsi="Times New Roman" w:cs="Times New Roman"/>
          <w:sz w:val="24"/>
          <w:szCs w:val="24"/>
          <w:lang w:val="uk-UA" w:eastAsia="ru-RU"/>
        </w:rPr>
        <w:t>самосертифікації</w:t>
      </w:r>
      <w:proofErr w:type="spellEnd"/>
      <w:r w:rsidRPr="0002652B">
        <w:rPr>
          <w:rFonts w:ascii="Times New Roman" w:eastAsia="Times New Roman" w:hAnsi="Times New Roman" w:cs="Times New Roman"/>
          <w:sz w:val="24"/>
          <w:szCs w:val="24"/>
          <w:lang w:val="uk-UA" w:eastAsia="ru-RU"/>
        </w:rPr>
        <w:t>) є дійсною та будь які зміни в наданій інформації відсутні.</w:t>
      </w:r>
    </w:p>
    <w:p w14:paraId="0BD6475F"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p w14:paraId="367CC9C0" w14:textId="1F4ECBA1" w:rsidR="0033728B" w:rsidRPr="00AA2E18" w:rsidRDefault="0033728B" w:rsidP="00AA2E18">
      <w:pPr>
        <w:pStyle w:val="a9"/>
        <w:numPr>
          <w:ilvl w:val="0"/>
          <w:numId w:val="9"/>
        </w:numPr>
        <w:tabs>
          <w:tab w:val="left" w:pos="567"/>
        </w:tabs>
        <w:spacing w:after="0" w:line="240" w:lineRule="auto"/>
        <w:jc w:val="center"/>
        <w:rPr>
          <w:rFonts w:ascii="Times New Roman" w:eastAsia="Times New Roman" w:hAnsi="Times New Roman" w:cs="Times New Roman"/>
          <w:b/>
          <w:sz w:val="24"/>
          <w:szCs w:val="24"/>
          <w:lang w:val="uk-UA" w:eastAsia="ru-RU"/>
        </w:rPr>
      </w:pPr>
      <w:r w:rsidRPr="00AA2E18">
        <w:rPr>
          <w:rFonts w:ascii="Times New Roman" w:eastAsia="Times New Roman" w:hAnsi="Times New Roman" w:cs="Times New Roman"/>
          <w:b/>
          <w:sz w:val="24"/>
          <w:szCs w:val="24"/>
          <w:lang w:val="uk-UA" w:eastAsia="ru-RU"/>
        </w:rPr>
        <w:t>Оформлення</w:t>
      </w:r>
    </w:p>
    <w:p w14:paraId="6C54941A"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p w14:paraId="03C2A2FC" w14:textId="1E411085" w:rsidR="0033728B" w:rsidRPr="0033728B" w:rsidRDefault="00AA2E18" w:rsidP="008224E6">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11.1. </w:t>
      </w:r>
      <w:r w:rsidR="0033728B" w:rsidRPr="0033728B">
        <w:rPr>
          <w:rFonts w:ascii="Times New Roman" w:eastAsia="Times New Roman" w:hAnsi="Times New Roman" w:cs="Times New Roman"/>
          <w:sz w:val="24"/>
          <w:szCs w:val="24"/>
          <w:lang w:val="uk-UA" w:eastAsia="ru-RU"/>
        </w:rPr>
        <w:t>Не обмежуючи можливість укладення Договору у формі документа на паперовому носії, цей Договір може бути укладений у формі електронного документа.</w:t>
      </w:r>
    </w:p>
    <w:p w14:paraId="5CF342A3" w14:textId="338390DB" w:rsidR="0033728B" w:rsidRPr="0033728B" w:rsidRDefault="00AA2E18" w:rsidP="008224E6">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11.2. </w:t>
      </w:r>
      <w:r w:rsidR="0033728B" w:rsidRPr="0033728B">
        <w:rPr>
          <w:rFonts w:ascii="Times New Roman" w:eastAsia="Times New Roman" w:hAnsi="Times New Roman" w:cs="Times New Roman"/>
          <w:sz w:val="24"/>
          <w:szCs w:val="24"/>
          <w:lang w:val="uk-UA" w:eastAsia="ru-RU"/>
        </w:rPr>
        <w:t>Якщо Договір укладається у формі документа на паперовому носії, кожна Сторона зобов’язується забезпечити підписання кожної сторінки аркушу, на якій викладено умови Договору, особисто Стороною або її уповноваженим представником. Це правило застосовується також до змін до Договору, якщо такі зміни викладені більш ніж на одному аркуші або якщо Сторони не погодять інше при внесенні відповідних змін.</w:t>
      </w:r>
    </w:p>
    <w:p w14:paraId="7B503DAE" w14:textId="201A7EEA" w:rsidR="0033728B" w:rsidRPr="00AA2E18" w:rsidRDefault="00AA2E18" w:rsidP="008224E6">
      <w:pPr>
        <w:pStyle w:val="a9"/>
        <w:numPr>
          <w:ilvl w:val="1"/>
          <w:numId w:val="10"/>
        </w:numPr>
        <w:tabs>
          <w:tab w:val="left" w:pos="567"/>
        </w:tabs>
        <w:spacing w:after="0" w:line="240" w:lineRule="auto"/>
        <w:ind w:firstLine="8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3728B" w:rsidRPr="00AA2E18">
        <w:rPr>
          <w:rFonts w:ascii="Times New Roman" w:eastAsia="Times New Roman" w:hAnsi="Times New Roman" w:cs="Times New Roman"/>
          <w:sz w:val="24"/>
          <w:szCs w:val="24"/>
          <w:lang w:val="uk-UA" w:eastAsia="ru-RU"/>
        </w:rPr>
        <w:t>Усі Додатки до Договору є його невід’ємною частиною.</w:t>
      </w:r>
    </w:p>
    <w:p w14:paraId="505B2D94" w14:textId="7DAACFE0" w:rsidR="0033728B" w:rsidRPr="0033728B" w:rsidRDefault="00AA2E18" w:rsidP="008224E6">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11.4. </w:t>
      </w:r>
      <w:r w:rsidR="0033728B" w:rsidRPr="0033728B">
        <w:rPr>
          <w:rFonts w:ascii="Times New Roman" w:eastAsia="Times New Roman" w:hAnsi="Times New Roman" w:cs="Times New Roman"/>
          <w:sz w:val="24"/>
          <w:szCs w:val="24"/>
          <w:lang w:val="uk-UA" w:eastAsia="ru-RU"/>
        </w:rPr>
        <w:t xml:space="preserve">У разі укладення Договору у формі документа на паперовому носії, цей Договір складено у </w:t>
      </w:r>
      <w:r w:rsidR="002642E2" w:rsidRPr="005C1816">
        <w:rPr>
          <w:rFonts w:ascii="Times New Roman" w:eastAsia="Times New Roman" w:hAnsi="Times New Roman" w:cs="Times New Roman"/>
          <w:sz w:val="24"/>
          <w:szCs w:val="24"/>
          <w:lang w:val="uk-UA" w:eastAsia="ru-RU"/>
        </w:rPr>
        <w:t>3 (трьох) примірниках, що мають однакову юридичну силу, по одному для кожної зі Сторін, та один – для НКЦПФР</w:t>
      </w:r>
      <w:r w:rsidR="002642E2">
        <w:rPr>
          <w:rFonts w:ascii="Times New Roman" w:eastAsia="Times New Roman" w:hAnsi="Times New Roman" w:cs="Times New Roman"/>
          <w:sz w:val="24"/>
          <w:szCs w:val="24"/>
          <w:lang w:val="uk-UA" w:eastAsia="ru-RU"/>
        </w:rPr>
        <w:t>.</w:t>
      </w:r>
      <w:r w:rsidR="002642E2" w:rsidRPr="0033728B">
        <w:rPr>
          <w:rFonts w:ascii="Times New Roman" w:eastAsia="Times New Roman" w:hAnsi="Times New Roman" w:cs="Times New Roman"/>
          <w:sz w:val="24"/>
          <w:szCs w:val="24"/>
          <w:lang w:val="uk-UA" w:eastAsia="ru-RU"/>
        </w:rPr>
        <w:t xml:space="preserve"> </w:t>
      </w:r>
    </w:p>
    <w:p w14:paraId="54F059DC" w14:textId="0804684F" w:rsidR="0033728B" w:rsidRPr="0033728B" w:rsidRDefault="00AA2E18" w:rsidP="008224E6">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11.5.</w:t>
      </w:r>
      <w:r w:rsidR="00845726">
        <w:rPr>
          <w:rFonts w:ascii="Times New Roman" w:eastAsia="Times New Roman" w:hAnsi="Times New Roman" w:cs="Times New Roman"/>
          <w:sz w:val="24"/>
          <w:szCs w:val="24"/>
          <w:lang w:val="uk-UA" w:eastAsia="ru-RU"/>
        </w:rPr>
        <w:t xml:space="preserve"> </w:t>
      </w:r>
      <w:r w:rsidR="0033728B" w:rsidRPr="0033728B">
        <w:rPr>
          <w:rFonts w:ascii="Times New Roman" w:eastAsia="Times New Roman" w:hAnsi="Times New Roman" w:cs="Times New Roman"/>
          <w:sz w:val="24"/>
          <w:szCs w:val="24"/>
          <w:lang w:val="uk-UA" w:eastAsia="ru-RU"/>
        </w:rPr>
        <w:t>Депонент підтверджує, що Депозитарна установа надала йому інформацію, зазначену у частині другій статті 12 Закону України «Про фінансові послуги та державне регулювання ринків фінансових послуг».</w:t>
      </w:r>
    </w:p>
    <w:p w14:paraId="23B4379F"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tbl>
      <w:tblPr>
        <w:tblW w:w="11308" w:type="dxa"/>
        <w:tblLayout w:type="fixed"/>
        <w:tblLook w:val="0000" w:firstRow="0" w:lastRow="0" w:firstColumn="0" w:lastColumn="0" w:noHBand="0" w:noVBand="0"/>
      </w:tblPr>
      <w:tblGrid>
        <w:gridCol w:w="5654"/>
        <w:gridCol w:w="5654"/>
      </w:tblGrid>
      <w:tr w:rsidR="0033728B" w:rsidRPr="0033728B" w14:paraId="43C5D308" w14:textId="77777777" w:rsidTr="0026256B">
        <w:tc>
          <w:tcPr>
            <w:tcW w:w="5654" w:type="dxa"/>
          </w:tcPr>
          <w:p w14:paraId="53C69B6A" w14:textId="77777777" w:rsidR="0033728B" w:rsidRPr="0033728B" w:rsidRDefault="0033728B" w:rsidP="0033728B">
            <w:pPr>
              <w:keepNext/>
              <w:spacing w:after="0" w:line="240" w:lineRule="auto"/>
              <w:jc w:val="center"/>
              <w:outlineLvl w:val="2"/>
              <w:rPr>
                <w:rFonts w:ascii="Times New Roman" w:eastAsia="Times New Roman" w:hAnsi="Times New Roman" w:cs="Times New Roman"/>
                <w:b/>
                <w:bCs/>
                <w:sz w:val="24"/>
                <w:szCs w:val="24"/>
                <w:lang w:val="uk-UA" w:eastAsia="ru-RU"/>
              </w:rPr>
            </w:pPr>
            <w:r w:rsidRPr="0033728B">
              <w:rPr>
                <w:rFonts w:ascii="Times New Roman" w:eastAsia="Times New Roman" w:hAnsi="Times New Roman" w:cs="Times New Roman"/>
                <w:b/>
                <w:bCs/>
                <w:sz w:val="24"/>
                <w:szCs w:val="24"/>
                <w:lang w:val="uk-UA" w:eastAsia="ru-RU"/>
              </w:rPr>
              <w:lastRenderedPageBreak/>
              <w:t>ДЕПОЗИТАРНА УСТАНОВА</w:t>
            </w:r>
          </w:p>
        </w:tc>
        <w:tc>
          <w:tcPr>
            <w:tcW w:w="5654" w:type="dxa"/>
          </w:tcPr>
          <w:p w14:paraId="05450462" w14:textId="77777777" w:rsidR="0033728B" w:rsidRPr="0033728B" w:rsidRDefault="0033728B" w:rsidP="0033728B">
            <w:pPr>
              <w:keepNext/>
              <w:spacing w:after="0" w:line="240" w:lineRule="auto"/>
              <w:jc w:val="center"/>
              <w:outlineLvl w:val="2"/>
              <w:rPr>
                <w:rFonts w:ascii="Times New Roman" w:eastAsia="Times New Roman" w:hAnsi="Times New Roman" w:cs="Times New Roman"/>
                <w:b/>
                <w:bCs/>
                <w:sz w:val="24"/>
                <w:szCs w:val="24"/>
                <w:lang w:val="uk-UA" w:eastAsia="ru-RU"/>
              </w:rPr>
            </w:pPr>
            <w:r w:rsidRPr="0033728B">
              <w:rPr>
                <w:rFonts w:ascii="Times New Roman" w:eastAsia="Times New Roman" w:hAnsi="Times New Roman" w:cs="Times New Roman"/>
                <w:b/>
                <w:bCs/>
                <w:sz w:val="24"/>
                <w:szCs w:val="24"/>
                <w:lang w:val="uk-UA" w:eastAsia="ru-RU"/>
              </w:rPr>
              <w:t>ДЕПОНЕНТ</w:t>
            </w:r>
          </w:p>
        </w:tc>
      </w:tr>
      <w:tr w:rsidR="0033728B" w:rsidRPr="0033728B" w14:paraId="3C75240B" w14:textId="77777777" w:rsidTr="0026256B">
        <w:tc>
          <w:tcPr>
            <w:tcW w:w="5654" w:type="dxa"/>
          </w:tcPr>
          <w:p w14:paraId="173DB2ED" w14:textId="77777777" w:rsidR="0033728B" w:rsidRPr="0033728B" w:rsidRDefault="0033728B" w:rsidP="0033728B">
            <w:pPr>
              <w:keepNext/>
              <w:spacing w:after="0" w:line="240" w:lineRule="auto"/>
              <w:jc w:val="center"/>
              <w:outlineLvl w:val="2"/>
              <w:rPr>
                <w:rFonts w:ascii="Times New Roman" w:eastAsia="Times New Roman" w:hAnsi="Times New Roman" w:cs="Times New Roman"/>
                <w:b/>
                <w:bCs/>
                <w:sz w:val="24"/>
                <w:szCs w:val="24"/>
                <w:lang w:val="uk-UA" w:eastAsia="ru-RU"/>
              </w:rPr>
            </w:pPr>
          </w:p>
        </w:tc>
        <w:tc>
          <w:tcPr>
            <w:tcW w:w="5654" w:type="dxa"/>
          </w:tcPr>
          <w:p w14:paraId="3505D97B" w14:textId="77777777" w:rsidR="0033728B" w:rsidRPr="0033728B" w:rsidRDefault="0033728B" w:rsidP="0033728B">
            <w:pPr>
              <w:keepNext/>
              <w:spacing w:after="0" w:line="240" w:lineRule="auto"/>
              <w:jc w:val="center"/>
              <w:outlineLvl w:val="2"/>
              <w:rPr>
                <w:rFonts w:ascii="Times New Roman" w:eastAsia="Times New Roman" w:hAnsi="Times New Roman" w:cs="Times New Roman"/>
                <w:b/>
                <w:bCs/>
                <w:sz w:val="24"/>
                <w:szCs w:val="24"/>
                <w:lang w:val="uk-UA" w:eastAsia="ru-RU"/>
              </w:rPr>
            </w:pPr>
          </w:p>
        </w:tc>
      </w:tr>
      <w:tr w:rsidR="0033728B" w:rsidRPr="0033728B" w14:paraId="7423B505" w14:textId="77777777" w:rsidTr="0026256B">
        <w:tc>
          <w:tcPr>
            <w:tcW w:w="5654" w:type="dxa"/>
          </w:tcPr>
          <w:p w14:paraId="74F48419" w14:textId="77777777" w:rsidR="0033728B" w:rsidRPr="0033728B" w:rsidRDefault="0033728B" w:rsidP="0033728B">
            <w:pPr>
              <w:spacing w:after="0" w:line="240" w:lineRule="auto"/>
              <w:jc w:val="center"/>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b/>
                <w:sz w:val="24"/>
                <w:szCs w:val="24"/>
                <w:lang w:val="uk-UA" w:eastAsia="ru-RU"/>
              </w:rPr>
              <w:t>АКЦІОНЕРНЕ ТОВАРИСТВО «УКРСИББАНК»</w:t>
            </w:r>
          </w:p>
          <w:p w14:paraId="637CA592"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p>
          <w:p w14:paraId="3FE8C0DC"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Ідентифікаційний код _____________</w:t>
            </w:r>
          </w:p>
          <w:p w14:paraId="5F3B8433"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p>
          <w:p w14:paraId="094B6EEC"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 xml:space="preserve">Місцезнаходження: </w:t>
            </w:r>
          </w:p>
          <w:p w14:paraId="2DEB17C5"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_______________________</w:t>
            </w:r>
          </w:p>
          <w:p w14:paraId="2EFBB7B6"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p>
          <w:p w14:paraId="09AA4558" w14:textId="77777777" w:rsidR="00500756" w:rsidRDefault="00500756" w:rsidP="0033728B">
            <w:pPr>
              <w:widowControl w:val="0"/>
              <w:spacing w:after="0" w:line="240" w:lineRule="auto"/>
              <w:rPr>
                <w:rFonts w:ascii="Times New Roman" w:eastAsia="Times New Roman" w:hAnsi="Times New Roman" w:cs="Times New Roman"/>
                <w:bCs/>
                <w:sz w:val="24"/>
                <w:szCs w:val="24"/>
                <w:shd w:val="clear" w:color="auto" w:fill="FFFFFF"/>
                <w:lang w:val="uk-UA" w:eastAsia="ru-RU"/>
              </w:rPr>
            </w:pPr>
            <w:r>
              <w:rPr>
                <w:rFonts w:ascii="Times New Roman" w:eastAsia="Times New Roman" w:hAnsi="Times New Roman" w:cs="Times New Roman"/>
                <w:bCs/>
                <w:sz w:val="24"/>
                <w:szCs w:val="24"/>
                <w:shd w:val="clear" w:color="auto" w:fill="FFFFFF"/>
                <w:lang w:val="uk-UA" w:eastAsia="ru-RU"/>
              </w:rPr>
              <w:t>Банківські реквізити</w:t>
            </w:r>
          </w:p>
          <w:p w14:paraId="2BC9CC78" w14:textId="1C0F1521" w:rsidR="0033728B" w:rsidRPr="0033728B" w:rsidRDefault="0033728B" w:rsidP="0033728B">
            <w:pPr>
              <w:widowControl w:val="0"/>
              <w:spacing w:after="0" w:line="240" w:lineRule="auto"/>
              <w:rPr>
                <w:rFonts w:ascii="Times New Roman" w:eastAsia="Times New Roman" w:hAnsi="Times New Roman" w:cs="Times New Roman"/>
                <w:bCs/>
                <w:sz w:val="24"/>
                <w:szCs w:val="24"/>
                <w:shd w:val="clear" w:color="auto" w:fill="FFFFFF"/>
                <w:lang w:val="uk-UA" w:eastAsia="ru-RU"/>
              </w:rPr>
            </w:pPr>
            <w:r w:rsidRPr="0033728B">
              <w:rPr>
                <w:rFonts w:ascii="Times New Roman" w:eastAsia="Times New Roman" w:hAnsi="Times New Roman" w:cs="Times New Roman"/>
                <w:bCs/>
                <w:sz w:val="24"/>
                <w:szCs w:val="24"/>
                <w:shd w:val="clear" w:color="auto" w:fill="FFFFFF"/>
                <w:lang w:val="uk-UA" w:eastAsia="ru-RU"/>
              </w:rPr>
              <w:t>______________</w:t>
            </w:r>
            <w:r w:rsidR="00500756">
              <w:rPr>
                <w:rFonts w:ascii="Times New Roman" w:eastAsia="Times New Roman" w:hAnsi="Times New Roman" w:cs="Times New Roman"/>
                <w:bCs/>
                <w:sz w:val="24"/>
                <w:szCs w:val="24"/>
                <w:shd w:val="clear" w:color="auto" w:fill="FFFFFF"/>
                <w:lang w:val="uk-UA" w:eastAsia="ru-RU"/>
              </w:rPr>
              <w:t>_____________________________________________________________________________________________________</w:t>
            </w:r>
            <w:r w:rsidRPr="0033728B">
              <w:rPr>
                <w:rFonts w:ascii="Times New Roman" w:eastAsia="Times New Roman" w:hAnsi="Times New Roman" w:cs="Times New Roman"/>
                <w:bCs/>
                <w:sz w:val="24"/>
                <w:szCs w:val="24"/>
                <w:shd w:val="clear" w:color="auto" w:fill="FFFFFF"/>
                <w:lang w:val="uk-UA" w:eastAsia="ru-RU"/>
              </w:rPr>
              <w:t>_</w:t>
            </w:r>
            <w:r w:rsidR="00500756">
              <w:rPr>
                <w:rFonts w:ascii="Times New Roman" w:eastAsia="Times New Roman" w:hAnsi="Times New Roman" w:cs="Times New Roman"/>
                <w:bCs/>
                <w:sz w:val="24"/>
                <w:szCs w:val="24"/>
                <w:shd w:val="clear" w:color="auto" w:fill="FFFFFF"/>
                <w:lang w:val="uk-UA" w:eastAsia="ru-RU"/>
              </w:rPr>
              <w:t>____</w:t>
            </w:r>
          </w:p>
          <w:p w14:paraId="77B5D854"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p>
          <w:p w14:paraId="16390C53"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Адреса для листування</w:t>
            </w:r>
          </w:p>
          <w:p w14:paraId="259A7EBB"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_______________________________________</w:t>
            </w:r>
          </w:p>
          <w:p w14:paraId="32FC96B7"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proofErr w:type="spellStart"/>
            <w:r w:rsidRPr="0033728B">
              <w:rPr>
                <w:rFonts w:ascii="Times New Roman" w:eastAsia="Times New Roman" w:hAnsi="Times New Roman" w:cs="Times New Roman"/>
                <w:sz w:val="24"/>
                <w:szCs w:val="24"/>
                <w:lang w:val="uk-UA" w:eastAsia="ru-RU"/>
              </w:rPr>
              <w:t>тел</w:t>
            </w:r>
            <w:proofErr w:type="spellEnd"/>
            <w:r w:rsidRPr="0033728B">
              <w:rPr>
                <w:rFonts w:ascii="Times New Roman" w:eastAsia="Times New Roman" w:hAnsi="Times New Roman" w:cs="Times New Roman"/>
                <w:sz w:val="24"/>
                <w:szCs w:val="24"/>
                <w:lang w:val="uk-UA" w:eastAsia="ru-RU"/>
              </w:rPr>
              <w:t>./факс ______________________________,</w:t>
            </w:r>
          </w:p>
          <w:p w14:paraId="1F2EA899"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e-</w:t>
            </w:r>
            <w:proofErr w:type="spellStart"/>
            <w:r w:rsidRPr="0033728B">
              <w:rPr>
                <w:rFonts w:ascii="Times New Roman" w:eastAsia="Times New Roman" w:hAnsi="Times New Roman" w:cs="Times New Roman"/>
                <w:sz w:val="24"/>
                <w:szCs w:val="24"/>
                <w:lang w:val="uk-UA" w:eastAsia="ru-RU"/>
              </w:rPr>
              <w:t>mail</w:t>
            </w:r>
            <w:proofErr w:type="spellEnd"/>
            <w:r w:rsidRPr="0033728B">
              <w:rPr>
                <w:rFonts w:ascii="Times New Roman" w:eastAsia="Times New Roman" w:hAnsi="Times New Roman" w:cs="Times New Roman"/>
                <w:sz w:val="24"/>
                <w:szCs w:val="24"/>
                <w:lang w:val="uk-UA" w:eastAsia="ru-RU"/>
              </w:rPr>
              <w:t xml:space="preserve"> _________________________________</w:t>
            </w:r>
          </w:p>
          <w:p w14:paraId="5C06BF4F"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p>
          <w:p w14:paraId="09E62FB7"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p>
          <w:p w14:paraId="5EC1362D"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Контактні особи</w:t>
            </w:r>
          </w:p>
          <w:p w14:paraId="35484D1E" w14:textId="093378FB" w:rsidR="0033728B" w:rsidRPr="0033728B" w:rsidRDefault="0033728B" w:rsidP="0033728B">
            <w:pPr>
              <w:spacing w:after="0" w:line="240" w:lineRule="auto"/>
              <w:rPr>
                <w:rFonts w:ascii="Times New Roman" w:eastAsia="Times New Roman" w:hAnsi="Times New Roman" w:cs="Times New Roman"/>
                <w:b/>
                <w:sz w:val="24"/>
                <w:szCs w:val="24"/>
                <w:lang w:val="uk-UA"/>
              </w:rPr>
            </w:pPr>
            <w:r w:rsidRPr="0033728B">
              <w:rPr>
                <w:rFonts w:ascii="Times New Roman" w:eastAsia="Times New Roman" w:hAnsi="Times New Roman" w:cs="Times New Roman"/>
                <w:sz w:val="24"/>
                <w:szCs w:val="24"/>
                <w:lang w:val="uk-UA" w:eastAsia="ru-RU"/>
              </w:rPr>
              <w:t>_______________________________</w:t>
            </w:r>
            <w:r w:rsidR="00670B9B">
              <w:rPr>
                <w:rFonts w:ascii="Times New Roman" w:eastAsia="Times New Roman" w:hAnsi="Times New Roman" w:cs="Times New Roman"/>
                <w:sz w:val="24"/>
                <w:szCs w:val="24"/>
                <w:lang w:val="uk-UA" w:eastAsia="ru-RU"/>
              </w:rPr>
              <w:t>________</w:t>
            </w:r>
            <w:r w:rsidRPr="0033728B">
              <w:rPr>
                <w:rFonts w:ascii="Times New Roman" w:eastAsia="Times New Roman" w:hAnsi="Times New Roman" w:cs="Times New Roman"/>
                <w:sz w:val="24"/>
                <w:szCs w:val="24"/>
                <w:lang w:val="uk-UA" w:eastAsia="ru-RU"/>
              </w:rPr>
              <w:t>_</w:t>
            </w:r>
          </w:p>
          <w:p w14:paraId="31C33989" w14:textId="77777777" w:rsidR="0033728B" w:rsidRPr="0033728B" w:rsidRDefault="0033728B" w:rsidP="0033728B">
            <w:pPr>
              <w:spacing w:after="0" w:line="240" w:lineRule="auto"/>
              <w:rPr>
                <w:rFonts w:ascii="Times New Roman" w:eastAsia="Times New Roman" w:hAnsi="Times New Roman" w:cs="Times New Roman"/>
                <w:b/>
                <w:sz w:val="24"/>
                <w:szCs w:val="24"/>
                <w:lang w:val="uk-UA"/>
              </w:rPr>
            </w:pPr>
          </w:p>
          <w:p w14:paraId="29831B1B" w14:textId="77777777" w:rsidR="0033728B" w:rsidRPr="0033728B" w:rsidRDefault="0033728B" w:rsidP="0033728B">
            <w:pPr>
              <w:spacing w:after="0" w:line="240" w:lineRule="auto"/>
              <w:rPr>
                <w:rFonts w:ascii="Times New Roman" w:eastAsia="Times New Roman" w:hAnsi="Times New Roman" w:cs="Times New Roman"/>
                <w:sz w:val="24"/>
                <w:szCs w:val="24"/>
                <w:lang w:val="uk-UA"/>
              </w:rPr>
            </w:pPr>
            <w:r w:rsidRPr="0033728B">
              <w:rPr>
                <w:rFonts w:ascii="Times New Roman" w:eastAsia="Times New Roman" w:hAnsi="Times New Roman" w:cs="Times New Roman"/>
                <w:sz w:val="24"/>
                <w:szCs w:val="24"/>
                <w:lang w:val="uk-UA"/>
              </w:rPr>
              <w:t>Посада представника сторони</w:t>
            </w:r>
          </w:p>
          <w:p w14:paraId="25B3A896" w14:textId="0954B6A7" w:rsidR="0033728B" w:rsidRPr="0033728B" w:rsidRDefault="0033728B" w:rsidP="0033728B">
            <w:pPr>
              <w:spacing w:after="0" w:line="240" w:lineRule="auto"/>
              <w:rPr>
                <w:rFonts w:ascii="Times New Roman" w:eastAsia="Times New Roman" w:hAnsi="Times New Roman" w:cs="Times New Roman"/>
                <w:sz w:val="24"/>
                <w:szCs w:val="24"/>
                <w:lang w:val="uk-UA"/>
              </w:rPr>
            </w:pPr>
            <w:r w:rsidRPr="0033728B">
              <w:rPr>
                <w:rFonts w:ascii="Times New Roman" w:eastAsia="Times New Roman" w:hAnsi="Times New Roman" w:cs="Times New Roman"/>
                <w:sz w:val="24"/>
                <w:szCs w:val="24"/>
                <w:lang w:val="uk-UA"/>
              </w:rPr>
              <w:t>__________________________</w:t>
            </w:r>
            <w:r w:rsidR="00670B9B">
              <w:rPr>
                <w:rFonts w:ascii="Times New Roman" w:eastAsia="Times New Roman" w:hAnsi="Times New Roman" w:cs="Times New Roman"/>
                <w:sz w:val="24"/>
                <w:szCs w:val="24"/>
                <w:lang w:val="uk-UA"/>
              </w:rPr>
              <w:t>_____________</w:t>
            </w:r>
            <w:r w:rsidRPr="0033728B">
              <w:rPr>
                <w:rFonts w:ascii="Times New Roman" w:eastAsia="Times New Roman" w:hAnsi="Times New Roman" w:cs="Times New Roman"/>
                <w:sz w:val="24"/>
                <w:szCs w:val="24"/>
                <w:lang w:val="uk-UA"/>
              </w:rPr>
              <w:t>_</w:t>
            </w:r>
          </w:p>
          <w:p w14:paraId="78574ACB" w14:textId="77777777" w:rsidR="0033728B" w:rsidRPr="0033728B" w:rsidRDefault="0033728B" w:rsidP="0033728B">
            <w:pPr>
              <w:spacing w:after="0" w:line="240" w:lineRule="auto"/>
              <w:rPr>
                <w:rFonts w:ascii="Times New Roman" w:eastAsia="Times New Roman" w:hAnsi="Times New Roman" w:cs="Times New Roman"/>
                <w:b/>
                <w:sz w:val="24"/>
                <w:szCs w:val="24"/>
                <w:lang w:val="uk-UA"/>
              </w:rPr>
            </w:pPr>
          </w:p>
          <w:p w14:paraId="11A50233" w14:textId="4A5731CF" w:rsidR="0033728B" w:rsidRPr="0033728B" w:rsidRDefault="002A0BAF" w:rsidP="0033728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ПІБ</w:t>
            </w:r>
            <w:r w:rsidR="0033728B" w:rsidRPr="0033728B">
              <w:rPr>
                <w:rFonts w:ascii="Times New Roman" w:eastAsia="Times New Roman" w:hAnsi="Times New Roman" w:cs="Times New Roman"/>
                <w:sz w:val="24"/>
                <w:szCs w:val="24"/>
                <w:lang w:val="uk-UA"/>
              </w:rPr>
              <w:t xml:space="preserve"> представника </w:t>
            </w:r>
          </w:p>
          <w:p w14:paraId="025221D1" w14:textId="0EB66A2E" w:rsidR="0033728B" w:rsidRPr="0033728B" w:rsidRDefault="00197E21" w:rsidP="0033728B">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________________________________________</w:t>
            </w:r>
          </w:p>
          <w:p w14:paraId="23E806C0" w14:textId="77777777" w:rsidR="0033728B" w:rsidRPr="0033728B" w:rsidRDefault="0033728B" w:rsidP="0033728B">
            <w:pPr>
              <w:spacing w:after="0" w:line="240" w:lineRule="auto"/>
              <w:rPr>
                <w:rFonts w:ascii="Times New Roman" w:eastAsia="Times New Roman" w:hAnsi="Times New Roman" w:cs="Times New Roman"/>
                <w:b/>
                <w:sz w:val="24"/>
                <w:szCs w:val="24"/>
                <w:lang w:val="uk-UA"/>
              </w:rPr>
            </w:pPr>
          </w:p>
          <w:p w14:paraId="1757B398" w14:textId="77777777" w:rsidR="0033728B" w:rsidRPr="0033728B" w:rsidRDefault="0033728B" w:rsidP="0033728B">
            <w:pPr>
              <w:spacing w:after="0" w:line="240" w:lineRule="auto"/>
              <w:rPr>
                <w:rFonts w:ascii="Times New Roman" w:eastAsia="Times New Roman" w:hAnsi="Times New Roman" w:cs="Times New Roman"/>
                <w:b/>
                <w:sz w:val="24"/>
                <w:szCs w:val="24"/>
                <w:lang w:val="uk-UA"/>
              </w:rPr>
            </w:pPr>
          </w:p>
          <w:p w14:paraId="1A918F69" w14:textId="77777777" w:rsidR="0033728B" w:rsidRPr="0033728B" w:rsidRDefault="0033728B" w:rsidP="0033728B">
            <w:pPr>
              <w:spacing w:after="0" w:line="240" w:lineRule="auto"/>
              <w:rPr>
                <w:rFonts w:ascii="Times New Roman" w:eastAsia="Times New Roman" w:hAnsi="Times New Roman" w:cs="Times New Roman"/>
                <w:b/>
                <w:sz w:val="24"/>
                <w:szCs w:val="24"/>
                <w:lang w:val="uk-UA"/>
              </w:rPr>
            </w:pPr>
          </w:p>
          <w:p w14:paraId="5D3763AB" w14:textId="77777777" w:rsidR="0033728B" w:rsidRPr="0033728B" w:rsidRDefault="0033728B" w:rsidP="0033728B">
            <w:pPr>
              <w:spacing w:after="0" w:line="240" w:lineRule="auto"/>
              <w:rPr>
                <w:rFonts w:ascii="Times New Roman" w:eastAsia="Times New Roman" w:hAnsi="Times New Roman" w:cs="Times New Roman"/>
                <w:b/>
                <w:sz w:val="24"/>
                <w:szCs w:val="24"/>
                <w:lang w:val="uk-UA"/>
              </w:rPr>
            </w:pPr>
          </w:p>
          <w:p w14:paraId="30F77DA0" w14:textId="77777777" w:rsidR="0033728B" w:rsidRPr="0033728B" w:rsidRDefault="0033728B" w:rsidP="0033728B">
            <w:pPr>
              <w:spacing w:after="0" w:line="240" w:lineRule="auto"/>
              <w:rPr>
                <w:rFonts w:ascii="Times New Roman" w:eastAsia="Times New Roman" w:hAnsi="Times New Roman" w:cs="Times New Roman"/>
                <w:b/>
                <w:sz w:val="24"/>
                <w:szCs w:val="24"/>
                <w:lang w:val="uk-UA"/>
              </w:rPr>
            </w:pPr>
          </w:p>
          <w:p w14:paraId="219B292F" w14:textId="77777777" w:rsidR="0033728B" w:rsidRPr="0033728B" w:rsidRDefault="0033728B" w:rsidP="0033728B">
            <w:pPr>
              <w:spacing w:after="0" w:line="240" w:lineRule="auto"/>
              <w:rPr>
                <w:rFonts w:ascii="Times New Roman" w:eastAsia="Times New Roman" w:hAnsi="Times New Roman" w:cs="Times New Roman"/>
                <w:b/>
                <w:sz w:val="24"/>
                <w:szCs w:val="24"/>
                <w:lang w:val="uk-UA"/>
              </w:rPr>
            </w:pPr>
          </w:p>
          <w:p w14:paraId="5887C38B" w14:textId="77777777" w:rsidR="0033728B" w:rsidRPr="0033728B" w:rsidRDefault="0033728B" w:rsidP="0033728B">
            <w:pPr>
              <w:spacing w:after="0" w:line="240" w:lineRule="auto"/>
              <w:rPr>
                <w:rFonts w:ascii="Times New Roman" w:eastAsia="Times New Roman" w:hAnsi="Times New Roman" w:cs="Times New Roman"/>
                <w:b/>
                <w:sz w:val="24"/>
                <w:szCs w:val="24"/>
                <w:lang w:val="uk-UA"/>
              </w:rPr>
            </w:pPr>
          </w:p>
          <w:p w14:paraId="6B6592AC" w14:textId="77777777" w:rsidR="0033728B" w:rsidRPr="0033728B" w:rsidRDefault="0033728B" w:rsidP="0033728B">
            <w:pPr>
              <w:spacing w:after="0" w:line="240" w:lineRule="auto"/>
              <w:rPr>
                <w:rFonts w:ascii="Times New Roman" w:eastAsia="Times New Roman" w:hAnsi="Times New Roman" w:cs="Times New Roman"/>
                <w:b/>
                <w:sz w:val="24"/>
                <w:szCs w:val="24"/>
                <w:lang w:val="uk-UA"/>
              </w:rPr>
            </w:pPr>
          </w:p>
          <w:p w14:paraId="7CD0F9B8" w14:textId="77777777" w:rsidR="001552BE" w:rsidRDefault="001552BE" w:rsidP="0033728B">
            <w:pPr>
              <w:spacing w:after="0" w:line="240" w:lineRule="auto"/>
              <w:rPr>
                <w:rFonts w:ascii="Times New Roman" w:eastAsia="Times New Roman" w:hAnsi="Times New Roman" w:cs="Times New Roman"/>
                <w:sz w:val="24"/>
                <w:szCs w:val="24"/>
                <w:lang w:val="uk-UA"/>
              </w:rPr>
            </w:pPr>
          </w:p>
          <w:p w14:paraId="0C221625" w14:textId="77777777" w:rsidR="001552BE" w:rsidRDefault="001552BE" w:rsidP="0033728B">
            <w:pPr>
              <w:spacing w:after="0" w:line="240" w:lineRule="auto"/>
              <w:rPr>
                <w:rFonts w:ascii="Times New Roman" w:eastAsia="Times New Roman" w:hAnsi="Times New Roman" w:cs="Times New Roman"/>
                <w:sz w:val="24"/>
                <w:szCs w:val="24"/>
                <w:lang w:val="uk-UA"/>
              </w:rPr>
            </w:pPr>
          </w:p>
          <w:p w14:paraId="43DA3474" w14:textId="77777777" w:rsidR="001552BE" w:rsidRDefault="001552BE" w:rsidP="0033728B">
            <w:pPr>
              <w:spacing w:after="0" w:line="240" w:lineRule="auto"/>
              <w:rPr>
                <w:rFonts w:ascii="Times New Roman" w:eastAsia="Times New Roman" w:hAnsi="Times New Roman" w:cs="Times New Roman"/>
                <w:sz w:val="24"/>
                <w:szCs w:val="24"/>
                <w:lang w:val="uk-UA"/>
              </w:rPr>
            </w:pPr>
          </w:p>
          <w:p w14:paraId="32B8AEE5" w14:textId="58B432CC" w:rsidR="0033728B" w:rsidRPr="0033728B" w:rsidRDefault="0033728B" w:rsidP="0033728B">
            <w:pPr>
              <w:spacing w:after="0" w:line="240" w:lineRule="auto"/>
              <w:rPr>
                <w:rFonts w:ascii="Times New Roman" w:eastAsia="Times New Roman" w:hAnsi="Times New Roman" w:cs="Times New Roman"/>
                <w:sz w:val="24"/>
                <w:szCs w:val="24"/>
                <w:lang w:val="uk-UA"/>
              </w:rPr>
            </w:pPr>
            <w:r w:rsidRPr="0033728B">
              <w:rPr>
                <w:rFonts w:ascii="Times New Roman" w:eastAsia="Times New Roman" w:hAnsi="Times New Roman" w:cs="Times New Roman"/>
                <w:sz w:val="24"/>
                <w:szCs w:val="24"/>
                <w:lang w:val="uk-UA"/>
              </w:rPr>
              <w:t>Підпис _____________________________</w:t>
            </w:r>
          </w:p>
          <w:p w14:paraId="721A5BEF"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proofErr w:type="spellStart"/>
            <w:r w:rsidRPr="0033728B">
              <w:rPr>
                <w:rFonts w:ascii="Times New Roman" w:eastAsia="Times New Roman" w:hAnsi="Times New Roman" w:cs="Times New Roman"/>
                <w:sz w:val="24"/>
                <w:szCs w:val="24"/>
                <w:lang w:val="uk-UA" w:eastAsia="ru-RU"/>
              </w:rPr>
              <w:t>м.п</w:t>
            </w:r>
            <w:proofErr w:type="spellEnd"/>
            <w:r w:rsidRPr="0033728B">
              <w:rPr>
                <w:rFonts w:ascii="Times New Roman" w:eastAsia="Times New Roman" w:hAnsi="Times New Roman" w:cs="Times New Roman"/>
                <w:sz w:val="24"/>
                <w:szCs w:val="24"/>
                <w:lang w:val="uk-UA" w:eastAsia="ru-RU"/>
              </w:rPr>
              <w:t>.</w:t>
            </w:r>
          </w:p>
        </w:tc>
        <w:tc>
          <w:tcPr>
            <w:tcW w:w="5654" w:type="dxa"/>
          </w:tcPr>
          <w:p w14:paraId="7845CA5F" w14:textId="620354B0" w:rsidR="0033728B" w:rsidRDefault="00B30899" w:rsidP="0033728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_______________________________________________________________________________________</w:t>
            </w:r>
            <w:r w:rsidR="006F6690">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lang w:val="uk-UA" w:eastAsia="ru-RU"/>
              </w:rPr>
              <w:t>__(</w:t>
            </w:r>
            <w:r w:rsidR="0033728B" w:rsidRPr="006F6690">
              <w:rPr>
                <w:rFonts w:ascii="Times New Roman" w:eastAsia="Times New Roman" w:hAnsi="Times New Roman" w:cs="Times New Roman"/>
                <w:sz w:val="24"/>
                <w:szCs w:val="24"/>
                <w:highlight w:val="darkGray"/>
                <w:lang w:val="uk-UA" w:eastAsia="ru-RU"/>
              </w:rPr>
              <w:t>повне найменування</w:t>
            </w:r>
            <w:r w:rsidRPr="006F6690">
              <w:rPr>
                <w:rFonts w:ascii="Times New Roman" w:eastAsia="Times New Roman" w:hAnsi="Times New Roman" w:cs="Times New Roman"/>
                <w:sz w:val="24"/>
                <w:szCs w:val="24"/>
                <w:highlight w:val="darkGray"/>
                <w:lang w:val="uk-UA" w:eastAsia="ru-RU"/>
              </w:rPr>
              <w:t xml:space="preserve"> КУА)</w:t>
            </w:r>
          </w:p>
          <w:p w14:paraId="3B3F415C" w14:textId="1B07E545" w:rsidR="00B30899" w:rsidRDefault="00B30899" w:rsidP="0033728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________________________________________________________________________________________</w:t>
            </w:r>
          </w:p>
          <w:p w14:paraId="18F33FBE" w14:textId="374D1FF4" w:rsidR="00B30899" w:rsidRPr="00B30899" w:rsidRDefault="00B30899" w:rsidP="0033728B">
            <w:pPr>
              <w:spacing w:after="0" w:line="240" w:lineRule="auto"/>
              <w:jc w:val="center"/>
              <w:rPr>
                <w:rFonts w:ascii="Times New Roman" w:eastAsia="Times New Roman" w:hAnsi="Times New Roman" w:cs="Times New Roman"/>
                <w:sz w:val="24"/>
                <w:szCs w:val="24"/>
                <w:lang w:val="uk-UA" w:eastAsia="ru-RU"/>
              </w:rPr>
            </w:pPr>
            <w:r w:rsidRPr="006F6690">
              <w:rPr>
                <w:rFonts w:ascii="Times New Roman" w:eastAsia="Times New Roman" w:hAnsi="Times New Roman" w:cs="Times New Roman"/>
                <w:sz w:val="24"/>
                <w:szCs w:val="24"/>
                <w:highlight w:val="darkGray"/>
                <w:lang w:val="uk-UA" w:eastAsia="ru-RU"/>
              </w:rPr>
              <w:t>(повне найменування ПІФ)</w:t>
            </w:r>
          </w:p>
          <w:p w14:paraId="287183BE" w14:textId="77777777" w:rsidR="0033728B" w:rsidRPr="0033728B" w:rsidRDefault="0033728B" w:rsidP="0033728B">
            <w:pPr>
              <w:spacing w:after="0" w:line="240" w:lineRule="auto"/>
              <w:jc w:val="center"/>
              <w:rPr>
                <w:rFonts w:ascii="Times New Roman" w:eastAsia="Times New Roman" w:hAnsi="Times New Roman" w:cs="Times New Roman"/>
                <w:b/>
                <w:sz w:val="24"/>
                <w:szCs w:val="24"/>
                <w:lang w:val="uk-UA" w:eastAsia="ru-RU"/>
              </w:rPr>
            </w:pPr>
          </w:p>
          <w:p w14:paraId="25D7D2C9" w14:textId="77777777" w:rsidR="0033728B" w:rsidRPr="0033728B" w:rsidRDefault="0033728B" w:rsidP="0033728B">
            <w:pPr>
              <w:spacing w:after="0" w:line="240" w:lineRule="auto"/>
              <w:rPr>
                <w:rFonts w:ascii="Times New Roman" w:eastAsia="Times New Roman" w:hAnsi="Times New Roman" w:cs="Times New Roman"/>
                <w:bCs/>
                <w:sz w:val="24"/>
                <w:szCs w:val="24"/>
                <w:shd w:val="clear" w:color="auto" w:fill="FFFFFF"/>
                <w:lang w:val="uk-UA" w:eastAsia="ru-RU"/>
              </w:rPr>
            </w:pPr>
            <w:r w:rsidRPr="0033728B">
              <w:rPr>
                <w:rFonts w:ascii="Times New Roman" w:eastAsia="Times New Roman" w:hAnsi="Times New Roman" w:cs="Times New Roman"/>
                <w:bCs/>
                <w:sz w:val="24"/>
                <w:szCs w:val="24"/>
                <w:shd w:val="clear" w:color="auto" w:fill="FFFFFF"/>
                <w:lang w:val="uk-UA" w:eastAsia="ru-RU"/>
              </w:rPr>
              <w:t>Ідентифікаційний/реєстраційний код ___________</w:t>
            </w:r>
          </w:p>
          <w:p w14:paraId="48C26BB0" w14:textId="695F94D8" w:rsidR="008E5D71" w:rsidRPr="008E5D71" w:rsidRDefault="008E5D71" w:rsidP="008E5D71">
            <w:pPr>
              <w:widowControl w:val="0"/>
              <w:spacing w:after="0" w:line="240" w:lineRule="auto"/>
              <w:rPr>
                <w:rFonts w:ascii="Times New Roman" w:eastAsia="Times New Roman" w:hAnsi="Times New Roman" w:cs="Times New Roman"/>
                <w:bCs/>
                <w:sz w:val="24"/>
                <w:szCs w:val="24"/>
                <w:shd w:val="clear" w:color="auto" w:fill="FFFFFF"/>
                <w:lang w:val="uk-UA" w:eastAsia="ru-RU"/>
              </w:rPr>
            </w:pPr>
            <w:r w:rsidRPr="008E5D71">
              <w:rPr>
                <w:rFonts w:ascii="Times New Roman" w:eastAsia="Times New Roman" w:hAnsi="Times New Roman" w:cs="Times New Roman"/>
                <w:bCs/>
                <w:sz w:val="24"/>
                <w:szCs w:val="24"/>
                <w:shd w:val="clear" w:color="auto" w:fill="FFFFFF"/>
                <w:lang w:val="uk-UA" w:eastAsia="ru-RU"/>
              </w:rPr>
              <w:t>Реєстраційний код за ЄДРІСІ:</w:t>
            </w:r>
            <w:r>
              <w:rPr>
                <w:rFonts w:ascii="Times New Roman" w:eastAsia="Times New Roman" w:hAnsi="Times New Roman" w:cs="Times New Roman"/>
                <w:bCs/>
                <w:sz w:val="24"/>
                <w:szCs w:val="24"/>
                <w:shd w:val="clear" w:color="auto" w:fill="FFFFFF"/>
                <w:lang w:val="uk-UA" w:eastAsia="ru-RU"/>
              </w:rPr>
              <w:t xml:space="preserve"> ________________</w:t>
            </w:r>
          </w:p>
          <w:p w14:paraId="63BE3CCA" w14:textId="77777777" w:rsidR="0033728B" w:rsidRPr="008E5D71" w:rsidRDefault="0033728B" w:rsidP="0033728B">
            <w:pPr>
              <w:spacing w:after="0" w:line="240" w:lineRule="auto"/>
              <w:rPr>
                <w:rFonts w:ascii="Times New Roman" w:eastAsia="Times New Roman" w:hAnsi="Times New Roman" w:cs="Times New Roman"/>
                <w:sz w:val="24"/>
                <w:szCs w:val="24"/>
                <w:lang w:val="uk-UA" w:eastAsia="ru-RU"/>
              </w:rPr>
            </w:pPr>
          </w:p>
          <w:p w14:paraId="142EEE12" w14:textId="34D4C100" w:rsidR="0033728B" w:rsidRPr="0033728B" w:rsidRDefault="0033728B" w:rsidP="0033728B">
            <w:pPr>
              <w:widowControl w:val="0"/>
              <w:spacing w:after="0" w:line="240" w:lineRule="auto"/>
              <w:rPr>
                <w:rFonts w:ascii="Times New Roman" w:eastAsia="Times New Roman" w:hAnsi="Times New Roman" w:cs="Times New Roman"/>
                <w:bCs/>
                <w:sz w:val="24"/>
                <w:szCs w:val="24"/>
                <w:highlight w:val="darkGray"/>
                <w:shd w:val="clear" w:color="auto" w:fill="FFFFFF"/>
                <w:lang w:val="uk-UA" w:eastAsia="ru-RU"/>
              </w:rPr>
            </w:pPr>
            <w:r w:rsidRPr="0033728B">
              <w:rPr>
                <w:rFonts w:ascii="Times New Roman" w:eastAsia="Times New Roman" w:hAnsi="Times New Roman" w:cs="Times New Roman"/>
                <w:bCs/>
                <w:sz w:val="24"/>
                <w:szCs w:val="24"/>
                <w:shd w:val="clear" w:color="auto" w:fill="FFFFFF"/>
                <w:lang w:val="uk-UA" w:eastAsia="ru-RU"/>
              </w:rPr>
              <w:t>Місцезнаходження</w:t>
            </w:r>
            <w:r w:rsidRPr="0033728B">
              <w:rPr>
                <w:rFonts w:ascii="Times New Roman" w:eastAsia="Times New Roman" w:hAnsi="Times New Roman" w:cs="Times New Roman"/>
                <w:bCs/>
                <w:sz w:val="24"/>
                <w:szCs w:val="24"/>
                <w:highlight w:val="darkGray"/>
                <w:shd w:val="clear" w:color="auto" w:fill="FFFFFF"/>
                <w:lang w:val="uk-UA" w:eastAsia="ru-RU"/>
              </w:rPr>
              <w:t>:</w:t>
            </w:r>
          </w:p>
          <w:p w14:paraId="676FF676"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_______________________</w:t>
            </w:r>
          </w:p>
          <w:p w14:paraId="4D4F0979" w14:textId="4AD8904B" w:rsidR="0033728B" w:rsidRPr="00F52B1A" w:rsidRDefault="008E5D71" w:rsidP="0033728B">
            <w:pPr>
              <w:widowControl w:val="0"/>
              <w:spacing w:after="0" w:line="240" w:lineRule="auto"/>
              <w:rPr>
                <w:rFonts w:ascii="Times New Roman" w:eastAsia="Times New Roman" w:hAnsi="Times New Roman" w:cs="Times New Roman"/>
                <w:bCs/>
                <w:sz w:val="24"/>
                <w:szCs w:val="24"/>
                <w:shd w:val="clear" w:color="auto" w:fill="FFFFFF"/>
                <w:lang w:val="uk-UA" w:eastAsia="ru-RU"/>
              </w:rPr>
            </w:pPr>
            <w:r w:rsidRPr="00F52B1A">
              <w:rPr>
                <w:rFonts w:ascii="Times New Roman" w:eastAsia="Times New Roman" w:hAnsi="Times New Roman" w:cs="Times New Roman"/>
                <w:bCs/>
                <w:sz w:val="24"/>
                <w:szCs w:val="24"/>
                <w:shd w:val="clear" w:color="auto" w:fill="FFFFFF"/>
                <w:lang w:val="uk-UA" w:eastAsia="ru-RU"/>
              </w:rPr>
              <w:t>Реєстраційний код за ЄДРІСІ:</w:t>
            </w:r>
            <w:r w:rsidR="00F52B1A">
              <w:rPr>
                <w:rFonts w:ascii="Times New Roman" w:eastAsia="Times New Roman" w:hAnsi="Times New Roman" w:cs="Times New Roman"/>
                <w:bCs/>
                <w:sz w:val="24"/>
                <w:szCs w:val="24"/>
                <w:shd w:val="clear" w:color="auto" w:fill="FFFFFF"/>
                <w:lang w:val="uk-UA" w:eastAsia="ru-RU"/>
              </w:rPr>
              <w:t xml:space="preserve"> ______________</w:t>
            </w:r>
          </w:p>
          <w:p w14:paraId="6C2B436B" w14:textId="77777777" w:rsidR="0033728B" w:rsidRPr="0033728B" w:rsidRDefault="0033728B" w:rsidP="0033728B">
            <w:pPr>
              <w:widowControl w:val="0"/>
              <w:spacing w:after="0" w:line="240" w:lineRule="auto"/>
              <w:rPr>
                <w:rFonts w:ascii="Times New Roman" w:eastAsia="Times New Roman" w:hAnsi="Times New Roman" w:cs="Times New Roman"/>
                <w:bCs/>
                <w:sz w:val="24"/>
                <w:szCs w:val="24"/>
                <w:shd w:val="clear" w:color="auto" w:fill="FFFFFF"/>
                <w:lang w:val="uk-UA" w:eastAsia="ru-RU"/>
              </w:rPr>
            </w:pPr>
            <w:r w:rsidRPr="0033728B">
              <w:rPr>
                <w:rFonts w:ascii="Times New Roman" w:eastAsia="Times New Roman" w:hAnsi="Times New Roman" w:cs="Times New Roman"/>
                <w:bCs/>
                <w:sz w:val="24"/>
                <w:szCs w:val="24"/>
                <w:shd w:val="clear" w:color="auto" w:fill="FFFFFF"/>
                <w:lang w:val="uk-UA" w:eastAsia="ru-RU"/>
              </w:rPr>
              <w:t>Банківські реквізити</w:t>
            </w:r>
          </w:p>
          <w:p w14:paraId="3D32B008" w14:textId="77777777" w:rsidR="00F52B1A" w:rsidRDefault="0033728B" w:rsidP="0033728B">
            <w:pPr>
              <w:widowControl w:val="0"/>
              <w:spacing w:after="0" w:line="240" w:lineRule="auto"/>
              <w:rPr>
                <w:rFonts w:ascii="Times New Roman" w:eastAsia="Times New Roman" w:hAnsi="Times New Roman" w:cs="Times New Roman"/>
                <w:bCs/>
                <w:sz w:val="24"/>
                <w:szCs w:val="24"/>
                <w:shd w:val="clear" w:color="auto" w:fill="FFFFFF"/>
                <w:lang w:val="uk-UA" w:eastAsia="ru-RU"/>
              </w:rPr>
            </w:pPr>
            <w:r w:rsidRPr="0033728B">
              <w:rPr>
                <w:rFonts w:ascii="Times New Roman" w:eastAsia="Times New Roman" w:hAnsi="Times New Roman" w:cs="Times New Roman"/>
                <w:bCs/>
                <w:sz w:val="24"/>
                <w:szCs w:val="24"/>
                <w:shd w:val="clear" w:color="auto" w:fill="FFFFFF"/>
                <w:lang w:val="uk-UA" w:eastAsia="ru-RU"/>
              </w:rPr>
              <w:t>_______________________</w:t>
            </w:r>
            <w:r w:rsidR="00F52B1A">
              <w:rPr>
                <w:rFonts w:ascii="Times New Roman" w:eastAsia="Times New Roman" w:hAnsi="Times New Roman" w:cs="Times New Roman"/>
                <w:bCs/>
                <w:sz w:val="24"/>
                <w:szCs w:val="24"/>
                <w:shd w:val="clear" w:color="auto" w:fill="FFFFFF"/>
                <w:lang w:val="uk-UA" w:eastAsia="ru-RU"/>
              </w:rPr>
              <w:t>________________</w:t>
            </w:r>
          </w:p>
          <w:p w14:paraId="52C63F41" w14:textId="4C461426" w:rsidR="0033728B" w:rsidRPr="0033728B" w:rsidRDefault="0033728B" w:rsidP="0033728B">
            <w:pPr>
              <w:widowControl w:val="0"/>
              <w:spacing w:after="0" w:line="240" w:lineRule="auto"/>
              <w:rPr>
                <w:rFonts w:ascii="Times New Roman" w:eastAsia="Times New Roman" w:hAnsi="Times New Roman" w:cs="Times New Roman"/>
                <w:bCs/>
                <w:sz w:val="24"/>
                <w:szCs w:val="24"/>
                <w:shd w:val="clear" w:color="auto" w:fill="FFFFFF"/>
                <w:lang w:val="uk-UA" w:eastAsia="ru-RU"/>
              </w:rPr>
            </w:pPr>
            <w:r w:rsidRPr="0033728B">
              <w:rPr>
                <w:rFonts w:ascii="Times New Roman" w:eastAsia="Times New Roman" w:hAnsi="Times New Roman" w:cs="Times New Roman"/>
                <w:bCs/>
                <w:sz w:val="24"/>
                <w:szCs w:val="24"/>
                <w:shd w:val="clear" w:color="auto" w:fill="FFFFFF"/>
                <w:lang w:val="uk-UA" w:eastAsia="ru-RU"/>
              </w:rPr>
              <w:t>_</w:t>
            </w:r>
            <w:r w:rsidR="00F52B1A">
              <w:rPr>
                <w:rFonts w:ascii="Times New Roman" w:eastAsia="Times New Roman" w:hAnsi="Times New Roman" w:cs="Times New Roman"/>
                <w:bCs/>
                <w:sz w:val="24"/>
                <w:szCs w:val="24"/>
                <w:shd w:val="clear" w:color="auto" w:fill="FFFFFF"/>
                <w:lang w:val="uk-UA" w:eastAsia="ru-RU"/>
              </w:rPr>
              <w:t>______________________________________</w:t>
            </w:r>
          </w:p>
          <w:p w14:paraId="1A75834C" w14:textId="7FB6720F" w:rsidR="0033728B" w:rsidRPr="0033728B" w:rsidRDefault="00F52B1A" w:rsidP="0033728B">
            <w:pPr>
              <w:widowControl w:val="0"/>
              <w:spacing w:after="0" w:line="240" w:lineRule="auto"/>
              <w:rPr>
                <w:rFonts w:ascii="Times New Roman" w:eastAsia="Times New Roman" w:hAnsi="Times New Roman" w:cs="Times New Roman"/>
                <w:bCs/>
                <w:sz w:val="24"/>
                <w:szCs w:val="24"/>
                <w:shd w:val="clear" w:color="auto" w:fill="FFFFFF"/>
                <w:lang w:val="uk-UA" w:eastAsia="ru-RU"/>
              </w:rPr>
            </w:pPr>
            <w:r>
              <w:rPr>
                <w:rFonts w:ascii="Times New Roman" w:eastAsia="Times New Roman" w:hAnsi="Times New Roman" w:cs="Times New Roman"/>
                <w:bCs/>
                <w:sz w:val="24"/>
                <w:szCs w:val="24"/>
                <w:shd w:val="clear" w:color="auto" w:fill="FFFFFF"/>
                <w:lang w:val="uk-UA" w:eastAsia="ru-RU"/>
              </w:rPr>
              <w:t>_______________________________________</w:t>
            </w:r>
          </w:p>
          <w:p w14:paraId="293AB68E" w14:textId="77777777" w:rsidR="0033728B" w:rsidRPr="0033728B" w:rsidRDefault="0033728B" w:rsidP="0033728B">
            <w:pPr>
              <w:widowControl w:val="0"/>
              <w:spacing w:after="0" w:line="240" w:lineRule="auto"/>
              <w:rPr>
                <w:rFonts w:ascii="Times New Roman" w:eastAsia="Times New Roman" w:hAnsi="Times New Roman" w:cs="Times New Roman"/>
                <w:bCs/>
                <w:sz w:val="24"/>
                <w:szCs w:val="24"/>
                <w:shd w:val="clear" w:color="auto" w:fill="FFFFFF"/>
                <w:lang w:val="uk-UA" w:eastAsia="ru-RU"/>
              </w:rPr>
            </w:pPr>
            <w:r w:rsidRPr="0033728B">
              <w:rPr>
                <w:rFonts w:ascii="Times New Roman" w:eastAsia="Times New Roman" w:hAnsi="Times New Roman" w:cs="Times New Roman"/>
                <w:bCs/>
                <w:sz w:val="24"/>
                <w:szCs w:val="24"/>
                <w:shd w:val="clear" w:color="auto" w:fill="FFFFFF"/>
                <w:lang w:val="uk-UA" w:eastAsia="ru-RU"/>
              </w:rPr>
              <w:t>Адреса для листування</w:t>
            </w:r>
          </w:p>
          <w:p w14:paraId="4C7A250D"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_______________________________________</w:t>
            </w:r>
          </w:p>
          <w:p w14:paraId="04EC37CC"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proofErr w:type="spellStart"/>
            <w:r w:rsidRPr="0033728B">
              <w:rPr>
                <w:rFonts w:ascii="Times New Roman" w:eastAsia="Times New Roman" w:hAnsi="Times New Roman" w:cs="Times New Roman"/>
                <w:sz w:val="24"/>
                <w:szCs w:val="24"/>
                <w:lang w:val="uk-UA" w:eastAsia="ru-RU"/>
              </w:rPr>
              <w:t>тел</w:t>
            </w:r>
            <w:proofErr w:type="spellEnd"/>
            <w:r w:rsidRPr="0033728B">
              <w:rPr>
                <w:rFonts w:ascii="Times New Roman" w:eastAsia="Times New Roman" w:hAnsi="Times New Roman" w:cs="Times New Roman"/>
                <w:sz w:val="24"/>
                <w:szCs w:val="24"/>
                <w:lang w:val="uk-UA" w:eastAsia="ru-RU"/>
              </w:rPr>
              <w:t>./факс ______________________________,</w:t>
            </w:r>
          </w:p>
          <w:p w14:paraId="752538F1" w14:textId="77777777" w:rsidR="0033728B" w:rsidRPr="0033728B" w:rsidRDefault="0033728B" w:rsidP="0033728B">
            <w:pPr>
              <w:spacing w:after="0" w:line="240" w:lineRule="auto"/>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e-</w:t>
            </w:r>
            <w:proofErr w:type="spellStart"/>
            <w:r w:rsidRPr="0033728B">
              <w:rPr>
                <w:rFonts w:ascii="Times New Roman" w:eastAsia="Times New Roman" w:hAnsi="Times New Roman" w:cs="Times New Roman"/>
                <w:sz w:val="24"/>
                <w:szCs w:val="24"/>
                <w:lang w:val="uk-UA" w:eastAsia="ru-RU"/>
              </w:rPr>
              <w:t>mail</w:t>
            </w:r>
            <w:proofErr w:type="spellEnd"/>
            <w:r w:rsidRPr="0033728B">
              <w:rPr>
                <w:rFonts w:ascii="Times New Roman" w:eastAsia="Times New Roman" w:hAnsi="Times New Roman" w:cs="Times New Roman"/>
                <w:sz w:val="24"/>
                <w:szCs w:val="24"/>
                <w:lang w:val="uk-UA" w:eastAsia="ru-RU"/>
              </w:rPr>
              <w:t xml:space="preserve"> _________________________________</w:t>
            </w:r>
          </w:p>
          <w:p w14:paraId="3006595B"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p w14:paraId="7E9ECFCC"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p w14:paraId="2D96B9D9"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Контактні особи</w:t>
            </w:r>
          </w:p>
          <w:p w14:paraId="0A6493AD" w14:textId="77777777" w:rsidR="0033728B" w:rsidRPr="0033728B" w:rsidRDefault="0033728B" w:rsidP="0033728B">
            <w:pPr>
              <w:spacing w:after="0" w:line="240" w:lineRule="auto"/>
              <w:rPr>
                <w:rFonts w:ascii="Times New Roman" w:eastAsia="Times New Roman" w:hAnsi="Times New Roman" w:cs="Times New Roman"/>
                <w:b/>
                <w:sz w:val="24"/>
                <w:szCs w:val="24"/>
                <w:lang w:val="uk-UA"/>
              </w:rPr>
            </w:pPr>
            <w:r w:rsidRPr="0033728B">
              <w:rPr>
                <w:rFonts w:ascii="Times New Roman" w:eastAsia="Times New Roman" w:hAnsi="Times New Roman" w:cs="Times New Roman"/>
                <w:sz w:val="24"/>
                <w:szCs w:val="24"/>
                <w:lang w:val="uk-UA" w:eastAsia="ru-RU"/>
              </w:rPr>
              <w:t>________________________________</w:t>
            </w:r>
          </w:p>
          <w:p w14:paraId="4F81FF28"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p w14:paraId="49267AEC" w14:textId="43D4121E" w:rsidR="0033728B" w:rsidRPr="0033728B" w:rsidRDefault="001552BE" w:rsidP="0033728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Посада представника сторони </w:t>
            </w:r>
          </w:p>
          <w:p w14:paraId="64467DF5" w14:textId="06750363"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____________________________</w:t>
            </w:r>
            <w:r w:rsidR="00670B9B">
              <w:rPr>
                <w:rFonts w:ascii="Times New Roman" w:eastAsia="Times New Roman" w:hAnsi="Times New Roman" w:cs="Times New Roman"/>
                <w:sz w:val="24"/>
                <w:szCs w:val="24"/>
                <w:lang w:val="uk-UA" w:eastAsia="ru-RU"/>
              </w:rPr>
              <w:t>______________</w:t>
            </w:r>
            <w:r w:rsidRPr="0033728B">
              <w:rPr>
                <w:rFonts w:ascii="Times New Roman" w:eastAsia="Times New Roman" w:hAnsi="Times New Roman" w:cs="Times New Roman"/>
                <w:sz w:val="24"/>
                <w:szCs w:val="24"/>
                <w:lang w:val="uk-UA" w:eastAsia="ru-RU"/>
              </w:rPr>
              <w:t>_</w:t>
            </w:r>
          </w:p>
          <w:p w14:paraId="7F5B121E"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 xml:space="preserve"> </w:t>
            </w:r>
          </w:p>
          <w:p w14:paraId="63D2FB3D"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r w:rsidRPr="0033728B">
              <w:rPr>
                <w:rFonts w:ascii="Times New Roman" w:eastAsia="Times New Roman" w:hAnsi="Times New Roman" w:cs="Times New Roman"/>
                <w:sz w:val="24"/>
                <w:szCs w:val="24"/>
                <w:lang w:val="uk-UA" w:eastAsia="ru-RU"/>
              </w:rPr>
              <w:t>ПІБ представника ____________________________</w:t>
            </w:r>
          </w:p>
          <w:p w14:paraId="2FFD3432"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p w14:paraId="1FC81E42" w14:textId="77777777" w:rsidR="0033728B" w:rsidRPr="0033728B" w:rsidRDefault="0033728B" w:rsidP="0033728B">
            <w:pPr>
              <w:spacing w:after="0" w:line="240" w:lineRule="auto"/>
              <w:jc w:val="both"/>
              <w:rPr>
                <w:rFonts w:ascii="Times New Roman" w:eastAsia="Times New Roman" w:hAnsi="Times New Roman" w:cs="Times New Roman"/>
                <w:b/>
                <w:bCs/>
                <w:color w:val="000000"/>
                <w:sz w:val="24"/>
                <w:szCs w:val="24"/>
                <w:lang w:val="uk-UA" w:eastAsia="ru-RU"/>
              </w:rPr>
            </w:pPr>
            <w:r w:rsidRPr="0033728B">
              <w:rPr>
                <w:rFonts w:ascii="Times New Roman" w:eastAsia="Times New Roman" w:hAnsi="Times New Roman" w:cs="Times New Roman"/>
                <w:b/>
                <w:bCs/>
                <w:color w:val="000000"/>
                <w:sz w:val="24"/>
                <w:szCs w:val="24"/>
                <w:lang w:val="uk-UA" w:eastAsia="ru-RU"/>
              </w:rPr>
              <w:t xml:space="preserve">Підписанням цього договору надаю свою згоду на використання та обробку моїх персональних даних АТ «УКРСИББАНК» та/або Розпорядником бази персональних даних згідно з вимогами законодавства України. </w:t>
            </w:r>
          </w:p>
          <w:p w14:paraId="5B3D9760" w14:textId="77777777" w:rsidR="0033728B" w:rsidRPr="0033728B" w:rsidRDefault="0033728B" w:rsidP="0033728B">
            <w:pPr>
              <w:spacing w:after="0" w:line="240" w:lineRule="auto"/>
              <w:rPr>
                <w:rFonts w:ascii="Times New Roman" w:eastAsia="Times New Roman" w:hAnsi="Times New Roman" w:cs="Times New Roman"/>
                <w:b/>
                <w:sz w:val="24"/>
                <w:szCs w:val="24"/>
                <w:lang w:val="uk-UA"/>
              </w:rPr>
            </w:pPr>
          </w:p>
          <w:p w14:paraId="64E53010" w14:textId="77777777" w:rsidR="0033728B" w:rsidRPr="0033728B" w:rsidRDefault="0033728B" w:rsidP="0033728B">
            <w:pPr>
              <w:spacing w:after="0" w:line="240" w:lineRule="auto"/>
              <w:rPr>
                <w:rFonts w:ascii="Times New Roman" w:eastAsia="Times New Roman" w:hAnsi="Times New Roman" w:cs="Times New Roman"/>
                <w:sz w:val="24"/>
                <w:szCs w:val="24"/>
                <w:lang w:val="uk-UA"/>
              </w:rPr>
            </w:pPr>
            <w:r w:rsidRPr="0033728B">
              <w:rPr>
                <w:rFonts w:ascii="Times New Roman" w:eastAsia="Times New Roman" w:hAnsi="Times New Roman" w:cs="Times New Roman"/>
                <w:sz w:val="24"/>
                <w:szCs w:val="24"/>
                <w:lang w:val="uk-UA"/>
              </w:rPr>
              <w:t>Підпис ___________________________</w:t>
            </w:r>
          </w:p>
          <w:p w14:paraId="4771CF1F" w14:textId="77777777" w:rsidR="0033728B" w:rsidRPr="0033728B" w:rsidRDefault="0033728B" w:rsidP="0033728B">
            <w:pPr>
              <w:spacing w:after="0" w:line="240" w:lineRule="auto"/>
              <w:rPr>
                <w:rFonts w:ascii="Times New Roman" w:eastAsia="Times New Roman" w:hAnsi="Times New Roman" w:cs="Times New Roman"/>
                <w:b/>
                <w:sz w:val="24"/>
                <w:szCs w:val="24"/>
                <w:lang w:val="uk-UA"/>
              </w:rPr>
            </w:pPr>
          </w:p>
        </w:tc>
      </w:tr>
    </w:tbl>
    <w:p w14:paraId="18E47C13" w14:textId="77777777" w:rsidR="0033728B" w:rsidRPr="0033728B" w:rsidRDefault="0033728B" w:rsidP="0033728B">
      <w:pPr>
        <w:spacing w:after="0" w:line="240" w:lineRule="auto"/>
        <w:jc w:val="both"/>
        <w:rPr>
          <w:rFonts w:ascii="Times New Roman" w:eastAsia="Times New Roman" w:hAnsi="Times New Roman" w:cs="Times New Roman"/>
          <w:sz w:val="24"/>
          <w:szCs w:val="24"/>
          <w:lang w:val="uk-UA" w:eastAsia="ru-RU"/>
        </w:rPr>
      </w:pPr>
    </w:p>
    <w:sectPr w:rsidR="0033728B" w:rsidRPr="0033728B" w:rsidSect="00B81B26">
      <w:headerReference w:type="default" r:id="rId11"/>
      <w:footerReference w:type="even" r:id="rId12"/>
      <w:footerReference w:type="default" r:id="rId13"/>
      <w:footerReference w:type="first" r:id="rId14"/>
      <w:pgSz w:w="12240" w:h="15840"/>
      <w:pgMar w:top="1134" w:right="1134" w:bottom="1134"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784C" w14:textId="77777777" w:rsidR="0070219E" w:rsidRDefault="0070219E" w:rsidP="00222DB8">
      <w:pPr>
        <w:spacing w:after="0" w:line="240" w:lineRule="auto"/>
      </w:pPr>
      <w:r>
        <w:separator/>
      </w:r>
    </w:p>
  </w:endnote>
  <w:endnote w:type="continuationSeparator" w:id="0">
    <w:p w14:paraId="697E8527" w14:textId="77777777" w:rsidR="0070219E" w:rsidRDefault="0070219E" w:rsidP="0022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A26A" w14:textId="77777777" w:rsidR="00DB0049" w:rsidRDefault="00DB0049" w:rsidP="0026256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B9C8DCF" w14:textId="77777777" w:rsidR="00DB0049" w:rsidRDefault="00DB0049" w:rsidP="0026256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2637" w14:textId="6C5FC552" w:rsidR="00DB0049" w:rsidRPr="00377FE8" w:rsidRDefault="00DB0049" w:rsidP="0026256B">
    <w:pPr>
      <w:autoSpaceDE w:val="0"/>
      <w:autoSpaceDN w:val="0"/>
      <w:adjustRightInd w:val="0"/>
      <w:spacing w:before="240"/>
      <w:jc w:val="center"/>
      <w:rPr>
        <w:rFonts w:ascii="Times New Roman" w:hAnsi="Times New Roman" w:cs="Times New Roman"/>
        <w:sz w:val="20"/>
        <w:szCs w:val="20"/>
        <w:lang w:val="uk-UA"/>
      </w:rPr>
    </w:pPr>
    <w:r w:rsidRPr="00377FE8">
      <w:rPr>
        <w:rFonts w:ascii="Times New Roman" w:hAnsi="Times New Roman" w:cs="Times New Roman"/>
        <w:sz w:val="20"/>
        <w:szCs w:val="20"/>
        <w:lang w:val="uk-UA"/>
      </w:rPr>
      <w:t>Депонент _______________(підпис)</w:t>
    </w:r>
    <w:r w:rsidRPr="00377FE8">
      <w:rPr>
        <w:rFonts w:ascii="Times New Roman" w:hAnsi="Times New Roman" w:cs="Times New Roman"/>
        <w:sz w:val="20"/>
        <w:szCs w:val="20"/>
        <w:lang w:val="uk-UA"/>
      </w:rPr>
      <w:tab/>
    </w:r>
    <w:r w:rsidRPr="00377FE8">
      <w:rPr>
        <w:rFonts w:ascii="Times New Roman" w:hAnsi="Times New Roman" w:cs="Times New Roman"/>
        <w:sz w:val="20"/>
        <w:szCs w:val="20"/>
        <w:lang w:val="uk-UA"/>
      </w:rPr>
      <w:tab/>
    </w:r>
    <w:r w:rsidRPr="00377FE8">
      <w:rPr>
        <w:rFonts w:ascii="Times New Roman" w:hAnsi="Times New Roman" w:cs="Times New Roman"/>
        <w:sz w:val="20"/>
        <w:szCs w:val="20"/>
        <w:lang w:val="uk-UA"/>
      </w:rPr>
      <w:tab/>
      <w:t>Депозитарна установа ________________(підпис)</w:t>
    </w:r>
  </w:p>
  <w:p w14:paraId="0510FC3A" w14:textId="77777777" w:rsidR="00DB0049" w:rsidRPr="00730335" w:rsidRDefault="00DB0049" w:rsidP="0026256B">
    <w:pPr>
      <w:autoSpaceDE w:val="0"/>
      <w:autoSpaceDN w:val="0"/>
      <w:adjustRightInd w:val="0"/>
      <w:ind w:left="2124" w:right="45" w:firstLine="327"/>
      <w:jc w:val="both"/>
      <w:rPr>
        <w:sz w:val="20"/>
        <w:szCs w:val="20"/>
        <w:lang w:val="uk-UA"/>
      </w:rPr>
    </w:pPr>
    <w:r w:rsidRPr="00377FE8">
      <w:rPr>
        <w:rFonts w:ascii="Times New Roman" w:hAnsi="Times New Roman" w:cs="Times New Roman"/>
        <w:sz w:val="20"/>
        <w:szCs w:val="20"/>
        <w:lang w:val="uk-UA"/>
      </w:rPr>
      <w:tab/>
    </w:r>
    <w:r w:rsidRPr="00377FE8">
      <w:rPr>
        <w:rFonts w:ascii="Times New Roman" w:hAnsi="Times New Roman" w:cs="Times New Roman"/>
        <w:sz w:val="20"/>
        <w:szCs w:val="20"/>
        <w:lang w:val="uk-UA"/>
      </w:rPr>
      <w:tab/>
    </w:r>
    <w:r w:rsidRPr="00730335">
      <w:rPr>
        <w:sz w:val="20"/>
        <w:szCs w:val="20"/>
        <w:lang w:val="uk-UA"/>
      </w:rPr>
      <w:tab/>
    </w:r>
    <w:r>
      <w:rPr>
        <w:sz w:val="20"/>
        <w:szCs w:val="20"/>
        <w:lang w:val="uk-UA"/>
      </w:rPr>
      <w:tab/>
    </w:r>
    <w:r>
      <w:rPr>
        <w:sz w:val="20"/>
        <w:szCs w:val="20"/>
        <w:lang w:val="uk-UA"/>
      </w:rPr>
      <w:tab/>
    </w:r>
    <w:r w:rsidRPr="00730335">
      <w:rPr>
        <w:sz w:val="20"/>
        <w:szCs w:val="20"/>
        <w:lang w:val="uk-UA"/>
      </w:rPr>
      <w:tab/>
    </w:r>
    <w:r w:rsidRPr="00730335">
      <w:rPr>
        <w:sz w:val="20"/>
        <w:szCs w:val="20"/>
        <w:lang w:val="uk-UA"/>
      </w:rPr>
      <w:tab/>
    </w:r>
    <w:r w:rsidRPr="00730335">
      <w:rPr>
        <w:sz w:val="20"/>
        <w:szCs w:val="20"/>
        <w:lang w:val="uk-UA"/>
      </w:rPr>
      <w:tab/>
    </w:r>
    <w:proofErr w:type="spellStart"/>
    <w:r w:rsidRPr="00730335">
      <w:rPr>
        <w:sz w:val="20"/>
        <w:szCs w:val="20"/>
        <w:lang w:val="uk-UA"/>
      </w:rPr>
      <w:t>м.п</w:t>
    </w:r>
    <w:proofErr w:type="spellEnd"/>
    <w:r w:rsidRPr="00730335">
      <w:rPr>
        <w:sz w:val="20"/>
        <w:szCs w:val="20"/>
        <w:lang w:val="uk-UA"/>
      </w:rPr>
      <w:t>.</w:t>
    </w:r>
  </w:p>
  <w:p w14:paraId="77A8F44A" w14:textId="77777777" w:rsidR="00DB0049" w:rsidRPr="007A7926" w:rsidRDefault="00DB0049" w:rsidP="0026256B">
    <w:pPr>
      <w:pStyle w:val="a3"/>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4615" w14:textId="77777777" w:rsidR="0002652B" w:rsidRPr="00377FE8" w:rsidRDefault="0002652B" w:rsidP="0002652B">
    <w:pPr>
      <w:autoSpaceDE w:val="0"/>
      <w:autoSpaceDN w:val="0"/>
      <w:adjustRightInd w:val="0"/>
      <w:spacing w:before="240"/>
      <w:jc w:val="center"/>
      <w:rPr>
        <w:rFonts w:ascii="Times New Roman" w:hAnsi="Times New Roman" w:cs="Times New Roman"/>
        <w:sz w:val="20"/>
        <w:szCs w:val="20"/>
        <w:lang w:val="uk-UA"/>
      </w:rPr>
    </w:pPr>
    <w:r w:rsidRPr="00377FE8">
      <w:rPr>
        <w:rFonts w:ascii="Times New Roman" w:hAnsi="Times New Roman" w:cs="Times New Roman"/>
        <w:sz w:val="20"/>
        <w:szCs w:val="20"/>
        <w:lang w:val="uk-UA"/>
      </w:rPr>
      <w:t>Депонент _______________(підпис)</w:t>
    </w:r>
    <w:r w:rsidRPr="00377FE8">
      <w:rPr>
        <w:rFonts w:ascii="Times New Roman" w:hAnsi="Times New Roman" w:cs="Times New Roman"/>
        <w:sz w:val="20"/>
        <w:szCs w:val="20"/>
        <w:lang w:val="uk-UA"/>
      </w:rPr>
      <w:tab/>
    </w:r>
    <w:r w:rsidRPr="00377FE8">
      <w:rPr>
        <w:rFonts w:ascii="Times New Roman" w:hAnsi="Times New Roman" w:cs="Times New Roman"/>
        <w:sz w:val="20"/>
        <w:szCs w:val="20"/>
        <w:lang w:val="uk-UA"/>
      </w:rPr>
      <w:tab/>
    </w:r>
    <w:r w:rsidRPr="00377FE8">
      <w:rPr>
        <w:rFonts w:ascii="Times New Roman" w:hAnsi="Times New Roman" w:cs="Times New Roman"/>
        <w:sz w:val="20"/>
        <w:szCs w:val="20"/>
        <w:lang w:val="uk-UA"/>
      </w:rPr>
      <w:tab/>
      <w:t>Депозитарна установа ________________(підпис)</w:t>
    </w:r>
  </w:p>
  <w:p w14:paraId="0364F185" w14:textId="77777777" w:rsidR="0002652B" w:rsidRPr="00B81B26" w:rsidRDefault="0002652B">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D48B" w14:textId="77777777" w:rsidR="0070219E" w:rsidRDefault="0070219E" w:rsidP="00222DB8">
      <w:pPr>
        <w:spacing w:after="0" w:line="240" w:lineRule="auto"/>
      </w:pPr>
      <w:r>
        <w:separator/>
      </w:r>
    </w:p>
  </w:footnote>
  <w:footnote w:type="continuationSeparator" w:id="0">
    <w:p w14:paraId="2E77BE45" w14:textId="77777777" w:rsidR="0070219E" w:rsidRDefault="0070219E" w:rsidP="00222DB8">
      <w:pPr>
        <w:spacing w:after="0" w:line="240" w:lineRule="auto"/>
      </w:pPr>
      <w:r>
        <w:continuationSeparator/>
      </w:r>
    </w:p>
  </w:footnote>
  <w:footnote w:id="1">
    <w:p w14:paraId="1EFFBC7C" w14:textId="3EBFF032" w:rsidR="00DB0049" w:rsidRPr="004774E7" w:rsidRDefault="00DB0049" w:rsidP="004774E7">
      <w:pPr>
        <w:spacing w:after="0" w:line="240" w:lineRule="auto"/>
        <w:rPr>
          <w:rFonts w:ascii="Calibri" w:eastAsia="Times New Roman" w:hAnsi="Calibri" w:cs="Times New Roman"/>
          <w:color w:val="293A55"/>
          <w:sz w:val="24"/>
          <w:szCs w:val="24"/>
          <w:lang w:eastAsia="ru-RU"/>
        </w:rPr>
      </w:pPr>
      <w:r>
        <w:rPr>
          <w:rFonts w:ascii="Times New Roman" w:eastAsia="Times New Roman" w:hAnsi="Times New Roman" w:cs="Times New Roman"/>
          <w:sz w:val="20"/>
          <w:szCs w:val="20"/>
          <w:highlight w:val="darkGray"/>
          <w:lang w:val="uk-UA" w:eastAsia="ru-RU"/>
        </w:rPr>
        <w:t>Текст, виділений сірим кольо</w:t>
      </w:r>
      <w:r w:rsidRPr="004774E7">
        <w:rPr>
          <w:rFonts w:ascii="Times New Roman" w:eastAsia="Times New Roman" w:hAnsi="Times New Roman" w:cs="Times New Roman"/>
          <w:sz w:val="20"/>
          <w:szCs w:val="20"/>
          <w:highlight w:val="darkGray"/>
          <w:lang w:val="uk-UA" w:eastAsia="ru-RU"/>
        </w:rPr>
        <w:t>ром та всі зноски при заповненні договору видаляються</w:t>
      </w:r>
    </w:p>
    <w:p w14:paraId="28C169AC" w14:textId="77777777" w:rsidR="00DB0049" w:rsidRDefault="00DB0049" w:rsidP="00222DB8">
      <w:pPr>
        <w:pStyle w:val="a6"/>
        <w:jc w:val="both"/>
      </w:pPr>
    </w:p>
    <w:p w14:paraId="20B2F87A" w14:textId="3AB40F72" w:rsidR="00DB0049" w:rsidRPr="00AC7D4B" w:rsidRDefault="00DB0049" w:rsidP="00222DB8">
      <w:pPr>
        <w:pStyle w:val="a6"/>
        <w:jc w:val="both"/>
        <w:rPr>
          <w:lang w:val="uk-UA"/>
        </w:rPr>
      </w:pPr>
      <w:r w:rsidRPr="008F70AE">
        <w:rPr>
          <w:rStyle w:val="a8"/>
          <w:highlight w:val="darkGray"/>
        </w:rPr>
        <w:footnoteRef/>
      </w:r>
      <w:r w:rsidRPr="008F70AE">
        <w:rPr>
          <w:highlight w:val="darkGray"/>
        </w:rPr>
        <w:t xml:space="preserve"> </w:t>
      </w:r>
      <w:r w:rsidRPr="008F70AE">
        <w:rPr>
          <w:highlight w:val="darkGray"/>
          <w:lang w:val="uk-UA"/>
        </w:rPr>
        <w:t>Зазначається тільки на примірнику Депозитарної установи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0382"/>
      <w:docPartObj>
        <w:docPartGallery w:val="Page Numbers (Top of Page)"/>
        <w:docPartUnique/>
      </w:docPartObj>
    </w:sdtPr>
    <w:sdtContent>
      <w:p w14:paraId="7EEECC00" w14:textId="5BC1EC06" w:rsidR="0002652B" w:rsidRDefault="0002652B">
        <w:pPr>
          <w:pStyle w:val="af2"/>
          <w:jc w:val="center"/>
        </w:pPr>
        <w:r>
          <w:fldChar w:fldCharType="begin"/>
        </w:r>
        <w:r>
          <w:instrText>PAGE   \* MERGEFORMAT</w:instrText>
        </w:r>
        <w:r>
          <w:fldChar w:fldCharType="separate"/>
        </w:r>
        <w:r>
          <w:rPr>
            <w:lang w:val="uk-UA"/>
          </w:rPr>
          <w:t>2</w:t>
        </w:r>
        <w:r>
          <w:fldChar w:fldCharType="end"/>
        </w:r>
      </w:p>
    </w:sdtContent>
  </w:sdt>
  <w:p w14:paraId="5EC42DC8" w14:textId="77777777" w:rsidR="0002652B" w:rsidRDefault="0002652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F4A"/>
    <w:multiLevelType w:val="hybridMultilevel"/>
    <w:tmpl w:val="011626CC"/>
    <w:lvl w:ilvl="0" w:tplc="39AE1154">
      <w:start w:val="1"/>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17A2E"/>
    <w:multiLevelType w:val="multilevel"/>
    <w:tmpl w:val="E20EC332"/>
    <w:lvl w:ilvl="0">
      <w:start w:val="8"/>
      <w:numFmt w:val="decimal"/>
      <w:lvlText w:val="%1."/>
      <w:lvlJc w:val="left"/>
      <w:pPr>
        <w:ind w:left="360" w:hanging="360"/>
      </w:pPr>
      <w:rPr>
        <w:rFonts w:hint="default"/>
      </w:rPr>
    </w:lvl>
    <w:lvl w:ilvl="1">
      <w:start w:val="5"/>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15:restartNumberingAfterBreak="0">
    <w:nsid w:val="22345A9B"/>
    <w:multiLevelType w:val="multilevel"/>
    <w:tmpl w:val="711012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B03F2C"/>
    <w:multiLevelType w:val="multilevel"/>
    <w:tmpl w:val="97C0502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521896"/>
    <w:multiLevelType w:val="hybridMultilevel"/>
    <w:tmpl w:val="50C4CD3A"/>
    <w:lvl w:ilvl="0" w:tplc="136A342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CE629CA"/>
    <w:multiLevelType w:val="hybridMultilevel"/>
    <w:tmpl w:val="7ABC1250"/>
    <w:lvl w:ilvl="0" w:tplc="F22AEAC0">
      <w:start w:val="11"/>
      <w:numFmt w:val="decimal"/>
      <w:lvlText w:val="%1."/>
      <w:lvlJc w:val="left"/>
      <w:pPr>
        <w:ind w:left="2912" w:hanging="360"/>
      </w:pPr>
      <w:rPr>
        <w:rFonts w:hint="default"/>
      </w:rPr>
    </w:lvl>
    <w:lvl w:ilvl="1" w:tplc="04190019">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15:restartNumberingAfterBreak="0">
    <w:nsid w:val="3A267B66"/>
    <w:multiLevelType w:val="hybridMultilevel"/>
    <w:tmpl w:val="48403EF6"/>
    <w:lvl w:ilvl="0" w:tplc="C4E8A84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3BAC6452"/>
    <w:multiLevelType w:val="multilevel"/>
    <w:tmpl w:val="CDCE142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E97C4A"/>
    <w:multiLevelType w:val="multilevel"/>
    <w:tmpl w:val="232E281C"/>
    <w:lvl w:ilvl="0">
      <w:start w:val="1"/>
      <w:numFmt w:val="decimal"/>
      <w:lvlText w:val="%1."/>
      <w:lvlJc w:val="left"/>
      <w:pPr>
        <w:ind w:left="362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7FF11D9"/>
    <w:multiLevelType w:val="multilevel"/>
    <w:tmpl w:val="CEE0259E"/>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F71731"/>
    <w:multiLevelType w:val="multilevel"/>
    <w:tmpl w:val="E20EC332"/>
    <w:lvl w:ilvl="0">
      <w:start w:val="1"/>
      <w:numFmt w:val="decimal"/>
      <w:lvlText w:val="%1."/>
      <w:lvlJc w:val="left"/>
      <w:pPr>
        <w:ind w:left="360" w:hanging="360"/>
      </w:pPr>
      <w:rPr>
        <w:rFonts w:hint="default"/>
      </w:rPr>
    </w:lvl>
    <w:lvl w:ilvl="1">
      <w:start w:val="8"/>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15:restartNumberingAfterBreak="0">
    <w:nsid w:val="748018DF"/>
    <w:multiLevelType w:val="multilevel"/>
    <w:tmpl w:val="ED3E1A5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69968713">
    <w:abstractNumId w:val="8"/>
  </w:num>
  <w:num w:numId="2" w16cid:durableId="1589920254">
    <w:abstractNumId w:val="0"/>
  </w:num>
  <w:num w:numId="3" w16cid:durableId="1736971710">
    <w:abstractNumId w:val="10"/>
  </w:num>
  <w:num w:numId="4" w16cid:durableId="1472211922">
    <w:abstractNumId w:val="1"/>
  </w:num>
  <w:num w:numId="5" w16cid:durableId="1239825784">
    <w:abstractNumId w:val="11"/>
  </w:num>
  <w:num w:numId="6" w16cid:durableId="675183317">
    <w:abstractNumId w:val="3"/>
  </w:num>
  <w:num w:numId="7" w16cid:durableId="1436974720">
    <w:abstractNumId w:val="7"/>
  </w:num>
  <w:num w:numId="8" w16cid:durableId="576865753">
    <w:abstractNumId w:val="2"/>
  </w:num>
  <w:num w:numId="9" w16cid:durableId="859243854">
    <w:abstractNumId w:val="5"/>
  </w:num>
  <w:num w:numId="10" w16cid:durableId="1155729058">
    <w:abstractNumId w:val="9"/>
  </w:num>
  <w:num w:numId="11" w16cid:durableId="1879464007">
    <w:abstractNumId w:val="6"/>
  </w:num>
  <w:num w:numId="12" w16cid:durableId="607927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5C"/>
    <w:rsid w:val="0000225C"/>
    <w:rsid w:val="0002652B"/>
    <w:rsid w:val="00032253"/>
    <w:rsid w:val="00044C7C"/>
    <w:rsid w:val="00044D73"/>
    <w:rsid w:val="00074BEE"/>
    <w:rsid w:val="00090621"/>
    <w:rsid w:val="00092DF7"/>
    <w:rsid w:val="00094A3E"/>
    <w:rsid w:val="00095B8B"/>
    <w:rsid w:val="000A5D2A"/>
    <w:rsid w:val="000C5D01"/>
    <w:rsid w:val="000E6080"/>
    <w:rsid w:val="000E6FC9"/>
    <w:rsid w:val="000F689D"/>
    <w:rsid w:val="0010570A"/>
    <w:rsid w:val="0011158D"/>
    <w:rsid w:val="00116CBC"/>
    <w:rsid w:val="00122ED9"/>
    <w:rsid w:val="00142C33"/>
    <w:rsid w:val="001466D5"/>
    <w:rsid w:val="001552BE"/>
    <w:rsid w:val="00162D8D"/>
    <w:rsid w:val="00174943"/>
    <w:rsid w:val="00177AA3"/>
    <w:rsid w:val="00197E21"/>
    <w:rsid w:val="001C6307"/>
    <w:rsid w:val="001D2228"/>
    <w:rsid w:val="001F3429"/>
    <w:rsid w:val="00202F91"/>
    <w:rsid w:val="00206CEB"/>
    <w:rsid w:val="002157AE"/>
    <w:rsid w:val="00222DB8"/>
    <w:rsid w:val="0024447A"/>
    <w:rsid w:val="0026256B"/>
    <w:rsid w:val="002642E2"/>
    <w:rsid w:val="00271A87"/>
    <w:rsid w:val="0028051C"/>
    <w:rsid w:val="002853F0"/>
    <w:rsid w:val="002955A4"/>
    <w:rsid w:val="002A0BAF"/>
    <w:rsid w:val="002A22DD"/>
    <w:rsid w:val="002A2F4A"/>
    <w:rsid w:val="002C40AE"/>
    <w:rsid w:val="002D12BB"/>
    <w:rsid w:val="002D1FB4"/>
    <w:rsid w:val="002E0CD1"/>
    <w:rsid w:val="002E455C"/>
    <w:rsid w:val="002E56C7"/>
    <w:rsid w:val="002F1F1A"/>
    <w:rsid w:val="002F593E"/>
    <w:rsid w:val="00301438"/>
    <w:rsid w:val="00320B62"/>
    <w:rsid w:val="00323FD1"/>
    <w:rsid w:val="00333562"/>
    <w:rsid w:val="0033728B"/>
    <w:rsid w:val="0035549A"/>
    <w:rsid w:val="00365A74"/>
    <w:rsid w:val="00367218"/>
    <w:rsid w:val="00377FE8"/>
    <w:rsid w:val="003852E6"/>
    <w:rsid w:val="00386C02"/>
    <w:rsid w:val="003B24BD"/>
    <w:rsid w:val="003B2882"/>
    <w:rsid w:val="003B2FA6"/>
    <w:rsid w:val="003D10A8"/>
    <w:rsid w:val="003F1078"/>
    <w:rsid w:val="003F1252"/>
    <w:rsid w:val="004149BC"/>
    <w:rsid w:val="00415A2E"/>
    <w:rsid w:val="00432A80"/>
    <w:rsid w:val="0046269A"/>
    <w:rsid w:val="0047264F"/>
    <w:rsid w:val="00474FD6"/>
    <w:rsid w:val="004774E7"/>
    <w:rsid w:val="00496EBA"/>
    <w:rsid w:val="004A6B1A"/>
    <w:rsid w:val="004C570F"/>
    <w:rsid w:val="004F21C2"/>
    <w:rsid w:val="004F3E62"/>
    <w:rsid w:val="00500756"/>
    <w:rsid w:val="0050728C"/>
    <w:rsid w:val="00566FC3"/>
    <w:rsid w:val="00574FD2"/>
    <w:rsid w:val="00575378"/>
    <w:rsid w:val="005C1816"/>
    <w:rsid w:val="005D2098"/>
    <w:rsid w:val="005D2F47"/>
    <w:rsid w:val="005D3158"/>
    <w:rsid w:val="005E51FE"/>
    <w:rsid w:val="005E6DD6"/>
    <w:rsid w:val="006025FE"/>
    <w:rsid w:val="006062A9"/>
    <w:rsid w:val="00622CF8"/>
    <w:rsid w:val="00625F3A"/>
    <w:rsid w:val="0063310F"/>
    <w:rsid w:val="00644885"/>
    <w:rsid w:val="00651A50"/>
    <w:rsid w:val="00651C8C"/>
    <w:rsid w:val="00661068"/>
    <w:rsid w:val="00670B9B"/>
    <w:rsid w:val="00686F8D"/>
    <w:rsid w:val="0069086A"/>
    <w:rsid w:val="006B2E70"/>
    <w:rsid w:val="006E3BC2"/>
    <w:rsid w:val="006F6690"/>
    <w:rsid w:val="0070219E"/>
    <w:rsid w:val="00703DAD"/>
    <w:rsid w:val="007261AF"/>
    <w:rsid w:val="00734926"/>
    <w:rsid w:val="00742007"/>
    <w:rsid w:val="007428D9"/>
    <w:rsid w:val="007549E9"/>
    <w:rsid w:val="007659DA"/>
    <w:rsid w:val="007666B4"/>
    <w:rsid w:val="00767087"/>
    <w:rsid w:val="00771C84"/>
    <w:rsid w:val="0077482E"/>
    <w:rsid w:val="00780DDB"/>
    <w:rsid w:val="00781EE1"/>
    <w:rsid w:val="00792068"/>
    <w:rsid w:val="007C3134"/>
    <w:rsid w:val="007C60F6"/>
    <w:rsid w:val="007D5F5E"/>
    <w:rsid w:val="007F0467"/>
    <w:rsid w:val="008152E4"/>
    <w:rsid w:val="008224E6"/>
    <w:rsid w:val="00827254"/>
    <w:rsid w:val="008330EE"/>
    <w:rsid w:val="00845726"/>
    <w:rsid w:val="00861B23"/>
    <w:rsid w:val="008632BA"/>
    <w:rsid w:val="00865D81"/>
    <w:rsid w:val="00871B0A"/>
    <w:rsid w:val="008A1E8A"/>
    <w:rsid w:val="008C1135"/>
    <w:rsid w:val="008C4A50"/>
    <w:rsid w:val="008C6ED3"/>
    <w:rsid w:val="008D2877"/>
    <w:rsid w:val="008D7831"/>
    <w:rsid w:val="008E5D71"/>
    <w:rsid w:val="008F70AE"/>
    <w:rsid w:val="00903054"/>
    <w:rsid w:val="00906544"/>
    <w:rsid w:val="00911AE0"/>
    <w:rsid w:val="00917668"/>
    <w:rsid w:val="00917D6D"/>
    <w:rsid w:val="00941002"/>
    <w:rsid w:val="0094630C"/>
    <w:rsid w:val="00950E37"/>
    <w:rsid w:val="009760BC"/>
    <w:rsid w:val="00982445"/>
    <w:rsid w:val="00982B8A"/>
    <w:rsid w:val="00993EA6"/>
    <w:rsid w:val="009978BD"/>
    <w:rsid w:val="009A2CE4"/>
    <w:rsid w:val="009A3478"/>
    <w:rsid w:val="009E11B8"/>
    <w:rsid w:val="009F6105"/>
    <w:rsid w:val="00A21DBD"/>
    <w:rsid w:val="00A3300B"/>
    <w:rsid w:val="00A373C3"/>
    <w:rsid w:val="00A40137"/>
    <w:rsid w:val="00A45EC9"/>
    <w:rsid w:val="00A55415"/>
    <w:rsid w:val="00A65A4B"/>
    <w:rsid w:val="00A74167"/>
    <w:rsid w:val="00A7793A"/>
    <w:rsid w:val="00AA2E18"/>
    <w:rsid w:val="00AB4A3B"/>
    <w:rsid w:val="00AC12AB"/>
    <w:rsid w:val="00AC2D1F"/>
    <w:rsid w:val="00AC57FA"/>
    <w:rsid w:val="00AD0FDA"/>
    <w:rsid w:val="00AD3254"/>
    <w:rsid w:val="00AD7DD3"/>
    <w:rsid w:val="00B10D5E"/>
    <w:rsid w:val="00B2198D"/>
    <w:rsid w:val="00B23674"/>
    <w:rsid w:val="00B237C8"/>
    <w:rsid w:val="00B248D4"/>
    <w:rsid w:val="00B26483"/>
    <w:rsid w:val="00B30899"/>
    <w:rsid w:val="00B426A2"/>
    <w:rsid w:val="00B45581"/>
    <w:rsid w:val="00B469AD"/>
    <w:rsid w:val="00B50FDE"/>
    <w:rsid w:val="00B559BA"/>
    <w:rsid w:val="00B74421"/>
    <w:rsid w:val="00B81B26"/>
    <w:rsid w:val="00B82FD5"/>
    <w:rsid w:val="00B93B8B"/>
    <w:rsid w:val="00BA199C"/>
    <w:rsid w:val="00BC787E"/>
    <w:rsid w:val="00BF7033"/>
    <w:rsid w:val="00C105DA"/>
    <w:rsid w:val="00C13282"/>
    <w:rsid w:val="00C258AA"/>
    <w:rsid w:val="00C262B4"/>
    <w:rsid w:val="00C30C13"/>
    <w:rsid w:val="00C33950"/>
    <w:rsid w:val="00C373B0"/>
    <w:rsid w:val="00C41EA7"/>
    <w:rsid w:val="00C46DFA"/>
    <w:rsid w:val="00C51C20"/>
    <w:rsid w:val="00C66949"/>
    <w:rsid w:val="00C732AF"/>
    <w:rsid w:val="00C81AFD"/>
    <w:rsid w:val="00CA2B83"/>
    <w:rsid w:val="00CB04A4"/>
    <w:rsid w:val="00CB58E0"/>
    <w:rsid w:val="00CB6ADA"/>
    <w:rsid w:val="00CE44C9"/>
    <w:rsid w:val="00CF1D89"/>
    <w:rsid w:val="00D111C5"/>
    <w:rsid w:val="00D22EEB"/>
    <w:rsid w:val="00D24373"/>
    <w:rsid w:val="00D339AE"/>
    <w:rsid w:val="00D33F70"/>
    <w:rsid w:val="00D366BD"/>
    <w:rsid w:val="00D4571C"/>
    <w:rsid w:val="00D67BA4"/>
    <w:rsid w:val="00D74581"/>
    <w:rsid w:val="00D74B43"/>
    <w:rsid w:val="00D92D7F"/>
    <w:rsid w:val="00DA0AA0"/>
    <w:rsid w:val="00DB0049"/>
    <w:rsid w:val="00DB6DFC"/>
    <w:rsid w:val="00DD743E"/>
    <w:rsid w:val="00DF1E47"/>
    <w:rsid w:val="00DF35EF"/>
    <w:rsid w:val="00E23335"/>
    <w:rsid w:val="00E23FC6"/>
    <w:rsid w:val="00E2625C"/>
    <w:rsid w:val="00E27289"/>
    <w:rsid w:val="00E33A9E"/>
    <w:rsid w:val="00E55561"/>
    <w:rsid w:val="00E56241"/>
    <w:rsid w:val="00E564D0"/>
    <w:rsid w:val="00E638FF"/>
    <w:rsid w:val="00E9070E"/>
    <w:rsid w:val="00E915DC"/>
    <w:rsid w:val="00EA37A7"/>
    <w:rsid w:val="00EB1F25"/>
    <w:rsid w:val="00EB5E14"/>
    <w:rsid w:val="00EC0926"/>
    <w:rsid w:val="00EC0DED"/>
    <w:rsid w:val="00ED56A4"/>
    <w:rsid w:val="00EF5DAF"/>
    <w:rsid w:val="00F2012E"/>
    <w:rsid w:val="00F44A53"/>
    <w:rsid w:val="00F44E2E"/>
    <w:rsid w:val="00F52B1A"/>
    <w:rsid w:val="00F739D0"/>
    <w:rsid w:val="00F80087"/>
    <w:rsid w:val="00F81092"/>
    <w:rsid w:val="00F8373B"/>
    <w:rsid w:val="00F93526"/>
    <w:rsid w:val="00FA28FE"/>
    <w:rsid w:val="00FA2EA4"/>
    <w:rsid w:val="00FF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18FD0"/>
  <w15:chartTrackingRefBased/>
  <w15:docId w15:val="{C2146CC5-5C73-4820-A894-70878CF8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2805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372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ій колонтитул Знак"/>
    <w:basedOn w:val="a0"/>
    <w:link w:val="a3"/>
    <w:uiPriority w:val="99"/>
    <w:rsid w:val="0033728B"/>
    <w:rPr>
      <w:rFonts w:ascii="Times New Roman" w:eastAsia="Times New Roman" w:hAnsi="Times New Roman" w:cs="Times New Roman"/>
      <w:sz w:val="24"/>
      <w:szCs w:val="24"/>
      <w:lang w:eastAsia="ru-RU"/>
    </w:rPr>
  </w:style>
  <w:style w:type="character" w:styleId="a5">
    <w:name w:val="page number"/>
    <w:rsid w:val="0033728B"/>
    <w:rPr>
      <w:rFonts w:cs="Times New Roman"/>
    </w:rPr>
  </w:style>
  <w:style w:type="paragraph" w:styleId="a6">
    <w:name w:val="footnote text"/>
    <w:basedOn w:val="a"/>
    <w:link w:val="a7"/>
    <w:uiPriority w:val="99"/>
    <w:rsid w:val="00222DB8"/>
    <w:pPr>
      <w:spacing w:after="0" w:line="240" w:lineRule="auto"/>
    </w:pPr>
    <w:rPr>
      <w:rFonts w:ascii="Times New Roman" w:eastAsia="Times New Roman" w:hAnsi="Times New Roman" w:cs="Times New Roman"/>
      <w:sz w:val="20"/>
      <w:szCs w:val="20"/>
      <w:lang w:eastAsia="ru-RU"/>
    </w:rPr>
  </w:style>
  <w:style w:type="character" w:customStyle="1" w:styleId="a7">
    <w:name w:val="Текст виноски Знак"/>
    <w:basedOn w:val="a0"/>
    <w:link w:val="a6"/>
    <w:uiPriority w:val="99"/>
    <w:rsid w:val="00222DB8"/>
    <w:rPr>
      <w:rFonts w:ascii="Times New Roman" w:eastAsia="Times New Roman" w:hAnsi="Times New Roman" w:cs="Times New Roman"/>
      <w:sz w:val="20"/>
      <w:szCs w:val="20"/>
      <w:lang w:eastAsia="ru-RU"/>
    </w:rPr>
  </w:style>
  <w:style w:type="character" w:styleId="a8">
    <w:name w:val="footnote reference"/>
    <w:uiPriority w:val="99"/>
    <w:rsid w:val="00222DB8"/>
    <w:rPr>
      <w:rFonts w:cs="Times New Roman"/>
      <w:vertAlign w:val="superscript"/>
    </w:rPr>
  </w:style>
  <w:style w:type="paragraph" w:styleId="a9">
    <w:name w:val="List Paragraph"/>
    <w:basedOn w:val="a"/>
    <w:uiPriority w:val="34"/>
    <w:qFormat/>
    <w:rsid w:val="00F2012E"/>
    <w:pPr>
      <w:ind w:left="720"/>
      <w:contextualSpacing/>
    </w:pPr>
  </w:style>
  <w:style w:type="character" w:styleId="aa">
    <w:name w:val="annotation reference"/>
    <w:basedOn w:val="a0"/>
    <w:unhideWhenUsed/>
    <w:rsid w:val="00EB1F25"/>
    <w:rPr>
      <w:sz w:val="16"/>
      <w:szCs w:val="16"/>
    </w:rPr>
  </w:style>
  <w:style w:type="paragraph" w:styleId="ab">
    <w:name w:val="annotation text"/>
    <w:basedOn w:val="a"/>
    <w:link w:val="ac"/>
    <w:unhideWhenUsed/>
    <w:rsid w:val="00EB1F25"/>
    <w:pPr>
      <w:spacing w:line="240" w:lineRule="auto"/>
    </w:pPr>
    <w:rPr>
      <w:sz w:val="20"/>
      <w:szCs w:val="20"/>
    </w:rPr>
  </w:style>
  <w:style w:type="character" w:customStyle="1" w:styleId="ac">
    <w:name w:val="Текст примітки Знак"/>
    <w:basedOn w:val="a0"/>
    <w:link w:val="ab"/>
    <w:rsid w:val="00EB1F25"/>
    <w:rPr>
      <w:sz w:val="20"/>
      <w:szCs w:val="20"/>
    </w:rPr>
  </w:style>
  <w:style w:type="paragraph" w:styleId="ad">
    <w:name w:val="annotation subject"/>
    <w:basedOn w:val="ab"/>
    <w:next w:val="ab"/>
    <w:link w:val="ae"/>
    <w:uiPriority w:val="99"/>
    <w:semiHidden/>
    <w:unhideWhenUsed/>
    <w:rsid w:val="00EB1F25"/>
    <w:rPr>
      <w:b/>
      <w:bCs/>
    </w:rPr>
  </w:style>
  <w:style w:type="character" w:customStyle="1" w:styleId="ae">
    <w:name w:val="Тема примітки Знак"/>
    <w:basedOn w:val="ac"/>
    <w:link w:val="ad"/>
    <w:uiPriority w:val="99"/>
    <w:semiHidden/>
    <w:rsid w:val="00EB1F25"/>
    <w:rPr>
      <w:b/>
      <w:bCs/>
      <w:sz w:val="20"/>
      <w:szCs w:val="20"/>
    </w:rPr>
  </w:style>
  <w:style w:type="paragraph" w:styleId="af">
    <w:name w:val="Balloon Text"/>
    <w:basedOn w:val="a"/>
    <w:link w:val="af0"/>
    <w:uiPriority w:val="99"/>
    <w:semiHidden/>
    <w:unhideWhenUsed/>
    <w:rsid w:val="00EB1F25"/>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B1F25"/>
    <w:rPr>
      <w:rFonts w:ascii="Segoe UI" w:hAnsi="Segoe UI" w:cs="Segoe UI"/>
      <w:sz w:val="18"/>
      <w:szCs w:val="18"/>
    </w:rPr>
  </w:style>
  <w:style w:type="paragraph" w:styleId="af1">
    <w:name w:val="Normal (Web)"/>
    <w:basedOn w:val="a"/>
    <w:rsid w:val="00074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377FE8"/>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377FE8"/>
  </w:style>
  <w:style w:type="paragraph" w:customStyle="1" w:styleId="tj">
    <w:name w:val="tj"/>
    <w:basedOn w:val="a"/>
    <w:rsid w:val="00B23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051C"/>
    <w:rPr>
      <w:rFonts w:asciiTheme="majorHAnsi" w:eastAsiaTheme="majorEastAsia" w:hAnsiTheme="majorHAnsi" w:cstheme="majorBidi"/>
      <w:color w:val="1F4D78" w:themeColor="accent1" w:themeShade="7F"/>
      <w:sz w:val="24"/>
      <w:szCs w:val="24"/>
    </w:rPr>
  </w:style>
  <w:style w:type="paragraph" w:styleId="af4">
    <w:name w:val="Revision"/>
    <w:hidden/>
    <w:uiPriority w:val="99"/>
    <w:semiHidden/>
    <w:rsid w:val="00B23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4591">
      <w:bodyDiv w:val="1"/>
      <w:marLeft w:val="0"/>
      <w:marRight w:val="0"/>
      <w:marTop w:val="0"/>
      <w:marBottom w:val="0"/>
      <w:divBdr>
        <w:top w:val="none" w:sz="0" w:space="0" w:color="auto"/>
        <w:left w:val="none" w:sz="0" w:space="0" w:color="auto"/>
        <w:bottom w:val="none" w:sz="0" w:space="0" w:color="auto"/>
        <w:right w:val="none" w:sz="0" w:space="0" w:color="auto"/>
      </w:divBdr>
      <w:divsChild>
        <w:div w:id="965770499">
          <w:marLeft w:val="0"/>
          <w:marRight w:val="0"/>
          <w:marTop w:val="0"/>
          <w:marBottom w:val="0"/>
          <w:divBdr>
            <w:top w:val="none" w:sz="0" w:space="0" w:color="auto"/>
            <w:left w:val="none" w:sz="0" w:space="0" w:color="auto"/>
            <w:bottom w:val="none" w:sz="0" w:space="0" w:color="auto"/>
            <w:right w:val="none" w:sz="0" w:space="0" w:color="auto"/>
          </w:divBdr>
        </w:div>
        <w:div w:id="83501339">
          <w:marLeft w:val="0"/>
          <w:marRight w:val="0"/>
          <w:marTop w:val="0"/>
          <w:marBottom w:val="0"/>
          <w:divBdr>
            <w:top w:val="none" w:sz="0" w:space="0" w:color="auto"/>
            <w:left w:val="none" w:sz="0" w:space="0" w:color="auto"/>
            <w:bottom w:val="none" w:sz="0" w:space="0" w:color="auto"/>
            <w:right w:val="none" w:sz="0" w:space="0" w:color="auto"/>
          </w:divBdr>
        </w:div>
      </w:divsChild>
    </w:div>
    <w:div w:id="214585538">
      <w:bodyDiv w:val="1"/>
      <w:marLeft w:val="0"/>
      <w:marRight w:val="0"/>
      <w:marTop w:val="0"/>
      <w:marBottom w:val="0"/>
      <w:divBdr>
        <w:top w:val="none" w:sz="0" w:space="0" w:color="auto"/>
        <w:left w:val="none" w:sz="0" w:space="0" w:color="auto"/>
        <w:bottom w:val="none" w:sz="0" w:space="0" w:color="auto"/>
        <w:right w:val="none" w:sz="0" w:space="0" w:color="auto"/>
      </w:divBdr>
    </w:div>
    <w:div w:id="1375613808">
      <w:bodyDiv w:val="1"/>
      <w:marLeft w:val="0"/>
      <w:marRight w:val="0"/>
      <w:marTop w:val="0"/>
      <w:marBottom w:val="0"/>
      <w:divBdr>
        <w:top w:val="none" w:sz="0" w:space="0" w:color="auto"/>
        <w:left w:val="none" w:sz="0" w:space="0" w:color="auto"/>
        <w:bottom w:val="none" w:sz="0" w:space="0" w:color="auto"/>
        <w:right w:val="none" w:sz="0" w:space="0" w:color="auto"/>
      </w:divBdr>
      <w:divsChild>
        <w:div w:id="253559927">
          <w:marLeft w:val="0"/>
          <w:marRight w:val="0"/>
          <w:marTop w:val="0"/>
          <w:marBottom w:val="0"/>
          <w:divBdr>
            <w:top w:val="none" w:sz="0" w:space="0" w:color="auto"/>
            <w:left w:val="none" w:sz="0" w:space="0" w:color="auto"/>
            <w:bottom w:val="none" w:sz="0" w:space="0" w:color="auto"/>
            <w:right w:val="none" w:sz="0" w:space="0" w:color="auto"/>
          </w:divBdr>
        </w:div>
        <w:div w:id="1151286198">
          <w:marLeft w:val="0"/>
          <w:marRight w:val="0"/>
          <w:marTop w:val="0"/>
          <w:marBottom w:val="0"/>
          <w:divBdr>
            <w:top w:val="none" w:sz="0" w:space="0" w:color="auto"/>
            <w:left w:val="none" w:sz="0" w:space="0" w:color="auto"/>
            <w:bottom w:val="none" w:sz="0" w:space="0" w:color="auto"/>
            <w:right w:val="none" w:sz="0" w:space="0" w:color="auto"/>
          </w:divBdr>
        </w:div>
        <w:div w:id="1383334231">
          <w:marLeft w:val="0"/>
          <w:marRight w:val="0"/>
          <w:marTop w:val="0"/>
          <w:marBottom w:val="0"/>
          <w:divBdr>
            <w:top w:val="none" w:sz="0" w:space="0" w:color="auto"/>
            <w:left w:val="none" w:sz="0" w:space="0" w:color="auto"/>
            <w:bottom w:val="none" w:sz="0" w:space="0" w:color="auto"/>
            <w:right w:val="none" w:sz="0" w:space="0" w:color="auto"/>
          </w:divBdr>
        </w:div>
        <w:div w:id="1798378327">
          <w:marLeft w:val="0"/>
          <w:marRight w:val="0"/>
          <w:marTop w:val="0"/>
          <w:marBottom w:val="0"/>
          <w:divBdr>
            <w:top w:val="none" w:sz="0" w:space="0" w:color="auto"/>
            <w:left w:val="none" w:sz="0" w:space="0" w:color="auto"/>
            <w:bottom w:val="none" w:sz="0" w:space="0" w:color="auto"/>
            <w:right w:val="none" w:sz="0" w:space="0" w:color="auto"/>
          </w:divBdr>
        </w:div>
        <w:div w:id="28577772">
          <w:marLeft w:val="0"/>
          <w:marRight w:val="0"/>
          <w:marTop w:val="0"/>
          <w:marBottom w:val="0"/>
          <w:divBdr>
            <w:top w:val="none" w:sz="0" w:space="0" w:color="auto"/>
            <w:left w:val="none" w:sz="0" w:space="0" w:color="auto"/>
            <w:bottom w:val="none" w:sz="0" w:space="0" w:color="auto"/>
            <w:right w:val="none" w:sz="0" w:space="0" w:color="auto"/>
          </w:divBdr>
        </w:div>
      </w:divsChild>
    </w:div>
    <w:div w:id="14561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sibban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oup.bnpparibas/uploads/file/bnpp_responsible_business_principles_ven.pdf" TargetMode="External"/><Relationship Id="rId4" Type="http://schemas.openxmlformats.org/officeDocument/2006/relationships/settings" Target="settings.xml"/><Relationship Id="rId9" Type="http://schemas.openxmlformats.org/officeDocument/2006/relationships/hyperlink" Target="https://ips.ligazakon.net/document/view/t012664?ed=2020_01_19&amp;an=825907"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0245-1387-48B1-81B2-D85106E8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21540</Words>
  <Characters>12279</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UkrSibank</Company>
  <LinksUpToDate>false</LinksUpToDate>
  <CharactersWithSpaces>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UKRSIBBANK</dc:creator>
  <cp:keywords>Договір про обслуговування рахунка у цінних паперах</cp:keywords>
  <dc:description/>
  <cp:lastModifiedBy>Liashenko Kateryna</cp:lastModifiedBy>
  <cp:revision>2</cp:revision>
  <dcterms:created xsi:type="dcterms:W3CDTF">2024-03-21T09:11:00Z</dcterms:created>
  <dcterms:modified xsi:type="dcterms:W3CDTF">2024-03-21T09:11:00Z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2024-02-21T14:28:04Z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234d4e3a-465d-46ee-a2fc-54cf9c4a335c</vt:lpwstr>
  </property>
  <property fmtid="{D5CDD505-2E9C-101B-9397-08002B2CF9AE}" pid="7" name="MSIP_Label_defa4170-0d19-0005-0004-bc88714345d2_ActionId">
    <vt:lpwstr>edf61f0b-b6ee-462d-9c37-775962027385</vt:lpwstr>
  </property>
  <property fmtid="{D5CDD505-2E9C-101B-9397-08002B2CF9AE}" pid="8" name="MSIP_Label_defa4170-0d19-0005-0004-bc88714345d2_ContentBits">
    <vt:lpwstr>0</vt:lpwstr>
  </property>
</Properties>
</file>